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9D281B" w:rsidRPr="009D281B" w14:paraId="66327D69" w14:textId="77777777" w:rsidTr="009D281B">
        <w:tc>
          <w:tcPr>
            <w:tcW w:w="0" w:type="auto"/>
            <w:shd w:val="clear" w:color="auto" w:fill="auto"/>
            <w:tcMar>
              <w:top w:w="0" w:type="dxa"/>
              <w:left w:w="150" w:type="dxa"/>
              <w:bottom w:w="0" w:type="dxa"/>
              <w:right w:w="150" w:type="dxa"/>
            </w:tcMar>
            <w:hideMark/>
          </w:tcPr>
          <w:p w14:paraId="50EB1932" w14:textId="302347DC" w:rsidR="009D281B" w:rsidRPr="009D281B" w:rsidRDefault="009D281B" w:rsidP="009D281B">
            <w:pPr>
              <w:spacing w:line="300" w:lineRule="atLeast"/>
              <w:rPr>
                <w:rFonts w:ascii="Consolas" w:eastAsia="Times New Roman" w:hAnsi="Consolas" w:cs="Segoe UI"/>
                <w:b/>
                <w:bCs/>
                <w:color w:val="24292F"/>
                <w:sz w:val="18"/>
                <w:szCs w:val="18"/>
                <w:lang w:eastAsia="en-GB"/>
              </w:rPr>
            </w:pPr>
          </w:p>
        </w:tc>
      </w:tr>
    </w:tbl>
    <w:p w14:paraId="36C2F31B" w14:textId="370D8167" w:rsidR="009D281B" w:rsidRPr="009D281B" w:rsidRDefault="009D281B" w:rsidP="001F25A7">
      <w:pPr>
        <w:jc w:val="both"/>
        <w:rPr>
          <w:rFonts w:asciiTheme="majorHAnsi" w:eastAsia="Times New Roman" w:hAnsiTheme="majorHAnsi" w:cstheme="majorHAnsi"/>
          <w:b/>
          <w:bCs/>
          <w:color w:val="24292F"/>
          <w:sz w:val="18"/>
          <w:szCs w:val="18"/>
          <w:lang w:eastAsia="en-GB"/>
        </w:rPr>
      </w:pPr>
      <w:r w:rsidRPr="009D281B">
        <w:rPr>
          <w:rFonts w:asciiTheme="majorHAnsi" w:eastAsia="Times New Roman" w:hAnsiTheme="majorHAnsi" w:cstheme="majorHAnsi"/>
          <w:b/>
          <w:bCs/>
          <w:color w:val="24292F"/>
          <w:sz w:val="18"/>
          <w:szCs w:val="18"/>
          <w:lang w:eastAsia="en-GB"/>
        </w:rPr>
        <w:t>Kinematics</w:t>
      </w:r>
    </w:p>
    <w:p w14:paraId="748A147F" w14:textId="2C2289E4" w:rsidR="009D281B" w:rsidRPr="009D281B" w:rsidRDefault="009D281B" w:rsidP="001F25A7">
      <w:pPr>
        <w:jc w:val="both"/>
        <w:rPr>
          <w:rFonts w:asciiTheme="majorHAnsi" w:eastAsia="Times New Roman" w:hAnsiTheme="majorHAnsi" w:cstheme="majorHAnsi"/>
          <w:color w:val="24292F"/>
          <w:sz w:val="18"/>
          <w:szCs w:val="18"/>
          <w:lang w:eastAsia="en-GB"/>
        </w:rPr>
      </w:pPr>
      <w:r w:rsidRPr="009D281B">
        <w:rPr>
          <w:rFonts w:asciiTheme="majorHAnsi" w:eastAsia="Times New Roman" w:hAnsiTheme="majorHAnsi" w:cstheme="majorHAnsi"/>
          <w:color w:val="24292F"/>
          <w:sz w:val="18"/>
          <w:szCs w:val="18"/>
          <w:lang w:eastAsia="en-GB"/>
        </w:rPr>
        <w:t>In this section the kinematics representation used for the simulation will b</w:t>
      </w:r>
      <w:r>
        <w:rPr>
          <w:rFonts w:asciiTheme="majorHAnsi" w:eastAsia="Times New Roman" w:hAnsiTheme="majorHAnsi" w:cstheme="majorHAnsi"/>
          <w:color w:val="24292F"/>
          <w:sz w:val="18"/>
          <w:szCs w:val="18"/>
          <w:lang w:eastAsia="en-GB"/>
        </w:rPr>
        <w:t>e briefly</w:t>
      </w:r>
      <w:r w:rsidRPr="009D281B">
        <w:rPr>
          <w:rFonts w:asciiTheme="majorHAnsi" w:eastAsia="Times New Roman" w:hAnsiTheme="majorHAnsi" w:cstheme="majorHAnsi"/>
          <w:color w:val="24292F"/>
          <w:sz w:val="18"/>
          <w:szCs w:val="18"/>
          <w:lang w:eastAsia="en-GB"/>
        </w:rPr>
        <w:t xml:space="preserve"> descripted. </w:t>
      </w:r>
      <w:r>
        <w:rPr>
          <w:rFonts w:asciiTheme="majorHAnsi" w:eastAsia="Times New Roman" w:hAnsiTheme="majorHAnsi" w:cstheme="majorHAnsi"/>
          <w:color w:val="24292F"/>
          <w:sz w:val="18"/>
          <w:szCs w:val="18"/>
          <w:lang w:eastAsia="en-GB"/>
        </w:rPr>
        <w:t xml:space="preserve">The quaternions method has been chosen to describe the kinematics of this </w:t>
      </w:r>
      <w:proofErr w:type="gramStart"/>
      <w:r>
        <w:rPr>
          <w:rFonts w:asciiTheme="majorHAnsi" w:eastAsia="Times New Roman" w:hAnsiTheme="majorHAnsi" w:cstheme="majorHAnsi"/>
          <w:color w:val="24292F"/>
          <w:sz w:val="18"/>
          <w:szCs w:val="18"/>
          <w:lang w:eastAsia="en-GB"/>
        </w:rPr>
        <w:t>model,</w:t>
      </w:r>
      <w:proofErr w:type="gramEnd"/>
      <w:r>
        <w:rPr>
          <w:rFonts w:asciiTheme="majorHAnsi" w:eastAsia="Times New Roman" w:hAnsiTheme="majorHAnsi" w:cstheme="majorHAnsi"/>
          <w:color w:val="24292F"/>
          <w:sz w:val="18"/>
          <w:szCs w:val="18"/>
          <w:lang w:eastAsia="en-GB"/>
        </w:rPr>
        <w:t xml:space="preserve"> they represent a</w:t>
      </w:r>
      <w:r w:rsidRPr="009D281B">
        <w:rPr>
          <w:rFonts w:asciiTheme="majorHAnsi" w:eastAsia="Times New Roman" w:hAnsiTheme="majorHAnsi" w:cstheme="majorHAnsi"/>
          <w:color w:val="24292F"/>
          <w:sz w:val="18"/>
          <w:szCs w:val="18"/>
          <w:lang w:eastAsia="en-GB"/>
        </w:rPr>
        <w:t xml:space="preserve"> way to parametrize the attitude of a rigid body in space. They are commonly used for control purpose </w:t>
      </w:r>
      <w:proofErr w:type="gramStart"/>
      <w:r w:rsidRPr="009D281B">
        <w:rPr>
          <w:rFonts w:asciiTheme="majorHAnsi" w:eastAsia="Times New Roman" w:hAnsiTheme="majorHAnsi" w:cstheme="majorHAnsi"/>
          <w:color w:val="24292F"/>
          <w:sz w:val="18"/>
          <w:szCs w:val="18"/>
          <w:lang w:eastAsia="en-GB"/>
        </w:rPr>
        <w:t>due to the fact that</w:t>
      </w:r>
      <w:proofErr w:type="gramEnd"/>
      <w:r w:rsidRPr="009D281B">
        <w:rPr>
          <w:rFonts w:asciiTheme="majorHAnsi" w:eastAsia="Times New Roman" w:hAnsiTheme="majorHAnsi" w:cstheme="majorHAnsi"/>
          <w:color w:val="24292F"/>
          <w:sz w:val="18"/>
          <w:szCs w:val="18"/>
          <w:lang w:eastAsia="en-GB"/>
        </w:rPr>
        <w:t xml:space="preserve"> they don't have kinematics singularities.</w:t>
      </w:r>
    </w:p>
    <w:p w14:paraId="6F98738E" w14:textId="437EDC7C" w:rsidR="009D281B" w:rsidRPr="009D281B" w:rsidRDefault="009D281B" w:rsidP="001F25A7">
      <w:pPr>
        <w:jc w:val="both"/>
        <w:rPr>
          <w:rFonts w:asciiTheme="majorHAnsi" w:eastAsia="Times New Roman" w:hAnsiTheme="majorHAnsi" w:cstheme="majorHAnsi"/>
          <w:color w:val="24292F"/>
          <w:sz w:val="18"/>
          <w:szCs w:val="18"/>
          <w:lang w:eastAsia="en-GB"/>
        </w:rPr>
      </w:pPr>
      <w:r w:rsidRPr="009D281B">
        <w:rPr>
          <w:rFonts w:asciiTheme="majorHAnsi" w:eastAsia="Times New Roman" w:hAnsiTheme="majorHAnsi" w:cstheme="majorHAnsi"/>
          <w:color w:val="24292F"/>
          <w:sz w:val="18"/>
          <w:szCs w:val="18"/>
          <w:lang w:eastAsia="en-GB"/>
        </w:rPr>
        <w:t>A quaternion is a four-component vector with some additional operations defined on it. A quaternion has a three-vector part and a scalar part</w:t>
      </w:r>
      <w:r w:rsidR="001F25A7">
        <w:rPr>
          <w:rFonts w:asciiTheme="majorHAnsi" w:eastAsia="Times New Roman" w:hAnsiTheme="majorHAnsi" w:cstheme="majorHAnsi"/>
          <w:color w:val="24292F"/>
          <w:sz w:val="18"/>
          <w:szCs w:val="18"/>
          <w:lang w:eastAsia="en-GB"/>
        </w:rPr>
        <w:t xml:space="preserve">. </w:t>
      </w:r>
      <w:r w:rsidRPr="009D281B">
        <w:rPr>
          <w:rFonts w:asciiTheme="majorHAnsi" w:eastAsia="Times New Roman" w:hAnsiTheme="majorHAnsi" w:cstheme="majorHAnsi"/>
          <w:color w:val="24292F"/>
          <w:sz w:val="18"/>
          <w:szCs w:val="18"/>
          <w:lang w:eastAsia="en-GB"/>
        </w:rPr>
        <w:t xml:space="preserve">The kinematic equation for the quaternion can be written </w:t>
      </w:r>
      <w:proofErr w:type="gramStart"/>
      <w:r w:rsidRPr="009D281B">
        <w:rPr>
          <w:rFonts w:asciiTheme="majorHAnsi" w:eastAsia="Times New Roman" w:hAnsiTheme="majorHAnsi" w:cstheme="majorHAnsi"/>
          <w:color w:val="24292F"/>
          <w:sz w:val="18"/>
          <w:szCs w:val="18"/>
          <w:lang w:eastAsia="en-GB"/>
        </w:rPr>
        <w:t>as :</w:t>
      </w:r>
      <w:proofErr w:type="gramEnd"/>
    </w:p>
    <w:p w14:paraId="43C1E6DF" w14:textId="2672E89E" w:rsidR="009D281B" w:rsidRPr="009D281B" w:rsidRDefault="00797568" w:rsidP="001F25A7">
      <w:pPr>
        <w:jc w:val="center"/>
        <w:rPr>
          <w:rFonts w:asciiTheme="majorHAnsi" w:eastAsia="Times New Roman" w:hAnsiTheme="majorHAnsi" w:cstheme="majorHAnsi"/>
          <w:color w:val="24292F"/>
          <w:sz w:val="18"/>
          <w:szCs w:val="18"/>
          <w:lang w:eastAsia="en-GB"/>
        </w:rPr>
      </w:pPr>
      <w:r w:rsidRPr="00797568">
        <w:rPr>
          <w:rFonts w:asciiTheme="majorHAnsi" w:eastAsia="Times New Roman" w:hAnsiTheme="majorHAnsi" w:cstheme="majorHAnsi"/>
          <w:noProof/>
          <w:color w:val="24292F"/>
          <w:sz w:val="18"/>
          <w:szCs w:val="18"/>
          <w:lang w:eastAsia="en-GB"/>
        </w:rPr>
        <w:drawing>
          <wp:inline distT="0" distB="0" distL="0" distR="0" wp14:anchorId="2152AB0D" wp14:editId="24509C09">
            <wp:extent cx="2060917" cy="49282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87375" cy="499155"/>
                    </a:xfrm>
                    <a:prstGeom prst="rect">
                      <a:avLst/>
                    </a:prstGeom>
                  </pic:spPr>
                </pic:pic>
              </a:graphicData>
            </a:graphic>
          </wp:inline>
        </w:drawing>
      </w:r>
    </w:p>
    <w:p w14:paraId="00C2D5DA" w14:textId="0687F14F" w:rsidR="009D281B" w:rsidRDefault="009D281B" w:rsidP="001F25A7">
      <w:pPr>
        <w:jc w:val="both"/>
        <w:rPr>
          <w:rFonts w:asciiTheme="majorHAnsi" w:eastAsia="Times New Roman" w:hAnsiTheme="majorHAnsi" w:cstheme="majorHAnsi"/>
          <w:color w:val="24292F"/>
          <w:sz w:val="18"/>
          <w:szCs w:val="18"/>
          <w:lang w:eastAsia="en-GB"/>
        </w:rPr>
      </w:pPr>
      <w:r w:rsidRPr="009D281B">
        <w:rPr>
          <w:rFonts w:asciiTheme="majorHAnsi" w:eastAsia="Times New Roman" w:hAnsiTheme="majorHAnsi" w:cstheme="majorHAnsi"/>
          <w:color w:val="24292F"/>
          <w:sz w:val="18"/>
          <w:szCs w:val="18"/>
          <w:lang w:eastAsia="en-GB"/>
        </w:rPr>
        <w:t xml:space="preserve">where </w:t>
      </w:r>
      <w:r w:rsidR="00FF2348">
        <w:rPr>
          <w:rFonts w:asciiTheme="majorHAnsi" w:eastAsia="Times New Roman" w:hAnsiTheme="majorHAnsi" w:cstheme="majorHAnsi"/>
          <w:color w:val="24292F"/>
          <w:sz w:val="18"/>
          <w:szCs w:val="18"/>
          <w:lang w:eastAsia="en-GB"/>
        </w:rPr>
        <w:t>OM</w:t>
      </w:r>
      <w:r w:rsidRPr="009D281B">
        <w:rPr>
          <w:rFonts w:asciiTheme="majorHAnsi" w:eastAsia="Times New Roman" w:hAnsiTheme="majorHAnsi" w:cstheme="majorHAnsi"/>
          <w:color w:val="24292F"/>
          <w:sz w:val="18"/>
          <w:szCs w:val="18"/>
          <w:lang w:eastAsia="en-GB"/>
        </w:rPr>
        <w:t xml:space="preserve"> is defined as </w:t>
      </w:r>
    </w:p>
    <w:p w14:paraId="28410AF7" w14:textId="2FA7ED21" w:rsidR="00FF2348" w:rsidRPr="009D281B" w:rsidRDefault="00FF2348" w:rsidP="001F25A7">
      <w:pPr>
        <w:jc w:val="center"/>
        <w:rPr>
          <w:rFonts w:asciiTheme="majorHAnsi" w:eastAsia="Times New Roman" w:hAnsiTheme="majorHAnsi" w:cstheme="majorHAnsi"/>
          <w:color w:val="24292F"/>
          <w:sz w:val="18"/>
          <w:szCs w:val="18"/>
          <w:lang w:eastAsia="en-GB"/>
        </w:rPr>
      </w:pPr>
      <w:r w:rsidRPr="00FF2348">
        <w:rPr>
          <w:rFonts w:asciiTheme="majorHAnsi" w:eastAsia="Times New Roman" w:hAnsiTheme="majorHAnsi" w:cstheme="majorHAnsi"/>
          <w:noProof/>
          <w:color w:val="24292F"/>
          <w:sz w:val="18"/>
          <w:szCs w:val="18"/>
          <w:lang w:eastAsia="en-GB"/>
        </w:rPr>
        <w:drawing>
          <wp:inline distT="0" distB="0" distL="0" distR="0" wp14:anchorId="5840C73B" wp14:editId="18439290">
            <wp:extent cx="1350499" cy="739901"/>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4743" cy="747705"/>
                    </a:xfrm>
                    <a:prstGeom prst="rect">
                      <a:avLst/>
                    </a:prstGeom>
                  </pic:spPr>
                </pic:pic>
              </a:graphicData>
            </a:graphic>
          </wp:inline>
        </w:drawing>
      </w:r>
    </w:p>
    <w:p w14:paraId="4D92C1B2" w14:textId="77777777" w:rsidR="009D281B" w:rsidRPr="009D281B" w:rsidRDefault="009D281B" w:rsidP="001F25A7">
      <w:pPr>
        <w:jc w:val="both"/>
        <w:rPr>
          <w:rFonts w:asciiTheme="majorHAnsi" w:eastAsia="Times New Roman" w:hAnsiTheme="majorHAnsi" w:cstheme="majorHAnsi"/>
          <w:color w:val="24292F"/>
          <w:sz w:val="18"/>
          <w:szCs w:val="18"/>
          <w:lang w:eastAsia="en-GB"/>
        </w:rPr>
      </w:pPr>
    </w:p>
    <w:p w14:paraId="2E057469" w14:textId="79D390E8" w:rsidR="007E4153" w:rsidRDefault="009D281B" w:rsidP="001F25A7">
      <w:pPr>
        <w:jc w:val="both"/>
        <w:rPr>
          <w:rFonts w:asciiTheme="majorHAnsi" w:eastAsia="Times New Roman" w:hAnsiTheme="majorHAnsi" w:cstheme="majorHAnsi"/>
          <w:color w:val="24292F"/>
          <w:sz w:val="18"/>
          <w:szCs w:val="18"/>
          <w:lang w:eastAsia="en-GB"/>
        </w:rPr>
      </w:pPr>
      <w:r w:rsidRPr="009D281B">
        <w:rPr>
          <w:rFonts w:asciiTheme="majorHAnsi" w:eastAsia="Times New Roman" w:hAnsiTheme="majorHAnsi" w:cstheme="majorHAnsi"/>
          <w:color w:val="24292F"/>
          <w:sz w:val="18"/>
          <w:szCs w:val="18"/>
          <w:lang w:eastAsia="en-GB"/>
        </w:rPr>
        <w:t xml:space="preserve">By integrating </w:t>
      </w:r>
      <w:r w:rsidR="00FF2348">
        <w:rPr>
          <w:rFonts w:asciiTheme="majorHAnsi" w:eastAsia="Times New Roman" w:hAnsiTheme="majorHAnsi" w:cstheme="majorHAnsi"/>
          <w:color w:val="24292F"/>
          <w:sz w:val="18"/>
          <w:szCs w:val="18"/>
          <w:lang w:eastAsia="en-GB"/>
        </w:rPr>
        <w:t xml:space="preserve">this equation, </w:t>
      </w:r>
      <w:r w:rsidR="0023269E">
        <w:rPr>
          <w:rFonts w:asciiTheme="majorHAnsi" w:eastAsia="Times New Roman" w:hAnsiTheme="majorHAnsi" w:cstheme="majorHAnsi"/>
          <w:color w:val="24292F"/>
          <w:sz w:val="18"/>
          <w:szCs w:val="18"/>
          <w:lang w:eastAsia="en-GB"/>
        </w:rPr>
        <w:t xml:space="preserve">knowing the angular velocities, </w:t>
      </w:r>
      <w:r w:rsidR="00FF2348">
        <w:rPr>
          <w:rFonts w:asciiTheme="majorHAnsi" w:eastAsia="Times New Roman" w:hAnsiTheme="majorHAnsi" w:cstheme="majorHAnsi"/>
          <w:color w:val="24292F"/>
          <w:sz w:val="18"/>
          <w:szCs w:val="18"/>
          <w:lang w:eastAsia="en-GB"/>
        </w:rPr>
        <w:t>it is possible</w:t>
      </w:r>
      <w:r w:rsidR="0023269E">
        <w:rPr>
          <w:rFonts w:asciiTheme="majorHAnsi" w:eastAsia="Times New Roman" w:hAnsiTheme="majorHAnsi" w:cstheme="majorHAnsi"/>
          <w:color w:val="24292F"/>
          <w:sz w:val="18"/>
          <w:szCs w:val="18"/>
          <w:lang w:eastAsia="en-GB"/>
        </w:rPr>
        <w:t xml:space="preserve"> to</w:t>
      </w:r>
      <w:r w:rsidR="00FF2348">
        <w:rPr>
          <w:rFonts w:asciiTheme="majorHAnsi" w:eastAsia="Times New Roman" w:hAnsiTheme="majorHAnsi" w:cstheme="majorHAnsi"/>
          <w:color w:val="24292F"/>
          <w:sz w:val="18"/>
          <w:szCs w:val="18"/>
          <w:lang w:eastAsia="en-GB"/>
        </w:rPr>
        <w:t xml:space="preserve"> achieve</w:t>
      </w:r>
      <w:r w:rsidRPr="009D281B">
        <w:rPr>
          <w:rFonts w:asciiTheme="majorHAnsi" w:eastAsia="Times New Roman" w:hAnsiTheme="majorHAnsi" w:cstheme="majorHAnsi"/>
          <w:color w:val="24292F"/>
          <w:sz w:val="18"/>
          <w:szCs w:val="18"/>
          <w:lang w:eastAsia="en-GB"/>
        </w:rPr>
        <w:t xml:space="preserve"> the full attitude at every iteration in terms of quaternion.</w:t>
      </w:r>
      <w:r w:rsidR="0023269E">
        <w:rPr>
          <w:rFonts w:asciiTheme="majorHAnsi" w:eastAsia="Times New Roman" w:hAnsiTheme="majorHAnsi" w:cstheme="majorHAnsi"/>
          <w:color w:val="24292F"/>
          <w:sz w:val="18"/>
          <w:szCs w:val="18"/>
          <w:lang w:eastAsia="en-GB"/>
        </w:rPr>
        <w:t xml:space="preserve"> The initial condition is a direction cosine matrix expressed as:</w:t>
      </w:r>
    </w:p>
    <w:p w14:paraId="446B057F" w14:textId="58BEC4A8" w:rsidR="0023269E" w:rsidRDefault="0023269E" w:rsidP="001F25A7">
      <w:pPr>
        <w:jc w:val="both"/>
        <w:rPr>
          <w:rFonts w:asciiTheme="majorHAnsi" w:eastAsia="Times New Roman" w:hAnsiTheme="majorHAnsi" w:cstheme="majorHAnsi"/>
          <w:color w:val="24292F"/>
          <w:sz w:val="18"/>
          <w:szCs w:val="18"/>
          <w:lang w:eastAsia="en-GB"/>
        </w:rPr>
      </w:pPr>
    </w:p>
    <w:p w14:paraId="215752A7" w14:textId="6DA58A2C" w:rsidR="000D359C" w:rsidRPr="000D359C" w:rsidRDefault="000D359C" w:rsidP="000D359C">
      <w:pPr>
        <w:jc w:val="center"/>
        <w:rPr>
          <w:rFonts w:asciiTheme="majorHAnsi" w:eastAsia="Times New Roman" w:hAnsiTheme="majorHAnsi" w:cstheme="majorHAnsi"/>
          <w:color w:val="24292F"/>
          <w:sz w:val="18"/>
          <w:szCs w:val="18"/>
          <w:lang w:eastAsia="en-GB"/>
        </w:rPr>
      </w:pPr>
      <w:r w:rsidRPr="000D359C">
        <w:rPr>
          <w:rFonts w:asciiTheme="majorHAnsi" w:eastAsia="Times New Roman" w:hAnsiTheme="majorHAnsi" w:cstheme="majorHAnsi"/>
          <w:color w:val="24292F"/>
          <w:sz w:val="18"/>
          <w:szCs w:val="18"/>
          <w:lang w:eastAsia="en-GB"/>
        </w:rPr>
        <w:t xml:space="preserve">A_BN_0 </w:t>
      </w:r>
      <w:proofErr w:type="gramStart"/>
      <w:r w:rsidRPr="000D359C">
        <w:rPr>
          <w:rFonts w:asciiTheme="majorHAnsi" w:eastAsia="Times New Roman" w:hAnsiTheme="majorHAnsi" w:cstheme="majorHAnsi"/>
          <w:color w:val="24292F"/>
          <w:sz w:val="18"/>
          <w:szCs w:val="18"/>
          <w:lang w:eastAsia="en-GB"/>
        </w:rPr>
        <w:t>=  [</w:t>
      </w:r>
      <w:proofErr w:type="gramEnd"/>
      <w:r w:rsidRPr="000D359C">
        <w:rPr>
          <w:rFonts w:asciiTheme="majorHAnsi" w:eastAsia="Times New Roman" w:hAnsiTheme="majorHAnsi" w:cstheme="majorHAnsi"/>
          <w:color w:val="24292F"/>
          <w:sz w:val="18"/>
          <w:szCs w:val="18"/>
          <w:lang w:eastAsia="en-GB"/>
        </w:rPr>
        <w:t>1/3, 2/3, 2/3;</w:t>
      </w:r>
    </w:p>
    <w:p w14:paraId="2E0AA543" w14:textId="7AA1364A" w:rsidR="000D359C" w:rsidRPr="000D359C" w:rsidRDefault="000D359C" w:rsidP="000D359C">
      <w:pPr>
        <w:ind w:left="708"/>
        <w:jc w:val="center"/>
        <w:rPr>
          <w:rFonts w:asciiTheme="majorHAnsi" w:eastAsia="Times New Roman" w:hAnsiTheme="majorHAnsi" w:cstheme="majorHAnsi"/>
          <w:color w:val="24292F"/>
          <w:sz w:val="18"/>
          <w:szCs w:val="18"/>
          <w:lang w:eastAsia="en-GB"/>
        </w:rPr>
      </w:pPr>
      <w:r>
        <w:rPr>
          <w:rFonts w:asciiTheme="majorHAnsi" w:eastAsia="Times New Roman" w:hAnsiTheme="majorHAnsi" w:cstheme="majorHAnsi"/>
          <w:color w:val="24292F"/>
          <w:sz w:val="18"/>
          <w:szCs w:val="18"/>
          <w:lang w:eastAsia="en-GB"/>
        </w:rPr>
        <w:t xml:space="preserve">    </w:t>
      </w:r>
      <w:r w:rsidRPr="000D359C">
        <w:rPr>
          <w:rFonts w:asciiTheme="majorHAnsi" w:eastAsia="Times New Roman" w:hAnsiTheme="majorHAnsi" w:cstheme="majorHAnsi"/>
          <w:color w:val="24292F"/>
          <w:sz w:val="18"/>
          <w:szCs w:val="18"/>
          <w:lang w:eastAsia="en-GB"/>
        </w:rPr>
        <w:t>2/3, 1/3, -2/</w:t>
      </w:r>
      <w:proofErr w:type="gramStart"/>
      <w:r w:rsidRPr="000D359C">
        <w:rPr>
          <w:rFonts w:asciiTheme="majorHAnsi" w:eastAsia="Times New Roman" w:hAnsiTheme="majorHAnsi" w:cstheme="majorHAnsi"/>
          <w:color w:val="24292F"/>
          <w:sz w:val="18"/>
          <w:szCs w:val="18"/>
          <w:lang w:eastAsia="en-GB"/>
        </w:rPr>
        <w:t>3;</w:t>
      </w:r>
      <w:proofErr w:type="gramEnd"/>
    </w:p>
    <w:p w14:paraId="6FA2497E" w14:textId="1BDF94C7" w:rsidR="000D359C" w:rsidRDefault="000D359C" w:rsidP="000D359C">
      <w:pPr>
        <w:ind w:left="708"/>
        <w:jc w:val="center"/>
        <w:rPr>
          <w:rFonts w:asciiTheme="majorHAnsi" w:eastAsia="Times New Roman" w:hAnsiTheme="majorHAnsi" w:cstheme="majorHAnsi"/>
          <w:color w:val="24292F"/>
          <w:sz w:val="18"/>
          <w:szCs w:val="18"/>
          <w:lang w:eastAsia="en-GB"/>
        </w:rPr>
      </w:pPr>
      <w:r>
        <w:rPr>
          <w:rFonts w:asciiTheme="majorHAnsi" w:eastAsia="Times New Roman" w:hAnsiTheme="majorHAnsi" w:cstheme="majorHAnsi"/>
          <w:color w:val="24292F"/>
          <w:sz w:val="18"/>
          <w:szCs w:val="18"/>
          <w:lang w:eastAsia="en-GB"/>
        </w:rPr>
        <w:t xml:space="preserve">  </w:t>
      </w:r>
      <w:r w:rsidRPr="000D359C">
        <w:rPr>
          <w:rFonts w:asciiTheme="majorHAnsi" w:eastAsia="Times New Roman" w:hAnsiTheme="majorHAnsi" w:cstheme="majorHAnsi"/>
          <w:color w:val="24292F"/>
          <w:sz w:val="18"/>
          <w:szCs w:val="18"/>
          <w:lang w:eastAsia="en-GB"/>
        </w:rPr>
        <w:t>-2/3,</w:t>
      </w:r>
      <w:r>
        <w:rPr>
          <w:rFonts w:asciiTheme="majorHAnsi" w:eastAsia="Times New Roman" w:hAnsiTheme="majorHAnsi" w:cstheme="majorHAnsi"/>
          <w:color w:val="24292F"/>
          <w:sz w:val="18"/>
          <w:szCs w:val="18"/>
          <w:lang w:eastAsia="en-GB"/>
        </w:rPr>
        <w:t xml:space="preserve"> </w:t>
      </w:r>
      <w:r w:rsidRPr="000D359C">
        <w:rPr>
          <w:rFonts w:asciiTheme="majorHAnsi" w:eastAsia="Times New Roman" w:hAnsiTheme="majorHAnsi" w:cstheme="majorHAnsi"/>
          <w:color w:val="24292F"/>
          <w:sz w:val="18"/>
          <w:szCs w:val="18"/>
          <w:lang w:eastAsia="en-GB"/>
        </w:rPr>
        <w:t>2/3,</w:t>
      </w:r>
      <w:r>
        <w:rPr>
          <w:rFonts w:asciiTheme="majorHAnsi" w:eastAsia="Times New Roman" w:hAnsiTheme="majorHAnsi" w:cstheme="majorHAnsi"/>
          <w:color w:val="24292F"/>
          <w:sz w:val="18"/>
          <w:szCs w:val="18"/>
          <w:lang w:eastAsia="en-GB"/>
        </w:rPr>
        <w:t xml:space="preserve"> </w:t>
      </w:r>
      <w:r w:rsidRPr="000D359C">
        <w:rPr>
          <w:rFonts w:asciiTheme="majorHAnsi" w:eastAsia="Times New Roman" w:hAnsiTheme="majorHAnsi" w:cstheme="majorHAnsi"/>
          <w:color w:val="24292F"/>
          <w:sz w:val="18"/>
          <w:szCs w:val="18"/>
          <w:lang w:eastAsia="en-GB"/>
        </w:rPr>
        <w:t>-1/3</w:t>
      </w:r>
      <w:proofErr w:type="gramStart"/>
      <w:r w:rsidRPr="000D359C">
        <w:rPr>
          <w:rFonts w:asciiTheme="majorHAnsi" w:eastAsia="Times New Roman" w:hAnsiTheme="majorHAnsi" w:cstheme="majorHAnsi"/>
          <w:color w:val="24292F"/>
          <w:sz w:val="18"/>
          <w:szCs w:val="18"/>
          <w:lang w:eastAsia="en-GB"/>
        </w:rPr>
        <w:t>];</w:t>
      </w:r>
      <w:proofErr w:type="gramEnd"/>
      <w:r>
        <w:rPr>
          <w:rFonts w:asciiTheme="majorHAnsi" w:eastAsia="Times New Roman" w:hAnsiTheme="majorHAnsi" w:cstheme="majorHAnsi"/>
          <w:color w:val="24292F"/>
          <w:sz w:val="18"/>
          <w:szCs w:val="18"/>
          <w:lang w:eastAsia="en-GB"/>
        </w:rPr>
        <w:t xml:space="preserve">  </w:t>
      </w:r>
    </w:p>
    <w:p w14:paraId="298B53F9" w14:textId="06BF3008" w:rsidR="0023269E" w:rsidRDefault="0023269E" w:rsidP="000D359C">
      <w:pPr>
        <w:rPr>
          <w:rFonts w:asciiTheme="majorHAnsi" w:eastAsia="Times New Roman" w:hAnsiTheme="majorHAnsi" w:cstheme="majorHAnsi"/>
          <w:color w:val="24292F"/>
          <w:sz w:val="18"/>
          <w:szCs w:val="18"/>
          <w:lang w:eastAsia="en-GB"/>
        </w:rPr>
      </w:pPr>
      <w:r w:rsidRPr="0023269E">
        <w:rPr>
          <w:rFonts w:asciiTheme="majorHAnsi" w:eastAsia="Times New Roman" w:hAnsiTheme="majorHAnsi" w:cstheme="majorHAnsi"/>
          <w:color w:val="24292F"/>
          <w:sz w:val="18"/>
          <w:szCs w:val="18"/>
          <w:lang w:eastAsia="en-GB"/>
        </w:rPr>
        <w:t xml:space="preserve">This matrix represents an initial </w:t>
      </w:r>
      <w:r w:rsidR="00E90C80">
        <w:rPr>
          <w:rFonts w:asciiTheme="majorHAnsi" w:eastAsia="Times New Roman" w:hAnsiTheme="majorHAnsi" w:cstheme="majorHAnsi"/>
          <w:color w:val="24292F"/>
          <w:sz w:val="18"/>
          <w:szCs w:val="18"/>
          <w:lang w:eastAsia="en-GB"/>
        </w:rPr>
        <w:t>random</w:t>
      </w:r>
      <w:r w:rsidRPr="0023269E">
        <w:rPr>
          <w:rFonts w:asciiTheme="majorHAnsi" w:eastAsia="Times New Roman" w:hAnsiTheme="majorHAnsi" w:cstheme="majorHAnsi"/>
          <w:color w:val="24292F"/>
          <w:sz w:val="18"/>
          <w:szCs w:val="18"/>
          <w:lang w:eastAsia="en-GB"/>
        </w:rPr>
        <w:t xml:space="preserve"> or</w:t>
      </w:r>
      <w:r>
        <w:rPr>
          <w:rFonts w:asciiTheme="majorHAnsi" w:eastAsia="Times New Roman" w:hAnsiTheme="majorHAnsi" w:cstheme="majorHAnsi"/>
          <w:color w:val="24292F"/>
          <w:sz w:val="18"/>
          <w:szCs w:val="18"/>
          <w:lang w:eastAsia="en-GB"/>
        </w:rPr>
        <w:t>ientation of the spacecraft.</w:t>
      </w:r>
    </w:p>
    <w:p w14:paraId="02E2E055" w14:textId="0B4C1B2F" w:rsidR="00C17809" w:rsidRDefault="000D359C" w:rsidP="001F25A7">
      <w:pPr>
        <w:jc w:val="both"/>
        <w:rPr>
          <w:rFonts w:asciiTheme="majorHAnsi" w:eastAsia="Times New Roman" w:hAnsiTheme="majorHAnsi" w:cstheme="majorHAnsi"/>
          <w:color w:val="24292F"/>
          <w:sz w:val="18"/>
          <w:szCs w:val="18"/>
          <w:lang w:eastAsia="en-GB"/>
        </w:rPr>
      </w:pPr>
      <w:r>
        <w:rPr>
          <w:rFonts w:asciiTheme="majorHAnsi" w:eastAsia="Times New Roman" w:hAnsiTheme="majorHAnsi" w:cstheme="majorHAnsi"/>
          <w:color w:val="24292F"/>
          <w:sz w:val="18"/>
          <w:szCs w:val="18"/>
          <w:lang w:eastAsia="en-GB"/>
        </w:rPr>
        <w:t>In the kinematics it has also been computed the orbit propagation, in particular the evolution of three values during time:</w:t>
      </w:r>
    </w:p>
    <w:p w14:paraId="4AA7F460" w14:textId="01BB9B31" w:rsidR="000D359C" w:rsidRDefault="000D359C" w:rsidP="001F25A7">
      <w:pPr>
        <w:jc w:val="both"/>
        <w:rPr>
          <w:rFonts w:asciiTheme="majorHAnsi" w:eastAsia="Times New Roman" w:hAnsiTheme="majorHAnsi" w:cstheme="majorHAnsi"/>
          <w:color w:val="24292F"/>
          <w:sz w:val="18"/>
          <w:szCs w:val="18"/>
          <w:lang w:eastAsia="en-GB"/>
        </w:rPr>
      </w:pPr>
      <w:r>
        <w:rPr>
          <w:rFonts w:asciiTheme="majorHAnsi" w:eastAsia="Times New Roman" w:hAnsiTheme="majorHAnsi" w:cstheme="majorHAnsi"/>
          <w:color w:val="24292F"/>
          <w:sz w:val="18"/>
          <w:szCs w:val="18"/>
          <w:lang w:eastAsia="en-GB"/>
        </w:rPr>
        <w:t xml:space="preserve">1) </w:t>
      </w:r>
      <w:proofErr w:type="spellStart"/>
      <w:r>
        <w:rPr>
          <w:rFonts w:asciiTheme="majorHAnsi" w:eastAsia="Times New Roman" w:hAnsiTheme="majorHAnsi" w:cstheme="majorHAnsi"/>
          <w:color w:val="24292F"/>
          <w:sz w:val="18"/>
          <w:szCs w:val="18"/>
          <w:lang w:eastAsia="en-GB"/>
        </w:rPr>
        <w:t>r_B</w:t>
      </w:r>
      <w:proofErr w:type="spellEnd"/>
      <w:r>
        <w:rPr>
          <w:rFonts w:asciiTheme="majorHAnsi" w:eastAsia="Times New Roman" w:hAnsiTheme="majorHAnsi" w:cstheme="majorHAnsi"/>
          <w:color w:val="24292F"/>
          <w:sz w:val="18"/>
          <w:szCs w:val="18"/>
          <w:lang w:eastAsia="en-GB"/>
        </w:rPr>
        <w:t xml:space="preserve">: vector pointing the spacecraft during the orbit, expressed in body frame. </w:t>
      </w:r>
    </w:p>
    <w:p w14:paraId="153D545C" w14:textId="5CEF0CCF" w:rsidR="0036635C" w:rsidRDefault="0036635C" w:rsidP="001F25A7">
      <w:pPr>
        <w:jc w:val="both"/>
        <w:rPr>
          <w:rFonts w:asciiTheme="majorHAnsi" w:eastAsia="Times New Roman" w:hAnsiTheme="majorHAnsi" w:cstheme="majorHAnsi"/>
          <w:color w:val="24292F"/>
          <w:sz w:val="18"/>
          <w:szCs w:val="18"/>
          <w:lang w:eastAsia="en-GB"/>
        </w:rPr>
      </w:pPr>
      <w:r>
        <w:rPr>
          <w:rFonts w:asciiTheme="majorHAnsi" w:eastAsia="Times New Roman" w:hAnsiTheme="majorHAnsi" w:cstheme="majorHAnsi"/>
          <w:color w:val="24292F"/>
          <w:sz w:val="18"/>
          <w:szCs w:val="18"/>
          <w:lang w:eastAsia="en-GB"/>
        </w:rPr>
        <w:t xml:space="preserve">2) n: </w:t>
      </w:r>
      <w:r w:rsidR="00C576ED">
        <w:rPr>
          <w:rFonts w:asciiTheme="majorHAnsi" w:eastAsia="Times New Roman" w:hAnsiTheme="majorHAnsi" w:cstheme="majorHAnsi"/>
          <w:color w:val="24292F"/>
          <w:sz w:val="18"/>
          <w:szCs w:val="18"/>
          <w:lang w:eastAsia="en-GB"/>
        </w:rPr>
        <w:t xml:space="preserve">mean angular velocity </w:t>
      </w:r>
      <w:r w:rsidR="00217D8F">
        <w:rPr>
          <w:rFonts w:asciiTheme="majorHAnsi" w:eastAsia="Times New Roman" w:hAnsiTheme="majorHAnsi" w:cstheme="majorHAnsi"/>
          <w:color w:val="24292F"/>
          <w:sz w:val="18"/>
          <w:szCs w:val="18"/>
          <w:lang w:eastAsia="en-GB"/>
        </w:rPr>
        <w:t>of the spacecraft during orbit.</w:t>
      </w:r>
    </w:p>
    <w:p w14:paraId="66DFAAB3" w14:textId="59CB399D" w:rsidR="0036635C" w:rsidRDefault="0036635C" w:rsidP="001F25A7">
      <w:pPr>
        <w:jc w:val="both"/>
        <w:rPr>
          <w:rFonts w:asciiTheme="majorHAnsi" w:eastAsia="Times New Roman" w:hAnsiTheme="majorHAnsi" w:cstheme="majorHAnsi"/>
          <w:color w:val="24292F"/>
          <w:sz w:val="18"/>
          <w:szCs w:val="18"/>
          <w:lang w:eastAsia="en-GB"/>
        </w:rPr>
      </w:pPr>
      <w:r>
        <w:rPr>
          <w:rFonts w:asciiTheme="majorHAnsi" w:eastAsia="Times New Roman" w:hAnsiTheme="majorHAnsi" w:cstheme="majorHAnsi"/>
          <w:color w:val="24292F"/>
          <w:sz w:val="18"/>
          <w:szCs w:val="18"/>
          <w:lang w:eastAsia="en-GB"/>
        </w:rPr>
        <w:t>3) theta: true anomaly of the spacecraft</w:t>
      </w:r>
      <w:r w:rsidR="00217D8F">
        <w:rPr>
          <w:rFonts w:asciiTheme="majorHAnsi" w:eastAsia="Times New Roman" w:hAnsiTheme="majorHAnsi" w:cstheme="majorHAnsi"/>
          <w:color w:val="24292F"/>
          <w:sz w:val="18"/>
          <w:szCs w:val="18"/>
          <w:lang w:eastAsia="en-GB"/>
        </w:rPr>
        <w:t>.</w:t>
      </w:r>
    </w:p>
    <w:p w14:paraId="1304DA49" w14:textId="5DA0AEDC" w:rsidR="0036635C" w:rsidRDefault="0036635C" w:rsidP="001F25A7">
      <w:pPr>
        <w:jc w:val="both"/>
        <w:rPr>
          <w:rFonts w:asciiTheme="majorHAnsi" w:eastAsia="Times New Roman" w:hAnsiTheme="majorHAnsi" w:cstheme="majorHAnsi"/>
          <w:color w:val="24292F"/>
          <w:sz w:val="18"/>
          <w:szCs w:val="18"/>
          <w:lang w:eastAsia="en-GB"/>
        </w:rPr>
      </w:pPr>
      <w:r>
        <w:rPr>
          <w:rFonts w:asciiTheme="majorHAnsi" w:eastAsia="Times New Roman" w:hAnsiTheme="majorHAnsi" w:cstheme="majorHAnsi"/>
          <w:color w:val="24292F"/>
          <w:sz w:val="18"/>
          <w:szCs w:val="18"/>
          <w:lang w:eastAsia="en-GB"/>
        </w:rPr>
        <w:t xml:space="preserve">Finally, the kinematics block has </w:t>
      </w:r>
      <w:r w:rsidR="00656976">
        <w:rPr>
          <w:rFonts w:asciiTheme="majorHAnsi" w:eastAsia="Times New Roman" w:hAnsiTheme="majorHAnsi" w:cstheme="majorHAnsi"/>
          <w:color w:val="24292F"/>
          <w:sz w:val="18"/>
          <w:szCs w:val="18"/>
          <w:lang w:eastAsia="en-GB"/>
        </w:rPr>
        <w:t>also as output</w:t>
      </w:r>
      <w:r>
        <w:rPr>
          <w:rFonts w:asciiTheme="majorHAnsi" w:eastAsia="Times New Roman" w:hAnsiTheme="majorHAnsi" w:cstheme="majorHAnsi"/>
          <w:color w:val="24292F"/>
          <w:sz w:val="18"/>
          <w:szCs w:val="18"/>
          <w:lang w:eastAsia="en-GB"/>
        </w:rPr>
        <w:t xml:space="preserve"> the matrices </w:t>
      </w:r>
      <w:r w:rsidR="00182ABB">
        <w:rPr>
          <w:rFonts w:asciiTheme="majorHAnsi" w:eastAsia="Times New Roman" w:hAnsiTheme="majorHAnsi" w:cstheme="majorHAnsi"/>
          <w:color w:val="24292F"/>
          <w:sz w:val="18"/>
          <w:szCs w:val="18"/>
          <w:lang w:eastAsia="en-GB"/>
        </w:rPr>
        <w:t xml:space="preserve">A_LN and A_BL, representing </w:t>
      </w:r>
      <w:r w:rsidR="00182ABB" w:rsidRPr="00182ABB">
        <w:rPr>
          <w:rFonts w:asciiTheme="majorHAnsi" w:eastAsia="Times New Roman" w:hAnsiTheme="majorHAnsi" w:cstheme="majorHAnsi"/>
          <w:color w:val="24292F"/>
          <w:sz w:val="18"/>
          <w:szCs w:val="18"/>
          <w:lang w:eastAsia="en-GB"/>
        </w:rPr>
        <w:t>respectively</w:t>
      </w:r>
      <w:r w:rsidR="00182ABB">
        <w:rPr>
          <w:rFonts w:asciiTheme="majorHAnsi" w:eastAsia="Times New Roman" w:hAnsiTheme="majorHAnsi" w:cstheme="majorHAnsi"/>
          <w:color w:val="24292F"/>
          <w:sz w:val="18"/>
          <w:szCs w:val="18"/>
          <w:lang w:eastAsia="en-GB"/>
        </w:rPr>
        <w:t xml:space="preserve"> </w:t>
      </w:r>
      <w:r w:rsidR="00656976">
        <w:rPr>
          <w:rFonts w:asciiTheme="majorHAnsi" w:eastAsia="Times New Roman" w:hAnsiTheme="majorHAnsi" w:cstheme="majorHAnsi"/>
          <w:color w:val="24292F"/>
          <w:sz w:val="18"/>
          <w:szCs w:val="18"/>
          <w:lang w:eastAsia="en-GB"/>
        </w:rPr>
        <w:t>the orientation</w:t>
      </w:r>
      <w:r w:rsidR="00182ABB">
        <w:rPr>
          <w:rFonts w:asciiTheme="majorHAnsi" w:eastAsia="Times New Roman" w:hAnsiTheme="majorHAnsi" w:cstheme="majorHAnsi"/>
          <w:color w:val="24292F"/>
          <w:sz w:val="18"/>
          <w:szCs w:val="18"/>
          <w:lang w:eastAsia="en-GB"/>
        </w:rPr>
        <w:t xml:space="preserve"> between</w:t>
      </w:r>
      <w:r w:rsidR="00182ABB" w:rsidRPr="00182ABB">
        <w:rPr>
          <w:rFonts w:asciiTheme="majorHAnsi" w:eastAsia="Times New Roman" w:hAnsiTheme="majorHAnsi" w:cstheme="majorHAnsi"/>
          <w:color w:val="24292F"/>
          <w:sz w:val="18"/>
          <w:szCs w:val="18"/>
          <w:lang w:eastAsia="en-GB"/>
        </w:rPr>
        <w:t xml:space="preserve"> </w:t>
      </w:r>
      <w:r w:rsidR="00182ABB">
        <w:rPr>
          <w:rFonts w:asciiTheme="majorHAnsi" w:eastAsia="Times New Roman" w:hAnsiTheme="majorHAnsi" w:cstheme="majorHAnsi"/>
          <w:color w:val="24292F"/>
          <w:sz w:val="18"/>
          <w:szCs w:val="18"/>
          <w:lang w:eastAsia="en-GB"/>
        </w:rPr>
        <w:t xml:space="preserve">Local-Vertical-Local-Horizontal frame and Inertial frame and </w:t>
      </w:r>
      <w:r w:rsidR="00656976">
        <w:rPr>
          <w:rFonts w:asciiTheme="majorHAnsi" w:eastAsia="Times New Roman" w:hAnsiTheme="majorHAnsi" w:cstheme="majorHAnsi"/>
          <w:color w:val="24292F"/>
          <w:sz w:val="18"/>
          <w:szCs w:val="18"/>
          <w:lang w:eastAsia="en-GB"/>
        </w:rPr>
        <w:t xml:space="preserve">the orientation </w:t>
      </w:r>
      <w:r w:rsidR="00182ABB">
        <w:rPr>
          <w:rFonts w:asciiTheme="majorHAnsi" w:eastAsia="Times New Roman" w:hAnsiTheme="majorHAnsi" w:cstheme="majorHAnsi"/>
          <w:color w:val="24292F"/>
          <w:sz w:val="18"/>
          <w:szCs w:val="18"/>
          <w:lang w:eastAsia="en-GB"/>
        </w:rPr>
        <w:t xml:space="preserve">between body frame and Local-Vertical-Local-Horizontal frame. </w:t>
      </w:r>
      <w:r w:rsidR="00656976">
        <w:rPr>
          <w:rFonts w:asciiTheme="majorHAnsi" w:eastAsia="Times New Roman" w:hAnsiTheme="majorHAnsi" w:cstheme="majorHAnsi"/>
          <w:color w:val="24292F"/>
          <w:sz w:val="18"/>
          <w:szCs w:val="18"/>
          <w:lang w:eastAsia="en-GB"/>
        </w:rPr>
        <w:t>These two matrices</w:t>
      </w:r>
      <w:r w:rsidR="00182ABB">
        <w:rPr>
          <w:rFonts w:asciiTheme="majorHAnsi" w:eastAsia="Times New Roman" w:hAnsiTheme="majorHAnsi" w:cstheme="majorHAnsi"/>
          <w:color w:val="24292F"/>
          <w:sz w:val="18"/>
          <w:szCs w:val="18"/>
          <w:lang w:eastAsia="en-GB"/>
        </w:rPr>
        <w:t xml:space="preserve"> </w:t>
      </w:r>
      <w:r w:rsidR="00217D8F">
        <w:rPr>
          <w:rFonts w:asciiTheme="majorHAnsi" w:eastAsia="Times New Roman" w:hAnsiTheme="majorHAnsi" w:cstheme="majorHAnsi"/>
          <w:color w:val="24292F"/>
          <w:sz w:val="18"/>
          <w:szCs w:val="18"/>
          <w:lang w:eastAsia="en-GB"/>
        </w:rPr>
        <w:t>will be used</w:t>
      </w:r>
      <w:r w:rsidR="00182ABB">
        <w:rPr>
          <w:rFonts w:asciiTheme="majorHAnsi" w:eastAsia="Times New Roman" w:hAnsiTheme="majorHAnsi" w:cstheme="majorHAnsi"/>
          <w:color w:val="24292F"/>
          <w:sz w:val="18"/>
          <w:szCs w:val="18"/>
          <w:lang w:eastAsia="en-GB"/>
        </w:rPr>
        <w:t xml:space="preserve"> later. </w:t>
      </w:r>
    </w:p>
    <w:p w14:paraId="70386DCD" w14:textId="77777777" w:rsidR="00217D8F" w:rsidRPr="000D359C" w:rsidRDefault="00217D8F" w:rsidP="001F25A7">
      <w:pPr>
        <w:jc w:val="both"/>
        <w:rPr>
          <w:rFonts w:asciiTheme="majorHAnsi" w:eastAsia="Times New Roman" w:hAnsiTheme="majorHAnsi" w:cstheme="majorHAnsi"/>
          <w:color w:val="24292F"/>
          <w:sz w:val="18"/>
          <w:szCs w:val="18"/>
          <w:lang w:eastAsia="en-GB"/>
        </w:rPr>
      </w:pPr>
    </w:p>
    <w:p w14:paraId="1C4991A4" w14:textId="6D507983" w:rsidR="00C17809" w:rsidRDefault="00C17809" w:rsidP="00C17809">
      <w:pPr>
        <w:rPr>
          <w:rFonts w:asciiTheme="majorHAnsi" w:hAnsiTheme="majorHAnsi" w:cstheme="majorHAnsi"/>
          <w:b/>
          <w:bCs/>
          <w:sz w:val="18"/>
          <w:szCs w:val="18"/>
        </w:rPr>
      </w:pPr>
      <w:r>
        <w:rPr>
          <w:rFonts w:asciiTheme="majorHAnsi" w:hAnsiTheme="majorHAnsi" w:cstheme="majorHAnsi"/>
          <w:b/>
          <w:bCs/>
          <w:sz w:val="18"/>
          <w:szCs w:val="18"/>
        </w:rPr>
        <w:t>Dynamics</w:t>
      </w:r>
    </w:p>
    <w:p w14:paraId="43527826" w14:textId="77777777" w:rsidR="00C17809" w:rsidRPr="00C17809" w:rsidRDefault="00C17809" w:rsidP="00C17809">
      <w:pPr>
        <w:rPr>
          <w:rFonts w:asciiTheme="majorHAnsi" w:hAnsiTheme="majorHAnsi" w:cstheme="majorHAnsi"/>
          <w:b/>
          <w:bCs/>
          <w:sz w:val="18"/>
          <w:szCs w:val="18"/>
        </w:rPr>
      </w:pPr>
    </w:p>
    <w:p w14:paraId="64C8D9AC" w14:textId="61FFB125" w:rsidR="001F25A7" w:rsidRDefault="00C17809" w:rsidP="001F25A7">
      <w:pPr>
        <w:jc w:val="both"/>
        <w:rPr>
          <w:rFonts w:asciiTheme="majorHAnsi" w:hAnsiTheme="majorHAnsi" w:cstheme="majorHAnsi"/>
          <w:sz w:val="18"/>
          <w:szCs w:val="18"/>
        </w:rPr>
      </w:pPr>
      <w:r w:rsidRPr="00C17809">
        <w:rPr>
          <w:rFonts w:asciiTheme="majorHAnsi" w:hAnsiTheme="majorHAnsi" w:cstheme="majorHAnsi"/>
          <w:sz w:val="18"/>
          <w:szCs w:val="18"/>
        </w:rPr>
        <w:t xml:space="preserve">The dynamics of a rigid body which is tumbling into space can be </w:t>
      </w:r>
      <w:r w:rsidR="00656976" w:rsidRPr="00C17809">
        <w:rPr>
          <w:rFonts w:asciiTheme="majorHAnsi" w:hAnsiTheme="majorHAnsi" w:cstheme="majorHAnsi"/>
          <w:sz w:val="18"/>
          <w:szCs w:val="18"/>
        </w:rPr>
        <w:t>modelled</w:t>
      </w:r>
      <w:r w:rsidRPr="00C17809">
        <w:rPr>
          <w:rFonts w:asciiTheme="majorHAnsi" w:hAnsiTheme="majorHAnsi" w:cstheme="majorHAnsi"/>
          <w:sz w:val="18"/>
          <w:szCs w:val="18"/>
        </w:rPr>
        <w:t xml:space="preserve"> by mean of the </w:t>
      </w:r>
      <w:r w:rsidR="00656976" w:rsidRPr="00C17809">
        <w:rPr>
          <w:rFonts w:asciiTheme="majorHAnsi" w:hAnsiTheme="majorHAnsi" w:cstheme="majorHAnsi"/>
          <w:sz w:val="18"/>
          <w:szCs w:val="18"/>
        </w:rPr>
        <w:t>well-known</w:t>
      </w:r>
      <w:r w:rsidRPr="00C17809">
        <w:rPr>
          <w:rFonts w:asciiTheme="majorHAnsi" w:hAnsiTheme="majorHAnsi" w:cstheme="majorHAnsi"/>
          <w:sz w:val="18"/>
          <w:szCs w:val="18"/>
        </w:rPr>
        <w:t xml:space="preserve"> Euler equations</w:t>
      </w:r>
      <w:r>
        <w:rPr>
          <w:rFonts w:asciiTheme="majorHAnsi" w:hAnsiTheme="majorHAnsi" w:cstheme="majorHAnsi"/>
          <w:sz w:val="18"/>
          <w:szCs w:val="18"/>
        </w:rPr>
        <w:t xml:space="preserve">, referring to the </w:t>
      </w:r>
      <w:r w:rsidR="00062AB8">
        <w:rPr>
          <w:rFonts w:asciiTheme="majorHAnsi" w:hAnsiTheme="majorHAnsi" w:cstheme="majorHAnsi"/>
          <w:sz w:val="18"/>
          <w:szCs w:val="18"/>
        </w:rPr>
        <w:t>body frame</w:t>
      </w:r>
      <w:r>
        <w:rPr>
          <w:rFonts w:asciiTheme="majorHAnsi" w:hAnsiTheme="majorHAnsi" w:cstheme="majorHAnsi"/>
          <w:sz w:val="18"/>
          <w:szCs w:val="18"/>
        </w:rPr>
        <w:t xml:space="preserve">: </w:t>
      </w:r>
    </w:p>
    <w:p w14:paraId="60A1003D" w14:textId="5A96C322" w:rsidR="00C17809" w:rsidRPr="00C17809" w:rsidRDefault="00062AB8" w:rsidP="001F25A7">
      <w:pPr>
        <w:jc w:val="center"/>
        <w:rPr>
          <w:rFonts w:asciiTheme="majorHAnsi" w:hAnsiTheme="majorHAnsi" w:cstheme="majorHAnsi"/>
          <w:sz w:val="18"/>
          <w:szCs w:val="18"/>
        </w:rPr>
      </w:pPr>
      <w:r w:rsidRPr="00062AB8">
        <w:rPr>
          <w:rFonts w:asciiTheme="majorHAnsi" w:hAnsiTheme="majorHAnsi" w:cstheme="majorHAnsi"/>
          <w:noProof/>
          <w:sz w:val="18"/>
          <w:szCs w:val="18"/>
        </w:rPr>
        <w:drawing>
          <wp:inline distT="0" distB="0" distL="0" distR="0" wp14:anchorId="672F9331" wp14:editId="272EB4E4">
            <wp:extent cx="1114581" cy="31436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4581" cy="314369"/>
                    </a:xfrm>
                    <a:prstGeom prst="rect">
                      <a:avLst/>
                    </a:prstGeom>
                  </pic:spPr>
                </pic:pic>
              </a:graphicData>
            </a:graphic>
          </wp:inline>
        </w:drawing>
      </w:r>
    </w:p>
    <w:p w14:paraId="717D53CA" w14:textId="39C634BF" w:rsidR="00C17809" w:rsidRPr="00C17809" w:rsidRDefault="00C17809" w:rsidP="001F25A7">
      <w:pPr>
        <w:jc w:val="both"/>
        <w:rPr>
          <w:rFonts w:asciiTheme="majorHAnsi" w:hAnsiTheme="majorHAnsi" w:cstheme="majorHAnsi"/>
          <w:sz w:val="18"/>
          <w:szCs w:val="18"/>
        </w:rPr>
      </w:pPr>
      <w:r w:rsidRPr="00C17809">
        <w:rPr>
          <w:rFonts w:asciiTheme="majorHAnsi" w:hAnsiTheme="majorHAnsi" w:cstheme="majorHAnsi"/>
          <w:sz w:val="18"/>
          <w:szCs w:val="18"/>
        </w:rPr>
        <w:t xml:space="preserve">where </w:t>
      </w:r>
      <w:r w:rsidR="00062AB8">
        <w:rPr>
          <w:rFonts w:asciiTheme="majorHAnsi" w:hAnsiTheme="majorHAnsi" w:cstheme="majorHAnsi"/>
          <w:sz w:val="18"/>
          <w:szCs w:val="18"/>
        </w:rPr>
        <w:t>om</w:t>
      </w:r>
      <w:r w:rsidRPr="00C17809">
        <w:rPr>
          <w:rFonts w:asciiTheme="majorHAnsi" w:hAnsiTheme="majorHAnsi" w:cstheme="majorHAnsi"/>
          <w:sz w:val="18"/>
          <w:szCs w:val="18"/>
        </w:rPr>
        <w:t xml:space="preserve"> is the angular velocity vector of the spacecraft in body frame, </w:t>
      </w:r>
      <w:r w:rsidR="00062AB8">
        <w:rPr>
          <w:rFonts w:asciiTheme="majorHAnsi" w:hAnsiTheme="majorHAnsi" w:cstheme="majorHAnsi"/>
          <w:sz w:val="18"/>
          <w:szCs w:val="18"/>
        </w:rPr>
        <w:t>I</w:t>
      </w:r>
      <w:r w:rsidRPr="00C17809">
        <w:rPr>
          <w:rFonts w:asciiTheme="majorHAnsi" w:hAnsiTheme="majorHAnsi" w:cstheme="majorHAnsi"/>
          <w:sz w:val="18"/>
          <w:szCs w:val="18"/>
        </w:rPr>
        <w:t xml:space="preserve"> </w:t>
      </w:r>
      <w:proofErr w:type="gramStart"/>
      <w:r w:rsidRPr="00C17809">
        <w:rPr>
          <w:rFonts w:asciiTheme="majorHAnsi" w:hAnsiTheme="majorHAnsi" w:cstheme="majorHAnsi"/>
          <w:sz w:val="18"/>
          <w:szCs w:val="18"/>
        </w:rPr>
        <w:t>is</w:t>
      </w:r>
      <w:proofErr w:type="gramEnd"/>
      <w:r w:rsidRPr="00C17809">
        <w:rPr>
          <w:rFonts w:asciiTheme="majorHAnsi" w:hAnsiTheme="majorHAnsi" w:cstheme="majorHAnsi"/>
          <w:sz w:val="18"/>
          <w:szCs w:val="18"/>
        </w:rPr>
        <w:t xml:space="preserve"> the inertia tensor of the spacecraft in body frame and </w:t>
      </w:r>
      <w:r w:rsidR="00656976">
        <w:rPr>
          <w:rFonts w:asciiTheme="majorHAnsi" w:hAnsiTheme="majorHAnsi" w:cstheme="majorHAnsi"/>
          <w:sz w:val="18"/>
          <w:szCs w:val="18"/>
        </w:rPr>
        <w:t xml:space="preserve">M </w:t>
      </w:r>
      <w:r w:rsidR="00656976" w:rsidRPr="00C17809">
        <w:rPr>
          <w:rFonts w:asciiTheme="majorHAnsi" w:hAnsiTheme="majorHAnsi" w:cstheme="majorHAnsi"/>
          <w:sz w:val="18"/>
          <w:szCs w:val="18"/>
        </w:rPr>
        <w:t>are</w:t>
      </w:r>
      <w:r w:rsidRPr="00C17809">
        <w:rPr>
          <w:rFonts w:asciiTheme="majorHAnsi" w:hAnsiTheme="majorHAnsi" w:cstheme="majorHAnsi"/>
          <w:sz w:val="18"/>
          <w:szCs w:val="18"/>
        </w:rPr>
        <w:t xml:space="preserve"> the external torques acting on the spacecraft due </w:t>
      </w:r>
      <w:r w:rsidR="00656976" w:rsidRPr="00C17809">
        <w:rPr>
          <w:rFonts w:asciiTheme="majorHAnsi" w:hAnsiTheme="majorHAnsi" w:cstheme="majorHAnsi"/>
          <w:sz w:val="18"/>
          <w:szCs w:val="18"/>
        </w:rPr>
        <w:t>to external</w:t>
      </w:r>
      <w:r w:rsidRPr="00C17809">
        <w:rPr>
          <w:rFonts w:asciiTheme="majorHAnsi" w:hAnsiTheme="majorHAnsi" w:cstheme="majorHAnsi"/>
          <w:sz w:val="18"/>
          <w:szCs w:val="18"/>
        </w:rPr>
        <w:t xml:space="preserve"> disturbances and control torques</w:t>
      </w:r>
      <w:r w:rsidR="00A8411B">
        <w:rPr>
          <w:rFonts w:asciiTheme="majorHAnsi" w:hAnsiTheme="majorHAnsi" w:cstheme="majorHAnsi"/>
          <w:sz w:val="18"/>
          <w:szCs w:val="18"/>
        </w:rPr>
        <w:t>.</w:t>
      </w:r>
      <w:r w:rsidR="001F25A7">
        <w:rPr>
          <w:rFonts w:asciiTheme="majorHAnsi" w:hAnsiTheme="majorHAnsi" w:cstheme="majorHAnsi"/>
          <w:sz w:val="18"/>
          <w:szCs w:val="18"/>
        </w:rPr>
        <w:t xml:space="preserve"> </w:t>
      </w:r>
      <w:r w:rsidR="00A8411B" w:rsidRPr="00A8411B">
        <w:rPr>
          <w:rFonts w:asciiTheme="majorHAnsi" w:hAnsiTheme="majorHAnsi" w:cstheme="majorHAnsi"/>
          <w:sz w:val="18"/>
          <w:szCs w:val="18"/>
        </w:rPr>
        <w:t xml:space="preserve">On a satellite </w:t>
      </w:r>
      <w:r w:rsidR="00A8411B">
        <w:rPr>
          <w:rFonts w:asciiTheme="majorHAnsi" w:hAnsiTheme="majorHAnsi" w:cstheme="majorHAnsi"/>
          <w:sz w:val="18"/>
          <w:szCs w:val="18"/>
        </w:rPr>
        <w:t>there are</w:t>
      </w:r>
      <w:r w:rsidR="00A8411B" w:rsidRPr="00A8411B">
        <w:rPr>
          <w:rFonts w:asciiTheme="majorHAnsi" w:hAnsiTheme="majorHAnsi" w:cstheme="majorHAnsi"/>
          <w:sz w:val="18"/>
          <w:szCs w:val="18"/>
        </w:rPr>
        <w:t xml:space="preserve"> torques</w:t>
      </w:r>
      <w:r w:rsidR="00A8411B">
        <w:rPr>
          <w:rFonts w:asciiTheme="majorHAnsi" w:hAnsiTheme="majorHAnsi" w:cstheme="majorHAnsi"/>
          <w:sz w:val="18"/>
          <w:szCs w:val="18"/>
        </w:rPr>
        <w:t xml:space="preserve"> that</w:t>
      </w:r>
      <w:r w:rsidR="00A8411B" w:rsidRPr="00A8411B">
        <w:rPr>
          <w:rFonts w:asciiTheme="majorHAnsi" w:hAnsiTheme="majorHAnsi" w:cstheme="majorHAnsi"/>
          <w:sz w:val="18"/>
          <w:szCs w:val="18"/>
        </w:rPr>
        <w:t xml:space="preserve"> </w:t>
      </w:r>
      <w:r w:rsidR="00656976" w:rsidRPr="00A8411B">
        <w:rPr>
          <w:rFonts w:asciiTheme="majorHAnsi" w:hAnsiTheme="majorHAnsi" w:cstheme="majorHAnsi"/>
          <w:sz w:val="18"/>
          <w:szCs w:val="18"/>
        </w:rPr>
        <w:t>directly influence</w:t>
      </w:r>
      <w:r w:rsidR="00A8411B" w:rsidRPr="00A8411B">
        <w:rPr>
          <w:rFonts w:asciiTheme="majorHAnsi" w:hAnsiTheme="majorHAnsi" w:cstheme="majorHAnsi"/>
          <w:sz w:val="18"/>
          <w:szCs w:val="18"/>
        </w:rPr>
        <w:t xml:space="preserve"> the dynamics (Euler equations) and induce changes</w:t>
      </w:r>
      <w:r w:rsidR="00A8411B">
        <w:rPr>
          <w:rFonts w:asciiTheme="majorHAnsi" w:hAnsiTheme="majorHAnsi" w:cstheme="majorHAnsi"/>
          <w:sz w:val="18"/>
          <w:szCs w:val="18"/>
        </w:rPr>
        <w:t xml:space="preserve"> </w:t>
      </w:r>
      <w:r w:rsidR="00A8411B" w:rsidRPr="00A8411B">
        <w:rPr>
          <w:rFonts w:asciiTheme="majorHAnsi" w:hAnsiTheme="majorHAnsi" w:cstheme="majorHAnsi"/>
          <w:sz w:val="18"/>
          <w:szCs w:val="18"/>
        </w:rPr>
        <w:t>in the components of angular velocity. Adopting one attitude parameterizatio</w:t>
      </w:r>
      <w:r w:rsidR="00A8411B">
        <w:rPr>
          <w:rFonts w:asciiTheme="majorHAnsi" w:hAnsiTheme="majorHAnsi" w:cstheme="majorHAnsi"/>
          <w:sz w:val="18"/>
          <w:szCs w:val="18"/>
        </w:rPr>
        <w:t>n it is possible</w:t>
      </w:r>
      <w:r w:rsidR="00A8411B" w:rsidRPr="00A8411B">
        <w:rPr>
          <w:rFonts w:asciiTheme="majorHAnsi" w:hAnsiTheme="majorHAnsi" w:cstheme="majorHAnsi"/>
          <w:sz w:val="18"/>
          <w:szCs w:val="18"/>
        </w:rPr>
        <w:t>,</w:t>
      </w:r>
      <w:r w:rsidR="00A8411B">
        <w:rPr>
          <w:rFonts w:asciiTheme="majorHAnsi" w:hAnsiTheme="majorHAnsi" w:cstheme="majorHAnsi"/>
          <w:sz w:val="18"/>
          <w:szCs w:val="18"/>
        </w:rPr>
        <w:t xml:space="preserve"> by</w:t>
      </w:r>
      <w:r w:rsidR="00A8411B" w:rsidRPr="00A8411B">
        <w:rPr>
          <w:rFonts w:asciiTheme="majorHAnsi" w:hAnsiTheme="majorHAnsi" w:cstheme="majorHAnsi"/>
          <w:sz w:val="18"/>
          <w:szCs w:val="18"/>
        </w:rPr>
        <w:t xml:space="preserve"> knowing the</w:t>
      </w:r>
      <w:r w:rsidR="00A8411B">
        <w:rPr>
          <w:rFonts w:asciiTheme="majorHAnsi" w:hAnsiTheme="majorHAnsi" w:cstheme="majorHAnsi"/>
          <w:sz w:val="18"/>
          <w:szCs w:val="18"/>
        </w:rPr>
        <w:t xml:space="preserve"> </w:t>
      </w:r>
      <w:r w:rsidR="00A8411B" w:rsidRPr="00A8411B">
        <w:rPr>
          <w:rFonts w:asciiTheme="majorHAnsi" w:hAnsiTheme="majorHAnsi" w:cstheme="majorHAnsi"/>
          <w:sz w:val="18"/>
          <w:szCs w:val="18"/>
        </w:rPr>
        <w:t xml:space="preserve">angular velocity, </w:t>
      </w:r>
      <w:r w:rsidR="00A8411B">
        <w:rPr>
          <w:rFonts w:asciiTheme="majorHAnsi" w:hAnsiTheme="majorHAnsi" w:cstheme="majorHAnsi"/>
          <w:sz w:val="18"/>
          <w:szCs w:val="18"/>
        </w:rPr>
        <w:t xml:space="preserve">to </w:t>
      </w:r>
      <w:r w:rsidR="00A8411B" w:rsidRPr="00A8411B">
        <w:rPr>
          <w:rFonts w:asciiTheme="majorHAnsi" w:hAnsiTheme="majorHAnsi" w:cstheme="majorHAnsi"/>
          <w:sz w:val="18"/>
          <w:szCs w:val="18"/>
        </w:rPr>
        <w:t>calculate the attitude parameters that indicate the orientation of the satellite in space</w:t>
      </w:r>
      <w:r w:rsidR="00A8411B">
        <w:rPr>
          <w:rFonts w:asciiTheme="majorHAnsi" w:hAnsiTheme="majorHAnsi" w:cstheme="majorHAnsi"/>
          <w:sz w:val="18"/>
          <w:szCs w:val="18"/>
        </w:rPr>
        <w:t xml:space="preserve"> </w:t>
      </w:r>
      <w:r w:rsidR="00A8411B" w:rsidRPr="00A8411B">
        <w:rPr>
          <w:rFonts w:asciiTheme="majorHAnsi" w:hAnsiTheme="majorHAnsi" w:cstheme="majorHAnsi"/>
          <w:sz w:val="18"/>
          <w:szCs w:val="18"/>
        </w:rPr>
        <w:t>and that allow to evaluate the position-dependent torques.</w:t>
      </w:r>
    </w:p>
    <w:p w14:paraId="1CB96D66" w14:textId="3CBFD882" w:rsidR="00C17809" w:rsidRDefault="00C17809" w:rsidP="00C17809">
      <w:pPr>
        <w:rPr>
          <w:rFonts w:asciiTheme="majorHAnsi" w:hAnsiTheme="majorHAnsi" w:cstheme="majorHAnsi"/>
          <w:sz w:val="18"/>
          <w:szCs w:val="18"/>
        </w:rPr>
      </w:pPr>
    </w:p>
    <w:p w14:paraId="26E1BA1C" w14:textId="2D58A005" w:rsidR="001F25A7" w:rsidRDefault="001F25A7" w:rsidP="00C17809">
      <w:pPr>
        <w:rPr>
          <w:rFonts w:asciiTheme="majorHAnsi" w:hAnsiTheme="majorHAnsi" w:cstheme="majorHAnsi"/>
          <w:b/>
          <w:bCs/>
          <w:sz w:val="18"/>
          <w:szCs w:val="18"/>
        </w:rPr>
      </w:pPr>
      <w:r>
        <w:rPr>
          <w:rFonts w:asciiTheme="majorHAnsi" w:hAnsiTheme="majorHAnsi" w:cstheme="majorHAnsi"/>
          <w:b/>
          <w:bCs/>
          <w:sz w:val="18"/>
          <w:szCs w:val="18"/>
        </w:rPr>
        <w:t>Gravity Gradient</w:t>
      </w:r>
    </w:p>
    <w:p w14:paraId="3BFF9B3C" w14:textId="77777777" w:rsidR="00F554E0" w:rsidRDefault="00F554E0" w:rsidP="00C17809">
      <w:pPr>
        <w:rPr>
          <w:rFonts w:asciiTheme="majorHAnsi" w:hAnsiTheme="majorHAnsi" w:cstheme="majorHAnsi"/>
          <w:b/>
          <w:bCs/>
          <w:sz w:val="18"/>
          <w:szCs w:val="18"/>
        </w:rPr>
      </w:pPr>
    </w:p>
    <w:p w14:paraId="6EC34700" w14:textId="32168E16" w:rsidR="00B8483C" w:rsidRDefault="00F554E0" w:rsidP="00A457C9">
      <w:pPr>
        <w:rPr>
          <w:rFonts w:asciiTheme="majorHAnsi" w:hAnsiTheme="majorHAnsi" w:cstheme="majorHAnsi"/>
          <w:sz w:val="18"/>
          <w:szCs w:val="18"/>
        </w:rPr>
      </w:pPr>
      <w:r w:rsidRPr="00F554E0">
        <w:rPr>
          <w:rFonts w:asciiTheme="majorHAnsi" w:hAnsiTheme="majorHAnsi" w:cstheme="majorHAnsi"/>
          <w:sz w:val="18"/>
          <w:szCs w:val="18"/>
        </w:rPr>
        <w:t>The gravity field is not uniform, therefore there could be a torque acting on the satellite. This is mainly</w:t>
      </w:r>
      <w:r>
        <w:rPr>
          <w:rFonts w:asciiTheme="majorHAnsi" w:hAnsiTheme="majorHAnsi" w:cstheme="majorHAnsi"/>
          <w:sz w:val="18"/>
          <w:szCs w:val="18"/>
        </w:rPr>
        <w:t xml:space="preserve"> </w:t>
      </w:r>
      <w:r w:rsidRPr="00F554E0">
        <w:rPr>
          <w:rFonts w:asciiTheme="majorHAnsi" w:hAnsiTheme="majorHAnsi" w:cstheme="majorHAnsi"/>
          <w:sz w:val="18"/>
          <w:szCs w:val="18"/>
        </w:rPr>
        <w:t>true for large satellites, and even if the resulting torque is small the effect can be considerable due to</w:t>
      </w:r>
      <w:r>
        <w:rPr>
          <w:rFonts w:asciiTheme="majorHAnsi" w:hAnsiTheme="majorHAnsi" w:cstheme="majorHAnsi"/>
          <w:sz w:val="18"/>
          <w:szCs w:val="18"/>
        </w:rPr>
        <w:t xml:space="preserve"> </w:t>
      </w:r>
      <w:r w:rsidRPr="00F554E0">
        <w:rPr>
          <w:rFonts w:asciiTheme="majorHAnsi" w:hAnsiTheme="majorHAnsi" w:cstheme="majorHAnsi"/>
          <w:sz w:val="18"/>
          <w:szCs w:val="18"/>
        </w:rPr>
        <w:t xml:space="preserve">the </w:t>
      </w:r>
      <w:r w:rsidR="00656976" w:rsidRPr="00F554E0">
        <w:rPr>
          <w:rFonts w:asciiTheme="majorHAnsi" w:hAnsiTheme="majorHAnsi" w:cstheme="majorHAnsi"/>
          <w:sz w:val="18"/>
          <w:szCs w:val="18"/>
        </w:rPr>
        <w:t>long-time</w:t>
      </w:r>
      <w:r w:rsidRPr="00F554E0">
        <w:rPr>
          <w:rFonts w:asciiTheme="majorHAnsi" w:hAnsiTheme="majorHAnsi" w:cstheme="majorHAnsi"/>
          <w:sz w:val="18"/>
          <w:szCs w:val="18"/>
        </w:rPr>
        <w:t xml:space="preserve"> of action.</w:t>
      </w:r>
      <w:r>
        <w:rPr>
          <w:rFonts w:asciiTheme="majorHAnsi" w:hAnsiTheme="majorHAnsi" w:cstheme="majorHAnsi"/>
          <w:sz w:val="18"/>
          <w:szCs w:val="18"/>
        </w:rPr>
        <w:t xml:space="preserve"> </w:t>
      </w:r>
      <w:r w:rsidR="00656976">
        <w:rPr>
          <w:rFonts w:asciiTheme="majorHAnsi" w:hAnsiTheme="majorHAnsi" w:cstheme="majorHAnsi"/>
          <w:sz w:val="18"/>
          <w:szCs w:val="18"/>
        </w:rPr>
        <w:t>Furthermore,</w:t>
      </w:r>
      <w:r>
        <w:rPr>
          <w:rFonts w:asciiTheme="majorHAnsi" w:hAnsiTheme="majorHAnsi" w:cstheme="majorHAnsi"/>
          <w:sz w:val="18"/>
          <w:szCs w:val="18"/>
        </w:rPr>
        <w:t xml:space="preserve"> the spacecraft has one side closer </w:t>
      </w:r>
      <w:r w:rsidR="000751B2">
        <w:rPr>
          <w:rFonts w:asciiTheme="majorHAnsi" w:hAnsiTheme="majorHAnsi" w:cstheme="majorHAnsi"/>
          <w:sz w:val="18"/>
          <w:szCs w:val="18"/>
        </w:rPr>
        <w:t xml:space="preserve">to the Earth than the other side. </w:t>
      </w:r>
      <w:r w:rsidR="00B8483C" w:rsidRPr="00B8483C">
        <w:rPr>
          <w:rFonts w:asciiTheme="majorHAnsi" w:hAnsiTheme="majorHAnsi" w:cstheme="majorHAnsi"/>
          <w:sz w:val="18"/>
          <w:szCs w:val="18"/>
        </w:rPr>
        <w:t xml:space="preserve">If we consider a rigid spacecraft, the torque due to the gravity gradient about the spacecraft's </w:t>
      </w:r>
      <w:proofErr w:type="spellStart"/>
      <w:r w:rsidR="00B8483C" w:rsidRPr="00B8483C">
        <w:rPr>
          <w:rFonts w:asciiTheme="majorHAnsi" w:hAnsiTheme="majorHAnsi" w:cstheme="majorHAnsi"/>
          <w:sz w:val="18"/>
          <w:szCs w:val="18"/>
        </w:rPr>
        <w:t>center</w:t>
      </w:r>
      <w:proofErr w:type="spellEnd"/>
      <w:r w:rsidR="00B8483C" w:rsidRPr="00B8483C">
        <w:rPr>
          <w:rFonts w:asciiTheme="majorHAnsi" w:hAnsiTheme="majorHAnsi" w:cstheme="majorHAnsi"/>
          <w:sz w:val="18"/>
          <w:szCs w:val="18"/>
        </w:rPr>
        <w:t xml:space="preserve"> of mass can be </w:t>
      </w:r>
      <w:r w:rsidR="00A457C9">
        <w:rPr>
          <w:rFonts w:asciiTheme="majorHAnsi" w:hAnsiTheme="majorHAnsi" w:cstheme="majorHAnsi"/>
          <w:sz w:val="18"/>
          <w:szCs w:val="18"/>
        </w:rPr>
        <w:t>modelled, in the body frame,</w:t>
      </w:r>
      <w:r w:rsidR="00B8483C" w:rsidRPr="00B8483C">
        <w:rPr>
          <w:rFonts w:asciiTheme="majorHAnsi" w:hAnsiTheme="majorHAnsi" w:cstheme="majorHAnsi"/>
          <w:sz w:val="18"/>
          <w:szCs w:val="18"/>
        </w:rPr>
        <w:t xml:space="preserve"> </w:t>
      </w:r>
      <w:r w:rsidR="00656976" w:rsidRPr="00B8483C">
        <w:rPr>
          <w:rFonts w:asciiTheme="majorHAnsi" w:hAnsiTheme="majorHAnsi" w:cstheme="majorHAnsi"/>
          <w:sz w:val="18"/>
          <w:szCs w:val="18"/>
        </w:rPr>
        <w:t>as:</w:t>
      </w:r>
    </w:p>
    <w:p w14:paraId="5DC89E85" w14:textId="42D9F211" w:rsidR="00A457C9" w:rsidRDefault="00A457C9" w:rsidP="00A457C9">
      <w:pPr>
        <w:spacing w:before="240"/>
        <w:rPr>
          <w:rFonts w:asciiTheme="majorHAnsi" w:hAnsiTheme="majorHAnsi" w:cstheme="majorHAnsi"/>
          <w:sz w:val="18"/>
          <w:szCs w:val="18"/>
        </w:rPr>
      </w:pPr>
      <w:r w:rsidRPr="00A457C9">
        <w:rPr>
          <w:rFonts w:asciiTheme="majorHAnsi" w:hAnsiTheme="majorHAnsi" w:cstheme="majorHAnsi"/>
          <w:noProof/>
          <w:sz w:val="18"/>
          <w:szCs w:val="18"/>
        </w:rPr>
        <w:drawing>
          <wp:anchor distT="0" distB="0" distL="114300" distR="114300" simplePos="0" relativeHeight="251658240" behindDoc="0" locked="0" layoutInCell="1" allowOverlap="1" wp14:anchorId="57E7997A" wp14:editId="5EE9459E">
            <wp:simplePos x="0" y="0"/>
            <wp:positionH relativeFrom="margin">
              <wp:align>center</wp:align>
            </wp:positionH>
            <wp:positionV relativeFrom="paragraph">
              <wp:posOffset>24618</wp:posOffset>
            </wp:positionV>
            <wp:extent cx="1631315" cy="842645"/>
            <wp:effectExtent l="0" t="0" r="6985" b="0"/>
            <wp:wrapSquare wrapText="bothSides"/>
            <wp:docPr id="8" name="Picture 8"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1315" cy="842645"/>
                    </a:xfrm>
                    <a:prstGeom prst="rect">
                      <a:avLst/>
                    </a:prstGeom>
                  </pic:spPr>
                </pic:pic>
              </a:graphicData>
            </a:graphic>
            <wp14:sizeRelH relativeFrom="margin">
              <wp14:pctWidth>0</wp14:pctWidth>
            </wp14:sizeRelH>
            <wp14:sizeRelV relativeFrom="margin">
              <wp14:pctHeight>0</wp14:pctHeight>
            </wp14:sizeRelV>
          </wp:anchor>
        </w:drawing>
      </w:r>
    </w:p>
    <w:p w14:paraId="7442ECCC" w14:textId="27F2F429" w:rsidR="00A457C9" w:rsidRDefault="00A457C9" w:rsidP="00A457C9">
      <w:pPr>
        <w:spacing w:before="240"/>
        <w:rPr>
          <w:rFonts w:asciiTheme="majorHAnsi" w:hAnsiTheme="majorHAnsi" w:cstheme="majorHAnsi"/>
          <w:sz w:val="18"/>
          <w:szCs w:val="18"/>
        </w:rPr>
      </w:pPr>
    </w:p>
    <w:p w14:paraId="5C784CB0" w14:textId="77777777" w:rsidR="00F2179F" w:rsidRDefault="00F2179F" w:rsidP="00A457C9">
      <w:pPr>
        <w:spacing w:before="240"/>
        <w:rPr>
          <w:rFonts w:asciiTheme="majorHAnsi" w:hAnsiTheme="majorHAnsi" w:cstheme="majorHAnsi"/>
          <w:sz w:val="18"/>
          <w:szCs w:val="18"/>
        </w:rPr>
      </w:pPr>
    </w:p>
    <w:p w14:paraId="71BA5828" w14:textId="411F570B" w:rsidR="00A457C9" w:rsidRDefault="00A457C9" w:rsidP="00A457C9">
      <w:pPr>
        <w:spacing w:before="240"/>
        <w:rPr>
          <w:rFonts w:asciiTheme="majorHAnsi" w:hAnsiTheme="majorHAnsi" w:cstheme="majorHAnsi"/>
          <w:sz w:val="18"/>
          <w:szCs w:val="18"/>
        </w:rPr>
      </w:pPr>
      <w:r w:rsidRPr="00A457C9">
        <w:rPr>
          <w:rFonts w:asciiTheme="majorHAnsi" w:hAnsiTheme="majorHAnsi" w:cstheme="majorHAnsi"/>
          <w:sz w:val="18"/>
          <w:szCs w:val="18"/>
        </w:rPr>
        <w:t>where mu</w:t>
      </w:r>
      <w:r>
        <w:rPr>
          <w:rFonts w:asciiTheme="majorHAnsi" w:hAnsiTheme="majorHAnsi" w:cstheme="majorHAnsi"/>
          <w:sz w:val="18"/>
          <w:szCs w:val="18"/>
        </w:rPr>
        <w:t xml:space="preserve"> </w:t>
      </w:r>
      <w:r w:rsidRPr="00A457C9">
        <w:rPr>
          <w:rFonts w:asciiTheme="majorHAnsi" w:hAnsiTheme="majorHAnsi" w:cstheme="majorHAnsi"/>
          <w:sz w:val="18"/>
          <w:szCs w:val="18"/>
        </w:rPr>
        <w:t>is the Eart</w:t>
      </w:r>
      <w:r>
        <w:rPr>
          <w:rFonts w:asciiTheme="majorHAnsi" w:hAnsiTheme="majorHAnsi" w:cstheme="majorHAnsi"/>
          <w:sz w:val="18"/>
          <w:szCs w:val="18"/>
        </w:rPr>
        <w:t>h</w:t>
      </w:r>
      <w:r w:rsidRPr="00A457C9">
        <w:rPr>
          <w:rFonts w:asciiTheme="majorHAnsi" w:hAnsiTheme="majorHAnsi" w:cstheme="majorHAnsi"/>
          <w:sz w:val="18"/>
          <w:szCs w:val="18"/>
        </w:rPr>
        <w:t>'s gravitational</w:t>
      </w:r>
      <w:r>
        <w:rPr>
          <w:rFonts w:asciiTheme="majorHAnsi" w:hAnsiTheme="majorHAnsi" w:cstheme="majorHAnsi"/>
          <w:sz w:val="18"/>
          <w:szCs w:val="18"/>
        </w:rPr>
        <w:t xml:space="preserve"> </w:t>
      </w:r>
      <w:r w:rsidRPr="00A457C9">
        <w:rPr>
          <w:rFonts w:asciiTheme="majorHAnsi" w:hAnsiTheme="majorHAnsi" w:cstheme="majorHAnsi"/>
          <w:sz w:val="18"/>
          <w:szCs w:val="18"/>
        </w:rPr>
        <w:t xml:space="preserve">constant, </w:t>
      </w:r>
      <w:r>
        <w:rPr>
          <w:rFonts w:asciiTheme="majorHAnsi" w:hAnsiTheme="majorHAnsi" w:cstheme="majorHAnsi"/>
          <w:sz w:val="18"/>
          <w:szCs w:val="18"/>
        </w:rPr>
        <w:t>R</w:t>
      </w:r>
      <w:r w:rsidRPr="00A457C9">
        <w:rPr>
          <w:rFonts w:asciiTheme="majorHAnsi" w:hAnsiTheme="majorHAnsi" w:cstheme="majorHAnsi"/>
          <w:sz w:val="18"/>
          <w:szCs w:val="18"/>
        </w:rPr>
        <w:t xml:space="preserve"> is the radius vector from the </w:t>
      </w:r>
      <w:proofErr w:type="spellStart"/>
      <w:r w:rsidRPr="00A457C9">
        <w:rPr>
          <w:rFonts w:asciiTheme="majorHAnsi" w:hAnsiTheme="majorHAnsi" w:cstheme="majorHAnsi"/>
          <w:sz w:val="18"/>
          <w:szCs w:val="18"/>
        </w:rPr>
        <w:t>center</w:t>
      </w:r>
      <w:proofErr w:type="spellEnd"/>
      <w:r w:rsidRPr="00A457C9">
        <w:rPr>
          <w:rFonts w:asciiTheme="majorHAnsi" w:hAnsiTheme="majorHAnsi" w:cstheme="majorHAnsi"/>
          <w:sz w:val="18"/>
          <w:szCs w:val="18"/>
        </w:rPr>
        <w:t xml:space="preserve"> of the Earth, </w:t>
      </w:r>
      <w:r>
        <w:rPr>
          <w:rFonts w:asciiTheme="majorHAnsi" w:hAnsiTheme="majorHAnsi" w:cstheme="majorHAnsi"/>
          <w:sz w:val="18"/>
          <w:szCs w:val="18"/>
        </w:rPr>
        <w:t>[</w:t>
      </w:r>
      <w:proofErr w:type="spellStart"/>
      <w:r>
        <w:rPr>
          <w:rFonts w:asciiTheme="majorHAnsi" w:hAnsiTheme="majorHAnsi" w:cstheme="majorHAnsi"/>
          <w:sz w:val="18"/>
          <w:szCs w:val="18"/>
        </w:rPr>
        <w:t>Ix</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Iz</w:t>
      </w:r>
      <w:proofErr w:type="spellEnd"/>
      <w:r>
        <w:rPr>
          <w:rFonts w:asciiTheme="majorHAnsi" w:hAnsiTheme="majorHAnsi" w:cstheme="majorHAnsi"/>
          <w:sz w:val="18"/>
          <w:szCs w:val="18"/>
        </w:rPr>
        <w:t xml:space="preserve">] are the principal inertia moments of the spacecraft and </w:t>
      </w:r>
      <w:r w:rsidR="00656976">
        <w:rPr>
          <w:rFonts w:asciiTheme="majorHAnsi" w:hAnsiTheme="majorHAnsi" w:cstheme="majorHAnsi"/>
          <w:sz w:val="18"/>
          <w:szCs w:val="18"/>
        </w:rPr>
        <w:t>[</w:t>
      </w:r>
      <w:r>
        <w:rPr>
          <w:rFonts w:asciiTheme="majorHAnsi" w:hAnsiTheme="majorHAnsi" w:cstheme="majorHAnsi"/>
          <w:sz w:val="18"/>
          <w:szCs w:val="18"/>
        </w:rPr>
        <w:t>c1, c2, c2</w:t>
      </w:r>
      <w:r w:rsidR="00656976">
        <w:rPr>
          <w:rFonts w:asciiTheme="majorHAnsi" w:hAnsiTheme="majorHAnsi" w:cstheme="majorHAnsi"/>
          <w:sz w:val="18"/>
          <w:szCs w:val="18"/>
        </w:rPr>
        <w:t>]</w:t>
      </w:r>
      <w:r>
        <w:rPr>
          <w:rFonts w:asciiTheme="majorHAnsi" w:hAnsiTheme="majorHAnsi" w:cstheme="majorHAnsi"/>
          <w:sz w:val="18"/>
          <w:szCs w:val="18"/>
        </w:rPr>
        <w:t xml:space="preserve"> are</w:t>
      </w:r>
      <w:r w:rsidR="00F2179F">
        <w:rPr>
          <w:rFonts w:asciiTheme="majorHAnsi" w:hAnsiTheme="majorHAnsi" w:cstheme="majorHAnsi"/>
          <w:sz w:val="18"/>
          <w:szCs w:val="18"/>
        </w:rPr>
        <w:t xml:space="preserve"> </w:t>
      </w:r>
      <w:r w:rsidR="00F2179F" w:rsidRPr="00F2179F">
        <w:rPr>
          <w:rFonts w:asciiTheme="majorHAnsi" w:hAnsiTheme="majorHAnsi" w:cstheme="majorHAnsi"/>
          <w:sz w:val="18"/>
          <w:szCs w:val="18"/>
        </w:rPr>
        <w:t>direction cosines of the radial direction in the principal axes</w:t>
      </w:r>
    </w:p>
    <w:p w14:paraId="4669BA4E" w14:textId="7C3E12B2" w:rsidR="00A457C9" w:rsidRDefault="00BC1290" w:rsidP="00A457C9">
      <w:pPr>
        <w:spacing w:before="240"/>
        <w:rPr>
          <w:rFonts w:asciiTheme="majorHAnsi" w:hAnsiTheme="majorHAnsi" w:cstheme="majorHAnsi"/>
          <w:b/>
          <w:bCs/>
          <w:sz w:val="18"/>
          <w:szCs w:val="18"/>
        </w:rPr>
      </w:pPr>
      <w:r>
        <w:rPr>
          <w:rFonts w:asciiTheme="majorHAnsi" w:hAnsiTheme="majorHAnsi" w:cstheme="majorHAnsi"/>
          <w:b/>
          <w:bCs/>
          <w:sz w:val="18"/>
          <w:szCs w:val="18"/>
        </w:rPr>
        <w:lastRenderedPageBreak/>
        <w:t>Magnetometer</w:t>
      </w:r>
    </w:p>
    <w:p w14:paraId="746022B5" w14:textId="5F8A8BC8" w:rsidR="00575556" w:rsidRDefault="00575556" w:rsidP="00A457C9">
      <w:pPr>
        <w:spacing w:before="240"/>
        <w:rPr>
          <w:rFonts w:asciiTheme="majorHAnsi" w:hAnsiTheme="majorHAnsi" w:cstheme="majorHAnsi"/>
          <w:b/>
          <w:bCs/>
          <w:sz w:val="18"/>
          <w:szCs w:val="18"/>
        </w:rPr>
      </w:pPr>
      <w:r w:rsidRPr="00575556">
        <w:rPr>
          <w:rFonts w:asciiTheme="majorHAnsi" w:hAnsiTheme="majorHAnsi" w:cstheme="majorHAnsi"/>
          <w:b/>
          <w:bCs/>
          <w:sz w:val="18"/>
          <w:szCs w:val="18"/>
        </w:rPr>
        <w:drawing>
          <wp:inline distT="0" distB="0" distL="0" distR="0" wp14:anchorId="61215DDB" wp14:editId="715CC043">
            <wp:extent cx="6120130" cy="2336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36165"/>
                    </a:xfrm>
                    <a:prstGeom prst="rect">
                      <a:avLst/>
                    </a:prstGeom>
                  </pic:spPr>
                </pic:pic>
              </a:graphicData>
            </a:graphic>
          </wp:inline>
        </w:drawing>
      </w:r>
    </w:p>
    <w:p w14:paraId="17289DB1" w14:textId="149DD83B" w:rsidR="00BC1290" w:rsidRDefault="00BC1290" w:rsidP="00BC1290">
      <w:pPr>
        <w:spacing w:before="240"/>
        <w:rPr>
          <w:rFonts w:asciiTheme="majorHAnsi" w:hAnsiTheme="majorHAnsi" w:cstheme="majorHAnsi"/>
          <w:sz w:val="18"/>
          <w:szCs w:val="18"/>
        </w:rPr>
      </w:pPr>
      <w:r w:rsidRPr="00BC1290">
        <w:rPr>
          <w:rFonts w:asciiTheme="majorHAnsi" w:hAnsiTheme="majorHAnsi" w:cstheme="majorHAnsi"/>
          <w:sz w:val="18"/>
          <w:szCs w:val="18"/>
        </w:rPr>
        <w:t>Magnetometers</w:t>
      </w:r>
      <w:r w:rsidR="00D522B0" w:rsidRPr="00D522B0">
        <w:t xml:space="preserve"> </w:t>
      </w:r>
      <w:r w:rsidR="00D522B0" w:rsidRPr="00D522B0">
        <w:rPr>
          <w:rFonts w:asciiTheme="majorHAnsi" w:hAnsiTheme="majorHAnsi" w:cstheme="majorHAnsi"/>
          <w:sz w:val="18"/>
          <w:szCs w:val="18"/>
        </w:rPr>
        <w:t xml:space="preserve">can provide the measurement of </w:t>
      </w:r>
      <w:r w:rsidR="00D522B0">
        <w:rPr>
          <w:rFonts w:asciiTheme="majorHAnsi" w:hAnsiTheme="majorHAnsi" w:cstheme="majorHAnsi"/>
          <w:sz w:val="18"/>
          <w:szCs w:val="18"/>
        </w:rPr>
        <w:t>the direction of the magnetic field in the body frame, they</w:t>
      </w:r>
      <w:r w:rsidRPr="00BC1290">
        <w:rPr>
          <w:rFonts w:asciiTheme="majorHAnsi" w:hAnsiTheme="majorHAnsi" w:cstheme="majorHAnsi"/>
          <w:sz w:val="18"/>
          <w:szCs w:val="18"/>
        </w:rPr>
        <w:t xml:space="preserve"> have no moving parts and do not require a clear field of view</w:t>
      </w:r>
      <w:r>
        <w:rPr>
          <w:rFonts w:asciiTheme="majorHAnsi" w:hAnsiTheme="majorHAnsi" w:cstheme="majorHAnsi"/>
          <w:sz w:val="18"/>
          <w:szCs w:val="18"/>
        </w:rPr>
        <w:t xml:space="preserve">. </w:t>
      </w:r>
      <w:r w:rsidRPr="00BC1290">
        <w:rPr>
          <w:rFonts w:asciiTheme="majorHAnsi" w:hAnsiTheme="majorHAnsi" w:cstheme="majorHAnsi"/>
          <w:sz w:val="18"/>
          <w:szCs w:val="18"/>
        </w:rPr>
        <w:t xml:space="preserve">They measure the sum of the ambient field that is of interest and any local fields produced by the spacecraft. Local fields can be produced by ferromagnetic materials or by current loops in solar arrays, electric motors, payload instruments, or most especially attitude control torquers. If the local fields are known, they can be compensated for. If they are not known, the magnetometers can be located far from the sources of magnetic contamination, on a deployable </w:t>
      </w:r>
      <w:r>
        <w:rPr>
          <w:rFonts w:asciiTheme="majorHAnsi" w:hAnsiTheme="majorHAnsi" w:cstheme="majorHAnsi"/>
          <w:sz w:val="18"/>
          <w:szCs w:val="18"/>
        </w:rPr>
        <w:t>boom</w:t>
      </w:r>
      <w:r w:rsidRPr="00BC1290">
        <w:rPr>
          <w:rFonts w:asciiTheme="majorHAnsi" w:hAnsiTheme="majorHAnsi" w:cstheme="majorHAnsi"/>
          <w:sz w:val="18"/>
          <w:szCs w:val="18"/>
        </w:rPr>
        <w:t>. They do require a well-</w:t>
      </w:r>
      <w:r w:rsidR="00656976" w:rsidRPr="00BC1290">
        <w:rPr>
          <w:rFonts w:asciiTheme="majorHAnsi" w:hAnsiTheme="majorHAnsi" w:cstheme="majorHAnsi"/>
          <w:sz w:val="18"/>
          <w:szCs w:val="18"/>
        </w:rPr>
        <w:t>modelled</w:t>
      </w:r>
      <w:r w:rsidRPr="00BC1290">
        <w:rPr>
          <w:rFonts w:asciiTheme="majorHAnsi" w:hAnsiTheme="majorHAnsi" w:cstheme="majorHAnsi"/>
          <w:sz w:val="18"/>
          <w:szCs w:val="18"/>
        </w:rPr>
        <w:t xml:space="preserve"> magnetic field if they are to be used as attitude sensors. </w:t>
      </w:r>
      <w:r w:rsidR="000C3693">
        <w:rPr>
          <w:rFonts w:asciiTheme="majorHAnsi" w:hAnsiTheme="majorHAnsi" w:cstheme="majorHAnsi"/>
          <w:sz w:val="18"/>
          <w:szCs w:val="18"/>
        </w:rPr>
        <w:t>The magnetometer chosen for this report is an IG-500N with the following specifications:</w:t>
      </w:r>
    </w:p>
    <w:p w14:paraId="0A5AD9DD" w14:textId="1CA8E5E3" w:rsidR="000C3693" w:rsidRDefault="000C3693" w:rsidP="000C3693">
      <w:pPr>
        <w:spacing w:before="240" w:line="240" w:lineRule="auto"/>
        <w:rPr>
          <w:rFonts w:asciiTheme="majorHAnsi" w:hAnsiTheme="majorHAnsi" w:cstheme="majorHAnsi"/>
          <w:sz w:val="18"/>
          <w:szCs w:val="18"/>
        </w:rPr>
      </w:pPr>
      <w:r>
        <w:rPr>
          <w:rFonts w:asciiTheme="majorHAnsi" w:hAnsiTheme="majorHAnsi" w:cstheme="majorHAnsi"/>
          <w:sz w:val="18"/>
          <w:szCs w:val="18"/>
        </w:rPr>
        <w:t xml:space="preserve">Measurement Range: </w:t>
      </w:r>
      <w:r w:rsidRPr="000C3693">
        <w:rPr>
          <w:rFonts w:asciiTheme="majorHAnsi" w:hAnsiTheme="majorHAnsi" w:cstheme="majorHAnsi"/>
          <w:sz w:val="18"/>
          <w:szCs w:val="18"/>
        </w:rPr>
        <w:t>± 1.2 Gauss</w:t>
      </w:r>
    </w:p>
    <w:p w14:paraId="16880052" w14:textId="468CFFAC" w:rsidR="000C3693" w:rsidRDefault="000C3693" w:rsidP="000C3693">
      <w:pPr>
        <w:spacing w:before="240" w:line="240" w:lineRule="auto"/>
        <w:rPr>
          <w:rFonts w:asciiTheme="majorHAnsi" w:hAnsiTheme="majorHAnsi" w:cstheme="majorHAnsi"/>
          <w:sz w:val="18"/>
          <w:szCs w:val="18"/>
        </w:rPr>
      </w:pPr>
      <w:proofErr w:type="gramStart"/>
      <w:r>
        <w:rPr>
          <w:rFonts w:asciiTheme="majorHAnsi" w:hAnsiTheme="majorHAnsi" w:cstheme="majorHAnsi"/>
          <w:sz w:val="18"/>
          <w:szCs w:val="18"/>
        </w:rPr>
        <w:t>Non Linearity</w:t>
      </w:r>
      <w:proofErr w:type="gramEnd"/>
      <w:r>
        <w:rPr>
          <w:rFonts w:asciiTheme="majorHAnsi" w:hAnsiTheme="majorHAnsi" w:cstheme="majorHAnsi"/>
          <w:sz w:val="18"/>
          <w:szCs w:val="18"/>
        </w:rPr>
        <w:t xml:space="preserve"> Error: 0.2%</w:t>
      </w:r>
    </w:p>
    <w:p w14:paraId="2A394ECA" w14:textId="49A3E425" w:rsidR="000C3693" w:rsidRDefault="000C3693" w:rsidP="000C3693">
      <w:pPr>
        <w:spacing w:before="240" w:line="240" w:lineRule="auto"/>
        <w:rPr>
          <w:rFonts w:asciiTheme="majorHAnsi" w:hAnsiTheme="majorHAnsi" w:cstheme="majorHAnsi"/>
          <w:sz w:val="18"/>
          <w:szCs w:val="18"/>
        </w:rPr>
      </w:pPr>
      <w:r>
        <w:rPr>
          <w:rFonts w:asciiTheme="majorHAnsi" w:hAnsiTheme="majorHAnsi" w:cstheme="majorHAnsi"/>
          <w:sz w:val="18"/>
          <w:szCs w:val="18"/>
        </w:rPr>
        <w:t xml:space="preserve">Noise Density: </w:t>
      </w:r>
      <w:r w:rsidRPr="000C3693">
        <w:rPr>
          <w:rFonts w:asciiTheme="majorHAnsi" w:hAnsiTheme="majorHAnsi" w:cstheme="majorHAnsi"/>
          <w:sz w:val="18"/>
          <w:szCs w:val="18"/>
        </w:rPr>
        <w:t xml:space="preserve">0.01 </w:t>
      </w:r>
      <w:proofErr w:type="spellStart"/>
      <w:r w:rsidRPr="000C3693">
        <w:rPr>
          <w:rFonts w:asciiTheme="majorHAnsi" w:hAnsiTheme="majorHAnsi" w:cstheme="majorHAnsi"/>
          <w:sz w:val="18"/>
          <w:szCs w:val="18"/>
        </w:rPr>
        <w:t>mG</w:t>
      </w:r>
      <w:proofErr w:type="spellEnd"/>
      <w:r w:rsidRPr="000C3693">
        <w:rPr>
          <w:rFonts w:asciiTheme="majorHAnsi" w:hAnsiTheme="majorHAnsi" w:cstheme="majorHAnsi"/>
          <w:sz w:val="18"/>
          <w:szCs w:val="18"/>
        </w:rPr>
        <w:t>/√ Hz</w:t>
      </w:r>
    </w:p>
    <w:p w14:paraId="2F744678" w14:textId="5D40EA36" w:rsidR="000C3693" w:rsidRDefault="000C3693" w:rsidP="000C3693">
      <w:pPr>
        <w:spacing w:before="240" w:line="240" w:lineRule="auto"/>
        <w:rPr>
          <w:rFonts w:asciiTheme="majorHAnsi" w:hAnsiTheme="majorHAnsi" w:cstheme="majorHAnsi"/>
          <w:sz w:val="18"/>
          <w:szCs w:val="18"/>
        </w:rPr>
      </w:pPr>
      <w:r>
        <w:rPr>
          <w:rFonts w:asciiTheme="majorHAnsi" w:hAnsiTheme="majorHAnsi" w:cstheme="majorHAnsi"/>
          <w:sz w:val="18"/>
          <w:szCs w:val="18"/>
        </w:rPr>
        <w:t>Sampling Rate</w:t>
      </w:r>
      <w:r w:rsidR="00415BA6">
        <w:rPr>
          <w:rFonts w:asciiTheme="majorHAnsi" w:hAnsiTheme="majorHAnsi" w:cstheme="majorHAnsi"/>
          <w:sz w:val="18"/>
          <w:szCs w:val="18"/>
        </w:rPr>
        <w:t xml:space="preserve">: </w:t>
      </w:r>
      <w:r w:rsidR="009840CE">
        <w:rPr>
          <w:rFonts w:asciiTheme="majorHAnsi" w:hAnsiTheme="majorHAnsi" w:cstheme="majorHAnsi"/>
          <w:sz w:val="18"/>
          <w:szCs w:val="18"/>
        </w:rPr>
        <w:t>18</w:t>
      </w:r>
      <w:r w:rsidR="00415BA6">
        <w:rPr>
          <w:rFonts w:asciiTheme="majorHAnsi" w:hAnsiTheme="majorHAnsi" w:cstheme="majorHAnsi"/>
          <w:sz w:val="18"/>
          <w:szCs w:val="18"/>
        </w:rPr>
        <w:t>Hz</w:t>
      </w:r>
    </w:p>
    <w:p w14:paraId="1E65FD59" w14:textId="33EBDAA8" w:rsidR="009840CE" w:rsidRDefault="009840CE" w:rsidP="000C3693">
      <w:pPr>
        <w:spacing w:before="240" w:line="240" w:lineRule="auto"/>
        <w:rPr>
          <w:rFonts w:asciiTheme="majorHAnsi" w:hAnsiTheme="majorHAnsi" w:cstheme="majorHAnsi"/>
          <w:sz w:val="18"/>
          <w:szCs w:val="18"/>
        </w:rPr>
      </w:pPr>
      <w:r>
        <w:rPr>
          <w:rFonts w:asciiTheme="majorHAnsi" w:hAnsiTheme="majorHAnsi" w:cstheme="majorHAnsi"/>
          <w:sz w:val="18"/>
          <w:szCs w:val="18"/>
        </w:rPr>
        <w:t>Pointing Accuracy: 0.5°</w:t>
      </w:r>
    </w:p>
    <w:p w14:paraId="2336B5A7" w14:textId="3666D934" w:rsidR="009840CE" w:rsidRDefault="009840CE" w:rsidP="009840CE">
      <w:pPr>
        <w:spacing w:before="240" w:line="240" w:lineRule="auto"/>
        <w:rPr>
          <w:rFonts w:asciiTheme="majorHAnsi" w:hAnsiTheme="majorHAnsi" w:cstheme="majorHAnsi"/>
          <w:sz w:val="18"/>
          <w:szCs w:val="18"/>
        </w:rPr>
      </w:pPr>
      <w:r w:rsidRPr="009840CE">
        <w:rPr>
          <w:rFonts w:asciiTheme="majorHAnsi" w:hAnsiTheme="majorHAnsi" w:cstheme="majorHAnsi"/>
          <w:sz w:val="18"/>
          <w:szCs w:val="18"/>
        </w:rPr>
        <w:t>Power</w:t>
      </w:r>
      <w:r>
        <w:rPr>
          <w:rFonts w:asciiTheme="majorHAnsi" w:hAnsiTheme="majorHAnsi" w:cstheme="majorHAnsi"/>
          <w:sz w:val="18"/>
          <w:szCs w:val="18"/>
        </w:rPr>
        <w:t xml:space="preserve">: </w:t>
      </w:r>
      <w:r w:rsidR="00401E33">
        <w:rPr>
          <w:rFonts w:asciiTheme="majorHAnsi" w:hAnsiTheme="majorHAnsi" w:cstheme="majorHAnsi"/>
          <w:sz w:val="18"/>
          <w:szCs w:val="18"/>
        </w:rPr>
        <w:t>750</w:t>
      </w:r>
      <w:r>
        <w:rPr>
          <w:rFonts w:asciiTheme="majorHAnsi" w:hAnsiTheme="majorHAnsi" w:cstheme="majorHAnsi"/>
          <w:sz w:val="18"/>
          <w:szCs w:val="18"/>
        </w:rPr>
        <w:t xml:space="preserve"> </w:t>
      </w:r>
      <w:proofErr w:type="spellStart"/>
      <w:r>
        <w:rPr>
          <w:rFonts w:asciiTheme="majorHAnsi" w:hAnsiTheme="majorHAnsi" w:cstheme="majorHAnsi"/>
          <w:sz w:val="18"/>
          <w:szCs w:val="18"/>
        </w:rPr>
        <w:t>mW</w:t>
      </w:r>
      <w:proofErr w:type="spellEnd"/>
      <w:r w:rsidRPr="009840CE">
        <w:rPr>
          <w:rFonts w:asciiTheme="majorHAnsi" w:hAnsiTheme="majorHAnsi" w:cstheme="majorHAnsi"/>
          <w:sz w:val="18"/>
          <w:szCs w:val="18"/>
        </w:rPr>
        <w:t xml:space="preserve">        </w:t>
      </w:r>
    </w:p>
    <w:p w14:paraId="7AB3263B" w14:textId="0D43EB96" w:rsidR="009840CE" w:rsidRDefault="009840CE" w:rsidP="009840CE">
      <w:pPr>
        <w:spacing w:before="240" w:line="240" w:lineRule="auto"/>
        <w:rPr>
          <w:rFonts w:asciiTheme="majorHAnsi" w:hAnsiTheme="majorHAnsi" w:cstheme="majorHAnsi"/>
          <w:sz w:val="18"/>
          <w:szCs w:val="18"/>
        </w:rPr>
      </w:pPr>
      <w:r w:rsidRPr="009840CE">
        <w:rPr>
          <w:rFonts w:asciiTheme="majorHAnsi" w:hAnsiTheme="majorHAnsi" w:cstheme="majorHAnsi"/>
          <w:sz w:val="18"/>
          <w:szCs w:val="18"/>
        </w:rPr>
        <w:t>Weight</w:t>
      </w:r>
      <w:r>
        <w:rPr>
          <w:rFonts w:asciiTheme="majorHAnsi" w:hAnsiTheme="majorHAnsi" w:cstheme="majorHAnsi"/>
          <w:sz w:val="18"/>
          <w:szCs w:val="18"/>
        </w:rPr>
        <w:t>:</w:t>
      </w:r>
      <w:r w:rsidRPr="009840CE">
        <w:rPr>
          <w:rFonts w:asciiTheme="majorHAnsi" w:hAnsiTheme="majorHAnsi" w:cstheme="majorHAnsi"/>
          <w:sz w:val="18"/>
          <w:szCs w:val="18"/>
        </w:rPr>
        <w:t xml:space="preserve"> </w:t>
      </w:r>
      <w:r w:rsidR="00401E33">
        <w:rPr>
          <w:rFonts w:asciiTheme="majorHAnsi" w:hAnsiTheme="majorHAnsi" w:cstheme="majorHAnsi"/>
          <w:sz w:val="18"/>
          <w:szCs w:val="18"/>
        </w:rPr>
        <w:t>85</w:t>
      </w:r>
      <w:r>
        <w:rPr>
          <w:rFonts w:asciiTheme="majorHAnsi" w:hAnsiTheme="majorHAnsi" w:cstheme="majorHAnsi"/>
          <w:sz w:val="18"/>
          <w:szCs w:val="18"/>
        </w:rPr>
        <w:t xml:space="preserve"> g</w:t>
      </w:r>
    </w:p>
    <w:p w14:paraId="1ECE4553" w14:textId="78799EB7" w:rsidR="009840CE" w:rsidRPr="009840CE" w:rsidRDefault="009840CE" w:rsidP="009840CE">
      <w:pPr>
        <w:spacing w:before="240" w:line="240" w:lineRule="auto"/>
        <w:rPr>
          <w:rFonts w:asciiTheme="majorHAnsi" w:hAnsiTheme="majorHAnsi" w:cstheme="majorHAnsi"/>
          <w:sz w:val="18"/>
          <w:szCs w:val="18"/>
        </w:rPr>
      </w:pPr>
      <w:r w:rsidRPr="009840CE">
        <w:rPr>
          <w:rFonts w:asciiTheme="majorHAnsi" w:hAnsiTheme="majorHAnsi" w:cstheme="majorHAnsi"/>
          <w:sz w:val="18"/>
          <w:szCs w:val="18"/>
        </w:rPr>
        <w:t>Dimensions: 94 x 15 x 13 mm</w:t>
      </w:r>
    </w:p>
    <w:p w14:paraId="1DF19E61" w14:textId="0F3AE66B" w:rsidR="00BC1290" w:rsidRPr="00BC1290" w:rsidRDefault="0049199B" w:rsidP="00BC1290">
      <w:pPr>
        <w:spacing w:before="240"/>
        <w:rPr>
          <w:rFonts w:asciiTheme="majorHAnsi" w:hAnsiTheme="majorHAnsi" w:cstheme="majorHAnsi"/>
          <w:sz w:val="18"/>
          <w:szCs w:val="18"/>
        </w:rPr>
      </w:pPr>
      <w:r>
        <w:rPr>
          <w:rFonts w:asciiTheme="majorHAnsi" w:hAnsiTheme="majorHAnsi" w:cstheme="majorHAnsi"/>
          <w:sz w:val="18"/>
          <w:szCs w:val="18"/>
        </w:rPr>
        <w:t>T</w:t>
      </w:r>
      <w:r w:rsidRPr="00BC1290">
        <w:rPr>
          <w:rFonts w:asciiTheme="majorHAnsi" w:hAnsiTheme="majorHAnsi" w:cstheme="majorHAnsi"/>
          <w:sz w:val="18"/>
          <w:szCs w:val="18"/>
        </w:rPr>
        <w:t xml:space="preserve">he equation of the magnetometer output in the body frame is given </w:t>
      </w:r>
      <w:proofErr w:type="gramStart"/>
      <w:r w:rsidRPr="00BC1290">
        <w:rPr>
          <w:rFonts w:asciiTheme="majorHAnsi" w:hAnsiTheme="majorHAnsi" w:cstheme="majorHAnsi"/>
          <w:sz w:val="18"/>
          <w:szCs w:val="18"/>
        </w:rPr>
        <w:t>by :</w:t>
      </w:r>
      <w:proofErr w:type="gramEnd"/>
      <w:r>
        <w:rPr>
          <w:rFonts w:asciiTheme="majorHAnsi" w:hAnsiTheme="majorHAnsi" w:cstheme="majorHAnsi"/>
          <w:sz w:val="18"/>
          <w:szCs w:val="18"/>
        </w:rPr>
        <w:t xml:space="preserve"> </w:t>
      </w:r>
      <w:r w:rsidRPr="0049199B">
        <w:rPr>
          <w:rFonts w:asciiTheme="majorHAnsi" w:hAnsiTheme="majorHAnsi" w:cstheme="majorHAnsi"/>
          <w:sz w:val="18"/>
          <w:szCs w:val="18"/>
        </w:rPr>
        <w:t xml:space="preserve"> </w:t>
      </w:r>
      <w:proofErr w:type="spellStart"/>
      <w:r>
        <w:rPr>
          <w:rFonts w:asciiTheme="majorHAnsi" w:hAnsiTheme="majorHAnsi" w:cstheme="majorHAnsi"/>
          <w:sz w:val="18"/>
          <w:szCs w:val="18"/>
        </w:rPr>
        <w:t>b_B</w:t>
      </w:r>
      <w:proofErr w:type="spellEnd"/>
      <w:r>
        <w:rPr>
          <w:rFonts w:asciiTheme="majorHAnsi" w:hAnsiTheme="majorHAnsi" w:cstheme="majorHAnsi"/>
          <w:sz w:val="18"/>
          <w:szCs w:val="18"/>
        </w:rPr>
        <w:t xml:space="preserve"> = A_BN* * </w:t>
      </w:r>
      <w:proofErr w:type="spellStart"/>
      <w:r>
        <w:rPr>
          <w:rFonts w:asciiTheme="majorHAnsi" w:hAnsiTheme="majorHAnsi" w:cstheme="majorHAnsi"/>
          <w:sz w:val="18"/>
          <w:szCs w:val="18"/>
        </w:rPr>
        <w:t>b_N</w:t>
      </w:r>
      <w:proofErr w:type="spellEnd"/>
      <w:r>
        <w:rPr>
          <w:rFonts w:asciiTheme="majorHAnsi" w:hAnsiTheme="majorHAnsi" w:cstheme="majorHAnsi"/>
          <w:sz w:val="18"/>
          <w:szCs w:val="18"/>
        </w:rPr>
        <w:t xml:space="preserve">. </w:t>
      </w:r>
      <w:r w:rsidR="00BC1290" w:rsidRPr="00BC1290">
        <w:rPr>
          <w:rFonts w:asciiTheme="majorHAnsi" w:hAnsiTheme="majorHAnsi" w:cstheme="majorHAnsi"/>
          <w:sz w:val="18"/>
          <w:szCs w:val="18"/>
        </w:rPr>
        <w:t xml:space="preserve">The magnetometer has been </w:t>
      </w:r>
      <w:r w:rsidR="00656976" w:rsidRPr="00BC1290">
        <w:rPr>
          <w:rFonts w:asciiTheme="majorHAnsi" w:hAnsiTheme="majorHAnsi" w:cstheme="majorHAnsi"/>
          <w:sz w:val="18"/>
          <w:szCs w:val="18"/>
        </w:rPr>
        <w:t>modelled</w:t>
      </w:r>
      <w:r w:rsidR="00BC1290" w:rsidRPr="00BC1290">
        <w:rPr>
          <w:rFonts w:asciiTheme="majorHAnsi" w:hAnsiTheme="majorHAnsi" w:cstheme="majorHAnsi"/>
          <w:sz w:val="18"/>
          <w:szCs w:val="18"/>
        </w:rPr>
        <w:t xml:space="preserve"> considering a small error to </w:t>
      </w:r>
      <w:proofErr w:type="gramStart"/>
      <w:r w:rsidR="00BC1290" w:rsidRPr="00BC1290">
        <w:rPr>
          <w:rFonts w:asciiTheme="majorHAnsi" w:hAnsiTheme="majorHAnsi" w:cstheme="majorHAnsi"/>
          <w:sz w:val="18"/>
          <w:szCs w:val="18"/>
        </w:rPr>
        <w:t>take into account</w:t>
      </w:r>
      <w:proofErr w:type="gramEnd"/>
      <w:r w:rsidR="00BC1290" w:rsidRPr="00BC1290">
        <w:rPr>
          <w:rFonts w:asciiTheme="majorHAnsi" w:hAnsiTheme="majorHAnsi" w:cstheme="majorHAnsi"/>
          <w:sz w:val="18"/>
          <w:szCs w:val="18"/>
        </w:rPr>
        <w:t xml:space="preserve"> the possible misalignment between the true principal axis of the spacecraft and the mounting axis of the magnetometer itself, plus a withe gaussian noise to take into account the noise present on a real </w:t>
      </w:r>
      <w:r w:rsidR="00415BA6">
        <w:rPr>
          <w:rFonts w:asciiTheme="majorHAnsi" w:hAnsiTheme="majorHAnsi" w:cstheme="majorHAnsi"/>
          <w:sz w:val="18"/>
          <w:szCs w:val="18"/>
        </w:rPr>
        <w:t>magnetometer, and a scale factor error to consider an overestimation of the characteristic of the model</w:t>
      </w:r>
      <w:r w:rsidR="00BC1290" w:rsidRPr="00BC1290">
        <w:rPr>
          <w:rFonts w:asciiTheme="majorHAnsi" w:hAnsiTheme="majorHAnsi" w:cstheme="majorHAnsi"/>
          <w:sz w:val="18"/>
          <w:szCs w:val="18"/>
        </w:rPr>
        <w:t>.</w:t>
      </w:r>
    </w:p>
    <w:p w14:paraId="6D212D0E" w14:textId="072F5D8A" w:rsidR="0049199B" w:rsidRPr="00BC1290" w:rsidRDefault="0049199B" w:rsidP="0049199B">
      <w:pPr>
        <w:spacing w:before="240"/>
        <w:ind w:left="2832" w:firstLine="708"/>
        <w:rPr>
          <w:rFonts w:asciiTheme="majorHAnsi" w:hAnsiTheme="majorHAnsi" w:cstheme="majorHAnsi"/>
          <w:sz w:val="18"/>
          <w:szCs w:val="18"/>
        </w:rPr>
      </w:pPr>
      <w:r>
        <w:rPr>
          <w:rFonts w:asciiTheme="majorHAnsi" w:hAnsiTheme="majorHAnsi" w:cstheme="majorHAnsi"/>
          <w:sz w:val="18"/>
          <w:szCs w:val="18"/>
        </w:rPr>
        <w:t xml:space="preserve">A_BN* = </w:t>
      </w:r>
      <w:r w:rsidR="00E27D0E">
        <w:rPr>
          <w:rFonts w:asciiTheme="majorHAnsi" w:hAnsiTheme="majorHAnsi" w:cstheme="majorHAnsi"/>
          <w:sz w:val="18"/>
          <w:szCs w:val="18"/>
        </w:rPr>
        <w:t>A_BN*</w:t>
      </w:r>
      <w:proofErr w:type="spellStart"/>
      <w:r>
        <w:rPr>
          <w:rFonts w:asciiTheme="majorHAnsi" w:hAnsiTheme="majorHAnsi" w:cstheme="majorHAnsi"/>
          <w:sz w:val="18"/>
          <w:szCs w:val="18"/>
        </w:rPr>
        <w:t>A_eps</w:t>
      </w:r>
      <w:proofErr w:type="spellEnd"/>
      <w:r>
        <w:rPr>
          <w:rFonts w:asciiTheme="majorHAnsi" w:hAnsiTheme="majorHAnsi" w:cstheme="majorHAnsi"/>
          <w:sz w:val="18"/>
          <w:szCs w:val="18"/>
        </w:rPr>
        <w:t>*</w:t>
      </w:r>
      <w:proofErr w:type="spellStart"/>
      <w:r>
        <w:rPr>
          <w:rFonts w:asciiTheme="majorHAnsi" w:hAnsiTheme="majorHAnsi" w:cstheme="majorHAnsi"/>
          <w:sz w:val="18"/>
          <w:szCs w:val="18"/>
        </w:rPr>
        <w:t>A_no</w:t>
      </w:r>
      <w:proofErr w:type="spellEnd"/>
      <w:r>
        <w:rPr>
          <w:rFonts w:asciiTheme="majorHAnsi" w:hAnsiTheme="majorHAnsi" w:cstheme="majorHAnsi"/>
          <w:sz w:val="18"/>
          <w:szCs w:val="18"/>
        </w:rPr>
        <w:t>*</w:t>
      </w:r>
      <w:proofErr w:type="spellStart"/>
      <w:r>
        <w:rPr>
          <w:rFonts w:asciiTheme="majorHAnsi" w:hAnsiTheme="majorHAnsi" w:cstheme="majorHAnsi"/>
          <w:sz w:val="18"/>
          <w:szCs w:val="18"/>
        </w:rPr>
        <w:t>A_noise</w:t>
      </w:r>
      <w:proofErr w:type="spellEnd"/>
    </w:p>
    <w:p w14:paraId="624D5277" w14:textId="77777777" w:rsidR="00BC1290" w:rsidRPr="00BC1290" w:rsidRDefault="00BC1290" w:rsidP="00BC1290">
      <w:pPr>
        <w:spacing w:before="240"/>
        <w:rPr>
          <w:rFonts w:asciiTheme="majorHAnsi" w:hAnsiTheme="majorHAnsi" w:cstheme="majorHAnsi"/>
          <w:sz w:val="18"/>
          <w:szCs w:val="18"/>
        </w:rPr>
      </w:pPr>
      <w:proofErr w:type="gramStart"/>
      <w:r w:rsidRPr="00BC1290">
        <w:rPr>
          <w:rFonts w:asciiTheme="majorHAnsi" w:hAnsiTheme="majorHAnsi" w:cstheme="majorHAnsi"/>
          <w:sz w:val="18"/>
          <w:szCs w:val="18"/>
        </w:rPr>
        <w:t>where :</w:t>
      </w:r>
      <w:proofErr w:type="gramEnd"/>
      <w:r w:rsidRPr="00BC1290">
        <w:rPr>
          <w:rFonts w:asciiTheme="majorHAnsi" w:hAnsiTheme="majorHAnsi" w:cstheme="majorHAnsi"/>
          <w:sz w:val="18"/>
          <w:szCs w:val="18"/>
        </w:rPr>
        <w:t xml:space="preserve"> </w:t>
      </w:r>
    </w:p>
    <w:p w14:paraId="51229C97" w14:textId="6F4AF0AD" w:rsidR="00BC1290" w:rsidRDefault="0049199B" w:rsidP="00BC1290">
      <w:pPr>
        <w:spacing w:before="240"/>
        <w:rPr>
          <w:rFonts w:asciiTheme="majorHAnsi" w:hAnsiTheme="majorHAnsi" w:cstheme="majorHAnsi"/>
          <w:sz w:val="18"/>
          <w:szCs w:val="18"/>
        </w:rPr>
      </w:pPr>
      <w:proofErr w:type="spellStart"/>
      <w:r>
        <w:rPr>
          <w:rFonts w:asciiTheme="majorHAnsi" w:hAnsiTheme="majorHAnsi" w:cstheme="majorHAnsi"/>
          <w:sz w:val="18"/>
          <w:szCs w:val="18"/>
        </w:rPr>
        <w:t>A_</w:t>
      </w:r>
      <w:r w:rsidR="0086527A">
        <w:rPr>
          <w:rFonts w:asciiTheme="majorHAnsi" w:hAnsiTheme="majorHAnsi" w:cstheme="majorHAnsi"/>
          <w:sz w:val="18"/>
          <w:szCs w:val="18"/>
        </w:rPr>
        <w:t>scalefactor</w:t>
      </w:r>
      <w:proofErr w:type="spellEnd"/>
      <w:r>
        <w:rPr>
          <w:rFonts w:asciiTheme="majorHAnsi" w:hAnsiTheme="majorHAnsi" w:cstheme="majorHAnsi"/>
          <w:sz w:val="18"/>
          <w:szCs w:val="18"/>
        </w:rPr>
        <w:t xml:space="preserve"> = </w:t>
      </w:r>
    </w:p>
    <w:p w14:paraId="19ED691B" w14:textId="787D41A4" w:rsidR="0086527A" w:rsidRDefault="0086527A" w:rsidP="0086527A">
      <w:pPr>
        <w:spacing w:before="240"/>
        <w:jc w:val="center"/>
        <w:rPr>
          <w:rFonts w:asciiTheme="majorHAnsi" w:hAnsiTheme="majorHAnsi" w:cstheme="majorHAnsi"/>
          <w:sz w:val="18"/>
          <w:szCs w:val="18"/>
        </w:rPr>
      </w:pPr>
      <w:r w:rsidRPr="0086527A">
        <w:rPr>
          <w:rFonts w:asciiTheme="majorHAnsi" w:hAnsiTheme="majorHAnsi" w:cstheme="majorHAnsi"/>
          <w:noProof/>
          <w:sz w:val="18"/>
          <w:szCs w:val="18"/>
        </w:rPr>
        <w:drawing>
          <wp:inline distT="0" distB="0" distL="0" distR="0" wp14:anchorId="784C22B1" wp14:editId="7E7C0351">
            <wp:extent cx="1435051" cy="541606"/>
            <wp:effectExtent l="0" t="0" r="0" b="0"/>
            <wp:docPr id="9" name="Picture 9"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ox and whisker chart&#10;&#10;Description automatically generated"/>
                    <pic:cNvPicPr/>
                  </pic:nvPicPr>
                  <pic:blipFill rotWithShape="1">
                    <a:blip r:embed="rId9"/>
                    <a:srcRect l="38702" t="-1" r="1" b="2533"/>
                    <a:stretch/>
                  </pic:blipFill>
                  <pic:spPr bwMode="auto">
                    <a:xfrm>
                      <a:off x="0" y="0"/>
                      <a:ext cx="1435251" cy="541682"/>
                    </a:xfrm>
                    <a:prstGeom prst="rect">
                      <a:avLst/>
                    </a:prstGeom>
                    <a:ln>
                      <a:noFill/>
                    </a:ln>
                    <a:extLst>
                      <a:ext uri="{53640926-AAD7-44D8-BBD7-CCE9431645EC}">
                        <a14:shadowObscured xmlns:a14="http://schemas.microsoft.com/office/drawing/2010/main"/>
                      </a:ext>
                    </a:extLst>
                  </pic:spPr>
                </pic:pic>
              </a:graphicData>
            </a:graphic>
          </wp:inline>
        </w:drawing>
      </w:r>
    </w:p>
    <w:p w14:paraId="7634F415" w14:textId="637B2377" w:rsidR="0086527A" w:rsidRDefault="009840CE" w:rsidP="00BC1290">
      <w:pPr>
        <w:spacing w:before="240"/>
        <w:rPr>
          <w:rFonts w:asciiTheme="majorHAnsi" w:hAnsiTheme="majorHAnsi" w:cstheme="majorHAnsi"/>
          <w:sz w:val="18"/>
          <w:szCs w:val="18"/>
        </w:rPr>
      </w:pPr>
      <w:proofErr w:type="spellStart"/>
      <w:r>
        <w:rPr>
          <w:rFonts w:asciiTheme="majorHAnsi" w:hAnsiTheme="majorHAnsi" w:cstheme="majorHAnsi"/>
          <w:sz w:val="18"/>
          <w:szCs w:val="18"/>
        </w:rPr>
        <w:t>A_no</w:t>
      </w:r>
      <w:r w:rsidR="0086527A">
        <w:rPr>
          <w:rFonts w:asciiTheme="majorHAnsi" w:hAnsiTheme="majorHAnsi" w:cstheme="majorHAnsi"/>
          <w:sz w:val="18"/>
          <w:szCs w:val="18"/>
        </w:rPr>
        <w:t>norto</w:t>
      </w:r>
      <w:proofErr w:type="spellEnd"/>
      <w:r>
        <w:rPr>
          <w:rFonts w:asciiTheme="majorHAnsi" w:hAnsiTheme="majorHAnsi" w:cstheme="majorHAnsi"/>
          <w:sz w:val="18"/>
          <w:szCs w:val="18"/>
        </w:rPr>
        <w:t xml:space="preserve"> = </w:t>
      </w:r>
    </w:p>
    <w:p w14:paraId="3F2DDB1D" w14:textId="62FF4633" w:rsidR="009840CE" w:rsidRDefault="0086527A" w:rsidP="0086527A">
      <w:pPr>
        <w:spacing w:before="240"/>
        <w:jc w:val="center"/>
        <w:rPr>
          <w:rFonts w:asciiTheme="majorHAnsi" w:hAnsiTheme="majorHAnsi" w:cstheme="majorHAnsi"/>
          <w:sz w:val="18"/>
          <w:szCs w:val="18"/>
        </w:rPr>
      </w:pPr>
      <w:r w:rsidRPr="0086527A">
        <w:rPr>
          <w:rFonts w:asciiTheme="majorHAnsi" w:hAnsiTheme="majorHAnsi" w:cstheme="majorHAnsi"/>
          <w:noProof/>
          <w:sz w:val="18"/>
          <w:szCs w:val="18"/>
        </w:rPr>
        <w:lastRenderedPageBreak/>
        <w:drawing>
          <wp:inline distT="0" distB="0" distL="0" distR="0" wp14:anchorId="07CCAD65" wp14:editId="5224A5F3">
            <wp:extent cx="1467055" cy="628738"/>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10"/>
                    <a:stretch>
                      <a:fillRect/>
                    </a:stretch>
                  </pic:blipFill>
                  <pic:spPr>
                    <a:xfrm>
                      <a:off x="0" y="0"/>
                      <a:ext cx="1467055" cy="628738"/>
                    </a:xfrm>
                    <a:prstGeom prst="rect">
                      <a:avLst/>
                    </a:prstGeom>
                  </pic:spPr>
                </pic:pic>
              </a:graphicData>
            </a:graphic>
          </wp:inline>
        </w:drawing>
      </w:r>
    </w:p>
    <w:p w14:paraId="562861CC" w14:textId="060C7FD9" w:rsidR="009840CE" w:rsidRDefault="009840CE" w:rsidP="00BC1290">
      <w:pPr>
        <w:spacing w:before="240"/>
        <w:rPr>
          <w:rFonts w:asciiTheme="majorHAnsi" w:hAnsiTheme="majorHAnsi" w:cstheme="majorHAnsi"/>
          <w:sz w:val="18"/>
          <w:szCs w:val="18"/>
        </w:rPr>
      </w:pPr>
      <w:proofErr w:type="spellStart"/>
      <w:r>
        <w:rPr>
          <w:rFonts w:asciiTheme="majorHAnsi" w:hAnsiTheme="majorHAnsi" w:cstheme="majorHAnsi"/>
          <w:sz w:val="18"/>
          <w:szCs w:val="18"/>
        </w:rPr>
        <w:t>A_</w:t>
      </w:r>
      <w:proofErr w:type="gramStart"/>
      <w:r>
        <w:rPr>
          <w:rFonts w:asciiTheme="majorHAnsi" w:hAnsiTheme="majorHAnsi" w:cstheme="majorHAnsi"/>
          <w:sz w:val="18"/>
          <w:szCs w:val="18"/>
        </w:rPr>
        <w:t>noise</w:t>
      </w:r>
      <w:proofErr w:type="spellEnd"/>
      <w:r>
        <w:rPr>
          <w:rFonts w:asciiTheme="majorHAnsi" w:hAnsiTheme="majorHAnsi" w:cstheme="majorHAnsi"/>
          <w:sz w:val="18"/>
          <w:szCs w:val="18"/>
        </w:rPr>
        <w:t xml:space="preserve">  =</w:t>
      </w:r>
      <w:proofErr w:type="gramEnd"/>
      <w:r>
        <w:rPr>
          <w:rFonts w:asciiTheme="majorHAnsi" w:hAnsiTheme="majorHAnsi" w:cstheme="majorHAnsi"/>
          <w:sz w:val="18"/>
          <w:szCs w:val="18"/>
        </w:rPr>
        <w:t xml:space="preserve"> </w:t>
      </w:r>
    </w:p>
    <w:p w14:paraId="289165B9" w14:textId="4430D42B" w:rsidR="0086527A" w:rsidRDefault="00D72A7B" w:rsidP="00D72A7B">
      <w:pPr>
        <w:spacing w:before="240"/>
        <w:jc w:val="center"/>
        <w:rPr>
          <w:rFonts w:asciiTheme="majorHAnsi" w:hAnsiTheme="majorHAnsi" w:cstheme="majorHAnsi"/>
          <w:sz w:val="18"/>
          <w:szCs w:val="18"/>
        </w:rPr>
      </w:pPr>
      <w:r w:rsidRPr="00D72A7B">
        <w:rPr>
          <w:rFonts w:asciiTheme="majorHAnsi" w:hAnsiTheme="majorHAnsi" w:cstheme="majorHAnsi"/>
          <w:sz w:val="18"/>
          <w:szCs w:val="18"/>
        </w:rPr>
        <w:drawing>
          <wp:inline distT="0" distB="0" distL="0" distR="0" wp14:anchorId="20483BAE" wp14:editId="153A4361">
            <wp:extent cx="4477375" cy="61921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477375" cy="619211"/>
                    </a:xfrm>
                    <a:prstGeom prst="rect">
                      <a:avLst/>
                    </a:prstGeom>
                  </pic:spPr>
                </pic:pic>
              </a:graphicData>
            </a:graphic>
          </wp:inline>
        </w:drawing>
      </w:r>
    </w:p>
    <w:p w14:paraId="0B8B0FB5" w14:textId="70E64853" w:rsidR="0086527A" w:rsidRDefault="0086527A" w:rsidP="00BC1290">
      <w:pPr>
        <w:spacing w:before="240"/>
        <w:rPr>
          <w:rFonts w:asciiTheme="majorHAnsi" w:hAnsiTheme="majorHAnsi" w:cstheme="majorHAnsi"/>
          <w:sz w:val="18"/>
          <w:szCs w:val="18"/>
        </w:rPr>
      </w:pPr>
    </w:p>
    <w:p w14:paraId="4D71937C" w14:textId="1933D54A" w:rsidR="0086527A" w:rsidRDefault="0086527A" w:rsidP="00BC1290">
      <w:pPr>
        <w:spacing w:before="240"/>
        <w:rPr>
          <w:rFonts w:asciiTheme="majorHAnsi" w:hAnsiTheme="majorHAnsi" w:cstheme="majorHAnsi"/>
          <w:sz w:val="18"/>
          <w:szCs w:val="18"/>
        </w:rPr>
      </w:pPr>
    </w:p>
    <w:p w14:paraId="6C40D4C9" w14:textId="730A76D1" w:rsidR="00E27D0E" w:rsidRPr="000751B2" w:rsidRDefault="00D72A7B" w:rsidP="00BC1290">
      <w:pPr>
        <w:spacing w:before="240"/>
        <w:rPr>
          <w:rFonts w:asciiTheme="majorHAnsi" w:hAnsiTheme="majorHAnsi" w:cstheme="majorHAnsi"/>
          <w:sz w:val="18"/>
          <w:szCs w:val="18"/>
        </w:rPr>
      </w:pPr>
      <w:proofErr w:type="gramStart"/>
      <w:r>
        <w:rPr>
          <w:rFonts w:asciiTheme="majorHAnsi" w:hAnsiTheme="majorHAnsi" w:cstheme="majorHAnsi"/>
          <w:sz w:val="18"/>
          <w:szCs w:val="18"/>
        </w:rPr>
        <w:t>Finally</w:t>
      </w:r>
      <w:proofErr w:type="gramEnd"/>
      <w:r>
        <w:rPr>
          <w:rFonts w:asciiTheme="majorHAnsi" w:hAnsiTheme="majorHAnsi" w:cstheme="majorHAnsi"/>
          <w:sz w:val="18"/>
          <w:szCs w:val="18"/>
        </w:rPr>
        <w:t xml:space="preserve"> it has been chosen an RC low pass filter, in order to filtered the highest frequency and to give a smooth signal to the onboard computer. </w:t>
      </w:r>
    </w:p>
    <w:p w14:paraId="0EFE40B6" w14:textId="7469103E" w:rsidR="00401E33" w:rsidRDefault="009840CE" w:rsidP="00BC1290">
      <w:pPr>
        <w:spacing w:before="240"/>
        <w:rPr>
          <w:rFonts w:asciiTheme="majorHAnsi" w:hAnsiTheme="majorHAnsi" w:cstheme="majorHAnsi"/>
          <w:b/>
          <w:bCs/>
          <w:sz w:val="18"/>
          <w:szCs w:val="18"/>
        </w:rPr>
      </w:pPr>
      <w:r>
        <w:rPr>
          <w:rFonts w:asciiTheme="majorHAnsi" w:hAnsiTheme="majorHAnsi" w:cstheme="majorHAnsi"/>
          <w:b/>
          <w:bCs/>
          <w:sz w:val="18"/>
          <w:szCs w:val="18"/>
        </w:rPr>
        <w:t>Target Trackin</w:t>
      </w:r>
      <w:r w:rsidR="00074DF1">
        <w:rPr>
          <w:rFonts w:asciiTheme="majorHAnsi" w:hAnsiTheme="majorHAnsi" w:cstheme="majorHAnsi"/>
          <w:b/>
          <w:bCs/>
          <w:sz w:val="18"/>
          <w:szCs w:val="18"/>
        </w:rPr>
        <w:t>g</w:t>
      </w:r>
    </w:p>
    <w:p w14:paraId="323D7F14" w14:textId="36C6A3FC" w:rsidR="00D25946" w:rsidRDefault="00074DF1" w:rsidP="00BC1290">
      <w:pPr>
        <w:spacing w:before="240"/>
        <w:rPr>
          <w:rFonts w:asciiTheme="majorHAnsi" w:hAnsiTheme="majorHAnsi" w:cstheme="majorHAnsi"/>
          <w:sz w:val="18"/>
          <w:szCs w:val="18"/>
        </w:rPr>
      </w:pPr>
      <w:r w:rsidRPr="00074DF1">
        <w:rPr>
          <w:rFonts w:asciiTheme="majorHAnsi" w:hAnsiTheme="majorHAnsi" w:cstheme="majorHAnsi"/>
          <w:sz w:val="18"/>
          <w:szCs w:val="18"/>
        </w:rPr>
        <w:t>The mission required from the customer is to perform Earth pointing.</w:t>
      </w:r>
      <w:r>
        <w:rPr>
          <w:rFonts w:asciiTheme="majorHAnsi" w:hAnsiTheme="majorHAnsi" w:cstheme="majorHAnsi"/>
          <w:sz w:val="18"/>
          <w:szCs w:val="18"/>
        </w:rPr>
        <w:t xml:space="preserve"> </w:t>
      </w:r>
      <w:r w:rsidR="00C43260">
        <w:rPr>
          <w:rFonts w:asciiTheme="majorHAnsi" w:hAnsiTheme="majorHAnsi" w:cstheme="majorHAnsi"/>
          <w:sz w:val="18"/>
          <w:szCs w:val="18"/>
        </w:rPr>
        <w:t>By defining</w:t>
      </w:r>
      <w:r w:rsidR="00C43260" w:rsidRPr="00C43260">
        <w:rPr>
          <w:rFonts w:asciiTheme="majorHAnsi" w:hAnsiTheme="majorHAnsi" w:cstheme="majorHAnsi"/>
          <w:sz w:val="18"/>
          <w:szCs w:val="18"/>
        </w:rPr>
        <w:t xml:space="preserve"> a desired pointing vector </w:t>
      </w:r>
      <w:r w:rsidR="00C43260" w:rsidRPr="00C43260">
        <w:rPr>
          <w:rFonts w:ascii="Cambria Math" w:hAnsi="Cambria Math" w:cs="Cambria Math"/>
          <w:sz w:val="18"/>
          <w:szCs w:val="18"/>
        </w:rPr>
        <w:t>𝛤𝑑</w:t>
      </w:r>
      <w:r w:rsidR="00C43260">
        <w:rPr>
          <w:rFonts w:ascii="Cambria Math" w:hAnsi="Cambria Math" w:cs="Cambria Math"/>
          <w:sz w:val="18"/>
          <w:szCs w:val="18"/>
        </w:rPr>
        <w:t xml:space="preserve"> </w:t>
      </w:r>
      <w:r w:rsidR="00C43260" w:rsidRPr="00C43260">
        <w:rPr>
          <w:rFonts w:asciiTheme="majorHAnsi" w:hAnsiTheme="majorHAnsi" w:cstheme="majorHAnsi"/>
          <w:sz w:val="18"/>
          <w:szCs w:val="18"/>
        </w:rPr>
        <w:t>expressed</w:t>
      </w:r>
      <w:r w:rsidR="00C43260">
        <w:rPr>
          <w:rFonts w:asciiTheme="majorHAnsi" w:hAnsiTheme="majorHAnsi" w:cstheme="majorHAnsi"/>
          <w:sz w:val="18"/>
          <w:szCs w:val="18"/>
        </w:rPr>
        <w:t xml:space="preserve"> in the inertial reference frame,</w:t>
      </w:r>
      <w:r w:rsidR="00C43260" w:rsidRPr="00C43260">
        <w:rPr>
          <w:rFonts w:asciiTheme="majorHAnsi" w:hAnsiTheme="majorHAnsi" w:cstheme="majorHAnsi"/>
          <w:sz w:val="18"/>
          <w:szCs w:val="18"/>
        </w:rPr>
        <w:t xml:space="preserve"> </w:t>
      </w:r>
      <w:r w:rsidR="00C43260">
        <w:rPr>
          <w:rFonts w:asciiTheme="majorHAnsi" w:hAnsiTheme="majorHAnsi" w:cstheme="majorHAnsi"/>
          <w:sz w:val="18"/>
          <w:szCs w:val="18"/>
        </w:rPr>
        <w:t xml:space="preserve">and </w:t>
      </w:r>
      <w:r w:rsidR="00656976">
        <w:rPr>
          <w:rFonts w:asciiTheme="majorHAnsi" w:hAnsiTheme="majorHAnsi" w:cstheme="majorHAnsi"/>
          <w:sz w:val="18"/>
          <w:szCs w:val="18"/>
        </w:rPr>
        <w:t xml:space="preserve">calling </w:t>
      </w:r>
      <w:r w:rsidR="00656976" w:rsidRPr="00C43260">
        <w:rPr>
          <w:rFonts w:ascii="Cambria Math" w:hAnsi="Cambria Math" w:cs="Cambria Math"/>
          <w:sz w:val="18"/>
          <w:szCs w:val="18"/>
        </w:rPr>
        <w:t>𝛤</w:t>
      </w:r>
      <w:r w:rsidR="00656976" w:rsidRPr="00C43260">
        <w:rPr>
          <w:rFonts w:ascii="Calibri Light" w:hAnsi="Calibri Light" w:cs="Calibri Light"/>
          <w:sz w:val="18"/>
          <w:szCs w:val="18"/>
        </w:rPr>
        <w:t>̱</w:t>
      </w:r>
      <w:r w:rsidR="00C43260">
        <w:rPr>
          <w:rFonts w:ascii="Calibri" w:hAnsi="Calibri" w:cs="Calibri"/>
          <w:sz w:val="23"/>
          <w:szCs w:val="23"/>
        </w:rPr>
        <w:t xml:space="preserve"> </w:t>
      </w:r>
      <w:r w:rsidR="00C43260">
        <w:rPr>
          <w:rFonts w:asciiTheme="majorHAnsi" w:hAnsiTheme="majorHAnsi" w:cstheme="majorHAnsi"/>
          <w:sz w:val="18"/>
          <w:szCs w:val="18"/>
        </w:rPr>
        <w:t>the same vector expressed with respect to the body frame, it is possible to compute the control action as:</w:t>
      </w:r>
    </w:p>
    <w:p w14:paraId="5B0A5726" w14:textId="6EEC6B4F" w:rsidR="00C43260" w:rsidRDefault="00C43260" w:rsidP="00C43260">
      <w:pPr>
        <w:spacing w:before="240"/>
        <w:jc w:val="center"/>
        <w:rPr>
          <w:rFonts w:asciiTheme="majorHAnsi" w:hAnsiTheme="majorHAnsi" w:cstheme="majorHAnsi"/>
          <w:sz w:val="18"/>
          <w:szCs w:val="18"/>
        </w:rPr>
      </w:pPr>
      <w:r w:rsidRPr="00C43260">
        <w:rPr>
          <w:rFonts w:asciiTheme="majorHAnsi" w:hAnsiTheme="majorHAnsi" w:cstheme="majorHAnsi"/>
          <w:sz w:val="18"/>
          <w:szCs w:val="18"/>
        </w:rPr>
        <w:drawing>
          <wp:inline distT="0" distB="0" distL="0" distR="0" wp14:anchorId="15C5FBEA" wp14:editId="38BABCDE">
            <wp:extent cx="1814732" cy="35744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7920" cy="358075"/>
                    </a:xfrm>
                    <a:prstGeom prst="rect">
                      <a:avLst/>
                    </a:prstGeom>
                  </pic:spPr>
                </pic:pic>
              </a:graphicData>
            </a:graphic>
          </wp:inline>
        </w:drawing>
      </w:r>
    </w:p>
    <w:p w14:paraId="7EDDADA8" w14:textId="7D8DD6A1" w:rsidR="00C43260" w:rsidRDefault="00C43260" w:rsidP="00C43260">
      <w:pPr>
        <w:spacing w:before="240"/>
        <w:rPr>
          <w:rFonts w:asciiTheme="majorHAnsi" w:hAnsiTheme="majorHAnsi" w:cstheme="majorHAnsi"/>
          <w:sz w:val="18"/>
          <w:szCs w:val="18"/>
        </w:rPr>
      </w:pPr>
      <w:r>
        <w:rPr>
          <w:rFonts w:asciiTheme="majorHAnsi" w:hAnsiTheme="majorHAnsi" w:cstheme="majorHAnsi"/>
          <w:sz w:val="18"/>
          <w:szCs w:val="18"/>
        </w:rPr>
        <w:t>This control a</w:t>
      </w:r>
      <w:r w:rsidRPr="00C43260">
        <w:rPr>
          <w:rFonts w:asciiTheme="majorHAnsi" w:hAnsiTheme="majorHAnsi" w:cstheme="majorHAnsi"/>
          <w:sz w:val="18"/>
          <w:szCs w:val="18"/>
        </w:rPr>
        <w:t>symptotically converges to the desired poi</w:t>
      </w:r>
      <w:r>
        <w:rPr>
          <w:rFonts w:asciiTheme="majorHAnsi" w:hAnsiTheme="majorHAnsi" w:cstheme="majorHAnsi"/>
          <w:sz w:val="18"/>
          <w:szCs w:val="18"/>
        </w:rPr>
        <w:t>n</w:t>
      </w:r>
      <w:r w:rsidRPr="00C43260">
        <w:rPr>
          <w:rFonts w:asciiTheme="majorHAnsi" w:hAnsiTheme="majorHAnsi" w:cstheme="majorHAnsi"/>
          <w:sz w:val="18"/>
          <w:szCs w:val="18"/>
        </w:rPr>
        <w:t xml:space="preserve">ting direction </w:t>
      </w:r>
      <w:r w:rsidRPr="00C43260">
        <w:rPr>
          <w:rFonts w:ascii="Cambria Math" w:hAnsi="Cambria Math" w:cs="Cambria Math"/>
          <w:sz w:val="18"/>
          <w:szCs w:val="18"/>
        </w:rPr>
        <w:t>𝛤𝑑</w:t>
      </w:r>
      <w:r w:rsidRPr="00C43260">
        <w:rPr>
          <w:rFonts w:asciiTheme="majorHAnsi" w:hAnsiTheme="majorHAnsi" w:cstheme="majorHAnsi"/>
          <w:sz w:val="18"/>
          <w:szCs w:val="18"/>
        </w:rPr>
        <w:t>.</w:t>
      </w:r>
    </w:p>
    <w:p w14:paraId="456FE7C2" w14:textId="711ACE52" w:rsidR="00656976" w:rsidRDefault="00656976" w:rsidP="00C43260">
      <w:pPr>
        <w:spacing w:before="240"/>
        <w:rPr>
          <w:rFonts w:asciiTheme="majorHAnsi" w:hAnsiTheme="majorHAnsi" w:cstheme="majorHAnsi"/>
          <w:sz w:val="18"/>
          <w:szCs w:val="18"/>
        </w:rPr>
      </w:pPr>
    </w:p>
    <w:p w14:paraId="2C6A1F9E" w14:textId="2DB2DB60" w:rsidR="00656976" w:rsidRDefault="00656976" w:rsidP="00C43260">
      <w:pPr>
        <w:spacing w:before="240"/>
        <w:rPr>
          <w:rFonts w:asciiTheme="majorHAnsi" w:hAnsiTheme="majorHAnsi" w:cstheme="majorHAnsi"/>
          <w:sz w:val="18"/>
          <w:szCs w:val="18"/>
        </w:rPr>
      </w:pPr>
    </w:p>
    <w:p w14:paraId="4196AF3E" w14:textId="4CCDAE4C" w:rsidR="00575556" w:rsidRDefault="00575556" w:rsidP="00C43260">
      <w:pPr>
        <w:spacing w:before="240"/>
        <w:rPr>
          <w:rFonts w:asciiTheme="majorHAnsi" w:hAnsiTheme="majorHAnsi" w:cstheme="majorHAnsi"/>
          <w:sz w:val="18"/>
          <w:szCs w:val="18"/>
        </w:rPr>
      </w:pPr>
    </w:p>
    <w:p w14:paraId="09A46C1C" w14:textId="03D42121" w:rsidR="00575556" w:rsidRDefault="00575556" w:rsidP="00C43260">
      <w:pPr>
        <w:spacing w:before="240"/>
        <w:rPr>
          <w:rFonts w:asciiTheme="majorHAnsi" w:hAnsiTheme="majorHAnsi" w:cstheme="majorHAnsi"/>
          <w:sz w:val="18"/>
          <w:szCs w:val="18"/>
        </w:rPr>
      </w:pPr>
    </w:p>
    <w:p w14:paraId="7C078FE1" w14:textId="77777777" w:rsidR="00575556" w:rsidRDefault="00575556" w:rsidP="00C43260">
      <w:pPr>
        <w:spacing w:before="240"/>
        <w:rPr>
          <w:rFonts w:asciiTheme="majorHAnsi" w:hAnsiTheme="majorHAnsi" w:cstheme="majorHAnsi"/>
          <w:sz w:val="18"/>
          <w:szCs w:val="18"/>
        </w:rPr>
      </w:pPr>
    </w:p>
    <w:p w14:paraId="3BEDDF98" w14:textId="48E9707F" w:rsidR="00656976" w:rsidRDefault="00656976" w:rsidP="00C43260">
      <w:pPr>
        <w:spacing w:before="240"/>
        <w:rPr>
          <w:rFonts w:asciiTheme="majorHAnsi" w:hAnsiTheme="majorHAnsi" w:cstheme="majorHAnsi"/>
          <w:sz w:val="18"/>
          <w:szCs w:val="18"/>
        </w:rPr>
      </w:pPr>
      <w:r>
        <w:rPr>
          <w:rFonts w:asciiTheme="majorHAnsi" w:hAnsiTheme="majorHAnsi" w:cstheme="majorHAnsi"/>
          <w:sz w:val="18"/>
          <w:szCs w:val="18"/>
        </w:rPr>
        <w:t>References:</w:t>
      </w:r>
    </w:p>
    <w:p w14:paraId="3E8D8D41" w14:textId="48BD99F5" w:rsidR="00656976" w:rsidRDefault="00656976" w:rsidP="00C43260">
      <w:pPr>
        <w:spacing w:before="240"/>
        <w:rPr>
          <w:rFonts w:asciiTheme="majorHAnsi" w:hAnsiTheme="majorHAnsi" w:cstheme="majorHAnsi"/>
          <w:sz w:val="18"/>
          <w:szCs w:val="18"/>
        </w:rPr>
      </w:pPr>
      <w:r>
        <w:rPr>
          <w:rFonts w:asciiTheme="majorHAnsi" w:hAnsiTheme="majorHAnsi" w:cstheme="majorHAnsi"/>
          <w:sz w:val="18"/>
          <w:szCs w:val="18"/>
        </w:rPr>
        <w:t>-note Bernelli part 1, 2,3</w:t>
      </w:r>
    </w:p>
    <w:p w14:paraId="2CC83A60" w14:textId="22014926" w:rsidR="00656976" w:rsidRDefault="00656976" w:rsidP="00C43260">
      <w:pPr>
        <w:spacing w:before="240"/>
        <w:rPr>
          <w:rFonts w:asciiTheme="majorHAnsi" w:hAnsiTheme="majorHAnsi" w:cstheme="majorHAnsi"/>
          <w:sz w:val="18"/>
          <w:szCs w:val="18"/>
        </w:rPr>
      </w:pPr>
      <w:r>
        <w:rPr>
          <w:rFonts w:asciiTheme="majorHAnsi" w:hAnsiTheme="majorHAnsi" w:cstheme="majorHAnsi"/>
          <w:sz w:val="18"/>
          <w:szCs w:val="18"/>
        </w:rPr>
        <w:t>-</w:t>
      </w:r>
      <w:r w:rsidR="00575556" w:rsidRPr="00575556">
        <w:rPr>
          <w:rFonts w:asciiTheme="majorHAnsi" w:hAnsiTheme="majorHAnsi" w:cstheme="majorHAnsi"/>
          <w:sz w:val="18"/>
          <w:szCs w:val="18"/>
        </w:rPr>
        <w:t>http://www.seismic.com.au/assets/pdf/SBG_Systems-IG_500N_Brochure.pdf</w:t>
      </w:r>
    </w:p>
    <w:p w14:paraId="26600C26" w14:textId="6CE1CE43" w:rsidR="00575556" w:rsidRPr="00C43260" w:rsidRDefault="00575556" w:rsidP="00C43260">
      <w:pPr>
        <w:spacing w:before="240"/>
        <w:rPr>
          <w:rFonts w:asciiTheme="majorHAnsi" w:hAnsiTheme="majorHAnsi" w:cstheme="majorHAnsi"/>
          <w:sz w:val="18"/>
          <w:szCs w:val="18"/>
        </w:rPr>
      </w:pPr>
      <w:r>
        <w:rPr>
          <w:rFonts w:asciiTheme="majorHAnsi" w:hAnsiTheme="majorHAnsi" w:cstheme="majorHAnsi"/>
          <w:sz w:val="18"/>
          <w:szCs w:val="18"/>
        </w:rPr>
        <w:t>-</w:t>
      </w:r>
      <w:r w:rsidRPr="00575556">
        <w:rPr>
          <w:rFonts w:asciiTheme="majorHAnsi" w:hAnsiTheme="majorHAnsi" w:cstheme="majorHAnsi"/>
          <w:sz w:val="18"/>
          <w:szCs w:val="18"/>
        </w:rPr>
        <w:t>https://www.mdpi.com/1424-8220/17/6/1223</w:t>
      </w:r>
    </w:p>
    <w:sectPr w:rsidR="00575556" w:rsidRPr="00C432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CE"/>
    <w:rsid w:val="00062AB8"/>
    <w:rsid w:val="00074DF1"/>
    <w:rsid w:val="000751B2"/>
    <w:rsid w:val="000C3693"/>
    <w:rsid w:val="000D359C"/>
    <w:rsid w:val="00180C9F"/>
    <w:rsid w:val="00182ABB"/>
    <w:rsid w:val="001B708B"/>
    <w:rsid w:val="001C13CE"/>
    <w:rsid w:val="001F25A7"/>
    <w:rsid w:val="00217D8F"/>
    <w:rsid w:val="0023269E"/>
    <w:rsid w:val="0036635C"/>
    <w:rsid w:val="00380841"/>
    <w:rsid w:val="00401E33"/>
    <w:rsid w:val="00415BA6"/>
    <w:rsid w:val="0049199B"/>
    <w:rsid w:val="00575556"/>
    <w:rsid w:val="0058415F"/>
    <w:rsid w:val="00656976"/>
    <w:rsid w:val="00797568"/>
    <w:rsid w:val="007E4153"/>
    <w:rsid w:val="0086527A"/>
    <w:rsid w:val="009840CE"/>
    <w:rsid w:val="009D281B"/>
    <w:rsid w:val="00A457C9"/>
    <w:rsid w:val="00A8411B"/>
    <w:rsid w:val="00B8483C"/>
    <w:rsid w:val="00BC1290"/>
    <w:rsid w:val="00C17809"/>
    <w:rsid w:val="00C43260"/>
    <w:rsid w:val="00C576ED"/>
    <w:rsid w:val="00D25946"/>
    <w:rsid w:val="00D522B0"/>
    <w:rsid w:val="00D72A7B"/>
    <w:rsid w:val="00E27D0E"/>
    <w:rsid w:val="00E90C80"/>
    <w:rsid w:val="00F2179F"/>
    <w:rsid w:val="00F554E0"/>
    <w:rsid w:val="00FF23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1242"/>
  <w15:chartTrackingRefBased/>
  <w15:docId w15:val="{41F0E950-A020-45BE-BA1E-B5896BE0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9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9D281B"/>
  </w:style>
  <w:style w:type="character" w:customStyle="1" w:styleId="pl-en">
    <w:name w:val="pl-en"/>
    <w:basedOn w:val="DefaultParagraphFont"/>
    <w:rsid w:val="009D281B"/>
  </w:style>
  <w:style w:type="character" w:customStyle="1" w:styleId="pl-smi">
    <w:name w:val="pl-smi"/>
    <w:basedOn w:val="DefaultParagraphFont"/>
    <w:rsid w:val="009D281B"/>
  </w:style>
  <w:style w:type="character" w:customStyle="1" w:styleId="pl-k">
    <w:name w:val="pl-k"/>
    <w:basedOn w:val="DefaultParagraphFont"/>
    <w:rsid w:val="009D281B"/>
  </w:style>
  <w:style w:type="character" w:customStyle="1" w:styleId="pl-s">
    <w:name w:val="pl-s"/>
    <w:basedOn w:val="DefaultParagraphFont"/>
    <w:rsid w:val="009D281B"/>
  </w:style>
  <w:style w:type="character" w:customStyle="1" w:styleId="pl-pds">
    <w:name w:val="pl-pds"/>
    <w:basedOn w:val="DefaultParagraphFont"/>
    <w:rsid w:val="009D281B"/>
  </w:style>
  <w:style w:type="character" w:customStyle="1" w:styleId="pl-v">
    <w:name w:val="pl-v"/>
    <w:basedOn w:val="DefaultParagraphFont"/>
    <w:rsid w:val="009D2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6782">
      <w:bodyDiv w:val="1"/>
      <w:marLeft w:val="0"/>
      <w:marRight w:val="0"/>
      <w:marTop w:val="0"/>
      <w:marBottom w:val="0"/>
      <w:divBdr>
        <w:top w:val="none" w:sz="0" w:space="0" w:color="auto"/>
        <w:left w:val="none" w:sz="0" w:space="0" w:color="auto"/>
        <w:bottom w:val="none" w:sz="0" w:space="0" w:color="auto"/>
        <w:right w:val="none" w:sz="0" w:space="0" w:color="auto"/>
      </w:divBdr>
    </w:div>
    <w:div w:id="677658534">
      <w:bodyDiv w:val="1"/>
      <w:marLeft w:val="0"/>
      <w:marRight w:val="0"/>
      <w:marTop w:val="0"/>
      <w:marBottom w:val="0"/>
      <w:divBdr>
        <w:top w:val="none" w:sz="0" w:space="0" w:color="auto"/>
        <w:left w:val="none" w:sz="0" w:space="0" w:color="auto"/>
        <w:bottom w:val="none" w:sz="0" w:space="0" w:color="auto"/>
        <w:right w:val="none" w:sz="0" w:space="0" w:color="auto"/>
      </w:divBdr>
      <w:divsChild>
        <w:div w:id="207451442">
          <w:marLeft w:val="0"/>
          <w:marRight w:val="0"/>
          <w:marTop w:val="0"/>
          <w:marBottom w:val="0"/>
          <w:divBdr>
            <w:top w:val="none" w:sz="0" w:space="0" w:color="auto"/>
            <w:left w:val="none" w:sz="0" w:space="0" w:color="auto"/>
            <w:bottom w:val="none" w:sz="0" w:space="0" w:color="auto"/>
            <w:right w:val="none" w:sz="0" w:space="0" w:color="auto"/>
          </w:divBdr>
          <w:divsChild>
            <w:div w:id="1796488013">
              <w:marLeft w:val="0"/>
              <w:marRight w:val="0"/>
              <w:marTop w:val="0"/>
              <w:marBottom w:val="0"/>
              <w:divBdr>
                <w:top w:val="none" w:sz="0" w:space="0" w:color="auto"/>
                <w:left w:val="none" w:sz="0" w:space="0" w:color="auto"/>
                <w:bottom w:val="none" w:sz="0" w:space="0" w:color="auto"/>
                <w:right w:val="none" w:sz="0" w:space="0" w:color="auto"/>
              </w:divBdr>
            </w:div>
            <w:div w:id="75708230">
              <w:marLeft w:val="0"/>
              <w:marRight w:val="0"/>
              <w:marTop w:val="0"/>
              <w:marBottom w:val="0"/>
              <w:divBdr>
                <w:top w:val="none" w:sz="0" w:space="0" w:color="auto"/>
                <w:left w:val="none" w:sz="0" w:space="0" w:color="auto"/>
                <w:bottom w:val="none" w:sz="0" w:space="0" w:color="auto"/>
                <w:right w:val="none" w:sz="0" w:space="0" w:color="auto"/>
              </w:divBdr>
            </w:div>
            <w:div w:id="1607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Facchinetti</dc:creator>
  <cp:keywords/>
  <dc:description/>
  <cp:lastModifiedBy>Giovanni Facchinetti</cp:lastModifiedBy>
  <cp:revision>6</cp:revision>
  <dcterms:created xsi:type="dcterms:W3CDTF">2021-12-26T21:40:00Z</dcterms:created>
  <dcterms:modified xsi:type="dcterms:W3CDTF">2021-12-27T20:43:00Z</dcterms:modified>
</cp:coreProperties>
</file>