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DC7F0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V. Results and Analysis</w:t>
      </w:r>
    </w:p>
    <w:p w14:paraId="0A3C2AA4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Presentation of Results</w:t>
      </w:r>
    </w:p>
    <w:p w14:paraId="413C9125" w14:textId="77777777" w:rsidR="003B1891" w:rsidRPr="003B1891" w:rsidRDefault="003B1891" w:rsidP="003B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dataset comprises gene expression data from mice infected with the Ebola virus (EBOV) at days 3 and 6 post-infection. The data, consisting of log-transformed gene expression values across different samples (F1_154 to F1_183), allowed the identification of significant gene expression changes. Key genes such as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Cryab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A630076J17Rik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Mpo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Sema3g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notably altered during the infection.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Cryab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A630076J17Rik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suppressed, while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Sema3g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showed upregulation.</w:t>
      </w:r>
    </w:p>
    <w:p w14:paraId="4B9921CA" w14:textId="77777777" w:rsidR="003B1891" w:rsidRPr="003B1891" w:rsidRDefault="003B1891" w:rsidP="003B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Figure 1 shows the log2 fold change (log2FC) of these genes at day 3 and day 6 post-infection. Table I summarizes the performance metrics and gene alterations in the dataset.</w:t>
      </w:r>
    </w:p>
    <w:p w14:paraId="4CB22B0F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 Detailed Analysis of Results</w:t>
      </w:r>
    </w:p>
    <w:p w14:paraId="6A2AAEC5" w14:textId="77777777" w:rsidR="003B1891" w:rsidRPr="003B1891" w:rsidRDefault="003B1891" w:rsidP="003B18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Cryab (αB-crystallin)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suppression of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Cryab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log2FC &lt; 0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suggests its involvement in immune response modulation and protection against inflammation. Previous studies indicate Cryab’s role in reducing inflammation, and its downregulation may exacerbate cytokine storms, a common feature of EBOV infection (1)(2).</w:t>
      </w:r>
    </w:p>
    <w:p w14:paraId="027FB0FC" w14:textId="77777777" w:rsidR="003B1891" w:rsidRPr="003B1891" w:rsidRDefault="003B1891" w:rsidP="003B18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A630076J17Rik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poorly characterized gene was significantly suppressed (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log2FC &lt; 0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possibly indicating disruptions in immune responses or liver metabolism during EBOV infection. Further research is needed to explore its exact function in the context of viral infections (3).</w:t>
      </w:r>
    </w:p>
    <w:p w14:paraId="77B558DC" w14:textId="77777777" w:rsidR="003B1891" w:rsidRPr="003B1891" w:rsidRDefault="003B1891" w:rsidP="003B18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Sema3g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Sema3g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significantly upregulated (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log2FC &gt; 0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in infected tissues. This gene may help maintain vascular integrity and regulate immune signaling under viral-induced stress, indicating its potential compensatory role during EBOV infection (4).</w:t>
      </w:r>
    </w:p>
    <w:p w14:paraId="031EDB4D" w14:textId="77777777" w:rsidR="003B1891" w:rsidRPr="003B1891" w:rsidRDefault="003B1891" w:rsidP="003B18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Mpo (Myeloperoxidase)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key immune-related gene,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Mpo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showed significant changes, suggesting its involvement in immune modulation and EBOV immune evasion mechanisms (5).</w:t>
      </w:r>
    </w:p>
    <w:p w14:paraId="51CFC840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C. Performance and Accuracy</w:t>
      </w:r>
    </w:p>
    <w:p w14:paraId="2B4230B2" w14:textId="77777777" w:rsidR="003B1891" w:rsidRPr="003B1891" w:rsidRDefault="003B1891" w:rsidP="003B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machine learning model used to predict biological outcomes based on gene expression data achieved an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AUC of 0.97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indicating high model accuracy and performance. This metric suggests that the model reliably differentiates between EBOV-infected and control gene expression profiles.</w:t>
      </w:r>
    </w:p>
    <w:p w14:paraId="2552E74B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D. Comparison with Previous Approaches</w:t>
      </w:r>
    </w:p>
    <w:p w14:paraId="787FFEC9" w14:textId="77777777" w:rsidR="003B1891" w:rsidRPr="003B1891" w:rsidRDefault="003B1891" w:rsidP="003B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Our findings build upon prior research, primarily focusing on systemic immune dysregulation, by adding a tissue-specific analysis of gene expression during EBOV infection. While previous approaches have largely analyzed broad immune responses, this study provides new insights into the specific roles of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Cryab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Sema3g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liver tissue. The identification of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A630076J17Rik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suppressed gene further highlights the novelty of this approach, as it remains under-researched in the context of viral infections.</w:t>
      </w:r>
    </w:p>
    <w:p w14:paraId="615E5D5A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E. Interpretation of Results and Implications</w:t>
      </w:r>
    </w:p>
    <w:p w14:paraId="7C303B1B" w14:textId="77777777" w:rsidR="003B1891" w:rsidRPr="003B1891" w:rsidRDefault="003B1891" w:rsidP="003B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differential expression of genes like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Cryab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Sema3g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Mpo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response to EBOV infection suggests that they are involved in key processes such as immune activation, inflammation, and metabolic stress. Targeting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Cryab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could be a potential strategy to reduce inflammation during EBOV infection, while modulating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Sema3g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could enhance tissue function and immune regulation under viral stress.</w:t>
      </w:r>
    </w:p>
    <w:p w14:paraId="61586CD9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F. Limitations of the Current Approach</w:t>
      </w:r>
    </w:p>
    <w:p w14:paraId="1854AC5B" w14:textId="77777777" w:rsidR="003B1891" w:rsidRPr="003B1891" w:rsidRDefault="003B1891" w:rsidP="003B18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Lack of Functional Validation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study relies solely on transcriptomic data, and no functional validation was performed to confirm the roles of the identified genes in the context of EBOV infection.</w:t>
      </w:r>
    </w:p>
    <w:p w14:paraId="0364EBA4" w14:textId="77777777" w:rsidR="003B1891" w:rsidRPr="003B1891" w:rsidRDefault="003B1891" w:rsidP="003B18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Tissue-Specific Analysis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analysis is limited to liver tissue, which may not fully represent systemic responses to EBOV infection.</w:t>
      </w:r>
    </w:p>
    <w:p w14:paraId="51B0981E" w14:textId="77777777" w:rsidR="003B1891" w:rsidRPr="003B1891" w:rsidRDefault="003B1891" w:rsidP="003B18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 Interaction Complexity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Although individual gene expression changes were identified, interactions between these genes and their roles in broader immune pathways require further exploration.</w:t>
      </w:r>
    </w:p>
    <w:p w14:paraId="7EC890CF" w14:textId="77777777" w:rsidR="003B1891" w:rsidRPr="003B1891" w:rsidRDefault="003B1891" w:rsidP="003B18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BB1237">
          <v:rect id="_x0000_i1067" style="width:0;height:1.5pt" o:hralign="center" o:hrstd="t" o:hr="t" fillcolor="#a0a0a0" stroked="f"/>
        </w:pict>
      </w:r>
    </w:p>
    <w:p w14:paraId="6F685433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VI. Conclusion</w:t>
      </w:r>
    </w:p>
    <w:p w14:paraId="1073243D" w14:textId="77777777" w:rsidR="003B1891" w:rsidRPr="003B1891" w:rsidRDefault="003B1891" w:rsidP="003B1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study, we identified key genes involved in the liver's response to Ebola virus (EBOV) infection, such as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Cryab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A630076J17Rik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Sema3g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Mpo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upregulation of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Sema3g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suppression of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Cryab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A630076J17Rik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suggest their roles in immune modulation, inflammation, and metabolic stress. Our findings contribute new insights into EBOV pathogenesis and highlight potential therapeutic targets for managing viral infections.</w:t>
      </w:r>
    </w:p>
    <w:p w14:paraId="2C41E771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Findings:</w:t>
      </w:r>
    </w:p>
    <w:p w14:paraId="7758A520" w14:textId="77777777" w:rsidR="003B1891" w:rsidRPr="003B1891" w:rsidRDefault="003B1891" w:rsidP="003B18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Cryab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suppression may exacerbate cytokine storms, contributing to immune dysregulation.</w:t>
      </w:r>
    </w:p>
    <w:p w14:paraId="1EC3BCFB" w14:textId="77777777" w:rsidR="003B1891" w:rsidRPr="003B1891" w:rsidRDefault="003B1891" w:rsidP="003B18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Sema3g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upregulation may compensate for viral-induced stress by maintaining vascular integrity and immune signaling.</w:t>
      </w:r>
    </w:p>
    <w:p w14:paraId="5635A281" w14:textId="77777777" w:rsidR="003B1891" w:rsidRPr="003B1891" w:rsidRDefault="003B1891" w:rsidP="003B18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Mpo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involved in immune evasion mechanisms, highlighting its potential role in EBOV survival.</w:t>
      </w:r>
    </w:p>
    <w:p w14:paraId="62A806FA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Implications for Future Work:</w:t>
      </w:r>
    </w:p>
    <w:p w14:paraId="63209609" w14:textId="77777777" w:rsidR="003B1891" w:rsidRPr="003B1891" w:rsidRDefault="003B1891" w:rsidP="003B18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Validation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Future studies should perform experimental validation to confirm the roles of these genes in EBOV infection.</w:t>
      </w:r>
    </w:p>
    <w:p w14:paraId="7428C2B7" w14:textId="77777777" w:rsidR="003B1891" w:rsidRPr="003B1891" w:rsidRDefault="003B1891" w:rsidP="003B18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Expanded Tissue Analysis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Extending the analysis to other tissues or organs could provide a more comprehensive understanding of the host response to EBOV infection.</w:t>
      </w:r>
    </w:p>
    <w:p w14:paraId="5AC2D273" w14:textId="77777777" w:rsidR="003B1891" w:rsidRPr="003B1891" w:rsidRDefault="003B1891" w:rsidP="003B18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 Interaction Studies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Further research is needed to investigate the interactions between these genes and their collective roles in immune and metabolic pathways.</w:t>
      </w:r>
    </w:p>
    <w:p w14:paraId="7F107C3C" w14:textId="77777777" w:rsidR="003B1891" w:rsidRPr="003B1891" w:rsidRDefault="003B1891" w:rsidP="003B18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B68EB7">
          <v:rect id="_x0000_i1068" style="width:0;height:1.5pt" o:hralign="center" o:hrstd="t" o:hr="t" fillcolor="#a0a0a0" stroked="f"/>
        </w:pict>
      </w:r>
    </w:p>
    <w:p w14:paraId="367B10AB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VII. Future Work</w:t>
      </w:r>
    </w:p>
    <w:p w14:paraId="2A3B482A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A. Potential Improvements or Next Steps:</w:t>
      </w:r>
    </w:p>
    <w:p w14:paraId="3F4C3725" w14:textId="77777777" w:rsidR="003B1891" w:rsidRPr="003B1891" w:rsidRDefault="003B1891" w:rsidP="003B18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Cross-Species Validation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study focused on mice, and future work should investigate the relevance of these findings in other animal models or human tissues.</w:t>
      </w:r>
    </w:p>
    <w:p w14:paraId="69EC4FA5" w14:textId="77777777" w:rsidR="003B1891" w:rsidRPr="003B1891" w:rsidRDefault="003B1891" w:rsidP="003B18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Experimental Validation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Conduct experiments to validate the function of genes such as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A630076J17Rik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Sema3g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EBOV infection using RNA interference or CRISPR techniques.</w:t>
      </w:r>
    </w:p>
    <w:p w14:paraId="29B8588A" w14:textId="77777777" w:rsidR="003B1891" w:rsidRPr="003B1891" w:rsidRDefault="003B1891" w:rsidP="003B18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Integrating Multi-Omics Data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Combining transcriptomic data with proteomic or metabolomic data could provide a more holistic view of the biological changes induced by EBOV infection.</w:t>
      </w:r>
    </w:p>
    <w:p w14:paraId="202979AE" w14:textId="77777777" w:rsidR="003B1891" w:rsidRPr="003B1891" w:rsidRDefault="003B1891" w:rsidP="003B1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B. Suggestions for Extending the Current Work:</w:t>
      </w:r>
    </w:p>
    <w:p w14:paraId="722DCFFD" w14:textId="77777777" w:rsidR="003B1891" w:rsidRPr="003B1891" w:rsidRDefault="003B1891" w:rsidP="003B1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Clinical Applications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Investigating how the identified genes can be targeted in clinical settings to modulate immune responses or improve treatment strategies for EBOV and other viral infections.</w:t>
      </w:r>
    </w:p>
    <w:p w14:paraId="62911D8F" w14:textId="77777777" w:rsidR="003B1891" w:rsidRPr="003B1891" w:rsidRDefault="003B1891" w:rsidP="003B18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18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 Medicine</w:t>
      </w:r>
      <w:r w:rsidRPr="003B18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Further studies could explore the role of these genes in patient-specific responses to EBOV infection, potentially leading to more personalized therapeutic approaches.</w:t>
      </w:r>
    </w:p>
    <w:p w14:paraId="78E94B8A" w14:textId="77777777" w:rsidR="00AB5C03" w:rsidRPr="00AB5C03" w:rsidRDefault="00AB5C03" w:rsidP="00AB5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5C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References:</w:t>
      </w:r>
    </w:p>
    <w:p w14:paraId="2903F534" w14:textId="77777777" w:rsidR="00AB5C03" w:rsidRPr="00AB5C03" w:rsidRDefault="00AB5C03" w:rsidP="00AB5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new" w:history="1"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https://www.sciencedirect.com/science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/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article/pii/S0042682203002332</w:t>
        </w:r>
      </w:hyperlink>
    </w:p>
    <w:p w14:paraId="17E2A056" w14:textId="77777777" w:rsidR="00AB5C03" w:rsidRPr="00AB5C03" w:rsidRDefault="00AB5C03" w:rsidP="00AB5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tgtFrame="_new" w:history="1"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https://www.science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irect.com/science/article/pii/S00219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2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5819320265</w:t>
        </w:r>
      </w:hyperlink>
    </w:p>
    <w:p w14:paraId="6C2DD1EA" w14:textId="77777777" w:rsidR="00AB5C03" w:rsidRPr="00AB5C03" w:rsidRDefault="00AB5C03" w:rsidP="00AB5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tgtFrame="_new" w:history="1"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https://www.uniprot.org/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niprotkb/Q52L78/entry</w:t>
        </w:r>
      </w:hyperlink>
    </w:p>
    <w:p w14:paraId="34DAF392" w14:textId="77777777" w:rsidR="00AB5C03" w:rsidRPr="00AB5C03" w:rsidRDefault="00AB5C03" w:rsidP="00AB5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tgtFrame="_new" w:history="1"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https://pmc.ncbi.nlm.nih.gov/article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/PMC6777345</w:t>
        </w:r>
      </w:hyperlink>
    </w:p>
    <w:p w14:paraId="4EBF01BA" w14:textId="77777777" w:rsidR="00AB5C03" w:rsidRPr="00AB5C03" w:rsidRDefault="00AB5C03" w:rsidP="00AB5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tgtFrame="_new" w:history="1"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https://pmc.ncbi.nlm.nih.g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v/articles/PMC4076735</w:t>
        </w:r>
      </w:hyperlink>
    </w:p>
    <w:p w14:paraId="237C9F3C" w14:textId="1DDBFEA5" w:rsidR="00DF3B13" w:rsidRPr="00AB5C03" w:rsidRDefault="00AB5C03" w:rsidP="00AB5C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tgtFrame="_new" w:history="1"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https://www.nature.co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</w:t>
        </w:r>
        <w:r w:rsidRPr="00AB5C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/articles/ncomms7920</w:t>
        </w:r>
      </w:hyperlink>
    </w:p>
    <w:sectPr w:rsidR="00DF3B13" w:rsidRPr="00AB5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381D"/>
    <w:multiLevelType w:val="multilevel"/>
    <w:tmpl w:val="004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12170"/>
    <w:multiLevelType w:val="multilevel"/>
    <w:tmpl w:val="E810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93B06"/>
    <w:multiLevelType w:val="multilevel"/>
    <w:tmpl w:val="25AC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40B8C"/>
    <w:multiLevelType w:val="multilevel"/>
    <w:tmpl w:val="3116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1691F"/>
    <w:multiLevelType w:val="hybridMultilevel"/>
    <w:tmpl w:val="68420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51818"/>
    <w:multiLevelType w:val="multilevel"/>
    <w:tmpl w:val="2062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02C16"/>
    <w:multiLevelType w:val="multilevel"/>
    <w:tmpl w:val="13BA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F01D6"/>
    <w:multiLevelType w:val="multilevel"/>
    <w:tmpl w:val="18B0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21C5E"/>
    <w:multiLevelType w:val="multilevel"/>
    <w:tmpl w:val="F1F4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74596"/>
    <w:multiLevelType w:val="multilevel"/>
    <w:tmpl w:val="83CC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8424C"/>
    <w:multiLevelType w:val="multilevel"/>
    <w:tmpl w:val="3BA2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446051">
    <w:abstractNumId w:val="4"/>
  </w:num>
  <w:num w:numId="2" w16cid:durableId="1740518837">
    <w:abstractNumId w:val="8"/>
  </w:num>
  <w:num w:numId="3" w16cid:durableId="774904382">
    <w:abstractNumId w:val="2"/>
  </w:num>
  <w:num w:numId="4" w16cid:durableId="1647316038">
    <w:abstractNumId w:val="10"/>
  </w:num>
  <w:num w:numId="5" w16cid:durableId="2080595453">
    <w:abstractNumId w:val="7"/>
  </w:num>
  <w:num w:numId="6" w16cid:durableId="1212501761">
    <w:abstractNumId w:val="5"/>
  </w:num>
  <w:num w:numId="7" w16cid:durableId="120148079">
    <w:abstractNumId w:val="1"/>
  </w:num>
  <w:num w:numId="8" w16cid:durableId="776294729">
    <w:abstractNumId w:val="0"/>
  </w:num>
  <w:num w:numId="9" w16cid:durableId="370805376">
    <w:abstractNumId w:val="3"/>
  </w:num>
  <w:num w:numId="10" w16cid:durableId="835610015">
    <w:abstractNumId w:val="9"/>
  </w:num>
  <w:num w:numId="11" w16cid:durableId="760949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51"/>
    <w:rsid w:val="00025EDC"/>
    <w:rsid w:val="00095A83"/>
    <w:rsid w:val="000F3779"/>
    <w:rsid w:val="00170954"/>
    <w:rsid w:val="00266551"/>
    <w:rsid w:val="0028184F"/>
    <w:rsid w:val="00335A2A"/>
    <w:rsid w:val="003B1891"/>
    <w:rsid w:val="003D662C"/>
    <w:rsid w:val="003E024E"/>
    <w:rsid w:val="003E635D"/>
    <w:rsid w:val="00466964"/>
    <w:rsid w:val="004A6D76"/>
    <w:rsid w:val="00626198"/>
    <w:rsid w:val="00685289"/>
    <w:rsid w:val="00716FD3"/>
    <w:rsid w:val="0074496E"/>
    <w:rsid w:val="009B1E08"/>
    <w:rsid w:val="00AB5C03"/>
    <w:rsid w:val="00C04B0F"/>
    <w:rsid w:val="00C731C4"/>
    <w:rsid w:val="00CD6755"/>
    <w:rsid w:val="00D2690E"/>
    <w:rsid w:val="00D443C0"/>
    <w:rsid w:val="00D85AD8"/>
    <w:rsid w:val="00DF3B13"/>
    <w:rsid w:val="00E6571B"/>
    <w:rsid w:val="00E9558F"/>
    <w:rsid w:val="00F2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0167"/>
  <w15:chartTrackingRefBased/>
  <w15:docId w15:val="{FE3D1D7C-2785-44AC-A6C4-F0C90B07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184F"/>
    <w:rPr>
      <w:b/>
      <w:bCs/>
    </w:rPr>
  </w:style>
  <w:style w:type="paragraph" w:styleId="ListParagraph">
    <w:name w:val="List Paragraph"/>
    <w:basedOn w:val="Normal"/>
    <w:uiPriority w:val="34"/>
    <w:qFormat/>
    <w:rsid w:val="00281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8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67773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prot.org/uniprotkb/Q52L78/ent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02192581932026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042682203002332" TargetMode="External"/><Relationship Id="rId10" Type="http://schemas.openxmlformats.org/officeDocument/2006/relationships/hyperlink" Target="https://www.nature.com/articles/ncomms79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mc.ncbi.nlm.nih.gov/articles/PMC4076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adityaskili06@outlook.com</dc:creator>
  <cp:keywords/>
  <dc:description/>
  <cp:lastModifiedBy>adityaskili06@outlook.com</cp:lastModifiedBy>
  <cp:revision>9</cp:revision>
  <dcterms:created xsi:type="dcterms:W3CDTF">2024-12-02T17:44:00Z</dcterms:created>
  <dcterms:modified xsi:type="dcterms:W3CDTF">2024-12-08T16:34:00Z</dcterms:modified>
</cp:coreProperties>
</file>