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QElevate Website Revamp</w:t>
      </w:r>
    </w:p>
    <w:p w:rsidR="00000000" w:rsidDel="00000000" w:rsidP="00000000" w:rsidRDefault="00000000" w:rsidRPr="00000000" w14:paraId="00000002">
      <w:pPr>
        <w:spacing w:after="40" w:lineRule="auto"/>
        <w:rPr/>
      </w:pPr>
      <w:r w:rsidDel="00000000" w:rsidR="00000000" w:rsidRPr="00000000">
        <w:rPr>
          <w:color w:val="555555"/>
          <w:sz w:val="26"/>
          <w:szCs w:val="26"/>
          <w:rtl w:val="0"/>
        </w:rPr>
        <w:t xml:space="preserve">Developer Brief and Content Guidance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555555"/>
          <w:sz w:val="20"/>
          <w:szCs w:val="20"/>
          <w:rtl w:val="0"/>
        </w:rPr>
        <w:t xml:space="preserve">Prepared for the development meeting</w:t>
      </w:r>
      <w:r w:rsidDel="00000000" w:rsidR="00000000" w:rsidRPr="00000000">
        <w:rPr>
          <w:rtl w:val="0"/>
        </w:rPr>
      </w:r>
    </w:p>
    <w:p w:rsidR="00000000" w:rsidDel="00000000" w:rsidP="00000000" w:rsidRDefault="00000000" w:rsidRPr="00000000" w14:paraId="00000004">
      <w:pPr>
        <w:pBdr>
          <w:bottom w:color="2e75b6" w:space="1" w:sz="6" w:val="single"/>
        </w:pBdr>
        <w:spacing w:after="200" w:before="80" w:lineRule="auto"/>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color w:val="555555"/>
          <w:rtl w:val="0"/>
        </w:rPr>
        <w:t xml:space="preserve">This document outlines the structure, content direction, and technical requirements for the new QElevate website. It is meant as a working brief for the development meeting. Where exact wording is provided, it is shown in an indented block and can be used as starting copy. Everything else is direction that the developer and team can refine together.</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Positioning and What Changes</w:t>
      </w:r>
    </w:p>
    <w:p w:rsidR="00000000" w:rsidDel="00000000" w:rsidP="00000000" w:rsidRDefault="00000000" w:rsidRPr="00000000" w14:paraId="00000007">
      <w:pPr>
        <w:spacing w:after="160" w:lineRule="auto"/>
        <w:rPr/>
      </w:pPr>
      <w:r w:rsidDel="00000000" w:rsidR="00000000" w:rsidRPr="00000000">
        <w:rPr>
          <w:rtl w:val="0"/>
        </w:rPr>
        <w:t xml:space="preserve">QElevate should be presented as a healthcare technology company building infrastructure for innovations in the electronic health record space. We are moving away from any framing as a physician advisory or consultancy service. Please remove all such language sitewide.</w:t>
      </w:r>
    </w:p>
    <w:p w:rsidR="00000000" w:rsidDel="00000000" w:rsidP="00000000" w:rsidRDefault="00000000" w:rsidRPr="00000000" w14:paraId="00000008">
      <w:pPr>
        <w:spacing w:after="60" w:before="120" w:lineRule="auto"/>
        <w:rPr/>
      </w:pPr>
      <w:r w:rsidDel="00000000" w:rsidR="00000000" w:rsidRPr="00000000">
        <w:rPr>
          <w:b w:val="1"/>
          <w:bCs w:val="1"/>
          <w:color w:val="1f3a5f"/>
          <w:rtl w:val="0"/>
        </w:rPr>
        <w:t xml:space="preserve">Remove or replace: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reference to “physician advisory system,” “advisory,” or “consultancy.”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page title and meta description, which read “Healthcare Tech &amp; Consultancy.”</w:t>
      </w:r>
    </w:p>
    <w:p w:rsidR="00000000" w:rsidDel="00000000" w:rsidP="00000000" w:rsidRDefault="00000000" w:rsidRPr="00000000" w14:paraId="0000000B">
      <w:pPr>
        <w:spacing w:after="60" w:before="120" w:lineRule="auto"/>
        <w:rPr/>
      </w:pPr>
      <w:r w:rsidDel="00000000" w:rsidR="00000000" w:rsidRPr="00000000">
        <w:rPr>
          <w:b w:val="1"/>
          <w:bCs w:val="1"/>
          <w:color w:val="1f3a5f"/>
          <w:rtl w:val="0"/>
        </w:rPr>
        <w:t xml:space="preserve">Lead with: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Healthcare technology company.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developing infrastructure for innovations in electronic health records.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and vision driven, patient first and physician first.</w:t>
      </w:r>
    </w:p>
    <w:p w:rsidR="00000000" w:rsidDel="00000000" w:rsidP="00000000" w:rsidRDefault="00000000" w:rsidRPr="00000000" w14:paraId="0000000F">
      <w:pPr>
        <w:spacing w:after="160" w:lineRule="auto"/>
        <w:rPr/>
      </w:pPr>
      <w:r w:rsidDel="00000000" w:rsidR="00000000" w:rsidRPr="00000000">
        <w:rPr>
          <w:b w:val="0"/>
          <w:bCs w:val="0"/>
          <w:rtl w:val="0"/>
        </w:rPr>
        <w:t xml:space="preserve">Important note on what we are NOT disclosing yet. At this stage the website should not describe a specific product, nor should it lay out a problem statement, our approach, or the market opportunity. We are intentionally keeping the homepage at the level of mission, vision, and the broad space we work in. Please keep copy at that altitude and avoid adding product detail even if it seems helpful.</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Site Structure</w:t>
      </w:r>
    </w:p>
    <w:p w:rsidR="00000000" w:rsidDel="00000000" w:rsidP="00000000" w:rsidRDefault="00000000" w:rsidRPr="00000000" w14:paraId="00000011">
      <w:pPr>
        <w:spacing w:after="160" w:lineRule="auto"/>
        <w:rPr/>
      </w:pPr>
      <w:r w:rsidDel="00000000" w:rsidR="00000000" w:rsidRPr="00000000">
        <w:rPr>
          <w:rtl w:val="0"/>
        </w:rPr>
        <w:t xml:space="preserve">Three pages for this phase: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States what the company is and its mission and vision.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 Company overview and the team. Team content will be provided separately and added later.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A clean way for collaborators, investors, and funders to reach us.</w:t>
      </w:r>
    </w:p>
    <w:p w:rsidR="00000000" w:rsidDel="00000000" w:rsidP="00000000" w:rsidRDefault="00000000" w:rsidRPr="00000000" w14:paraId="00000015">
      <w:pPr>
        <w:spacing w:after="160" w:lineRule="auto"/>
        <w:rPr/>
      </w:pPr>
      <w:r w:rsidDel="00000000" w:rsidR="00000000" w:rsidRPr="00000000">
        <w:rPr>
          <w:color w:val="555555"/>
          <w:rtl w:val="0"/>
        </w:rPr>
        <w:t xml:space="preserve">Keep the navigation simple: Home, About, Contact. The structure should leave room to add pages later without redesign.</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3. Home Page</w:t>
      </w:r>
    </w:p>
    <w:p w:rsidR="00000000" w:rsidDel="00000000" w:rsidP="00000000" w:rsidRDefault="00000000" w:rsidRPr="00000000" w14:paraId="00000017">
      <w:pPr>
        <w:spacing w:after="160" w:lineRule="auto"/>
        <w:rPr/>
      </w:pPr>
      <w:r w:rsidDel="00000000" w:rsidR="00000000" w:rsidRPr="00000000">
        <w:rPr>
          <w:rtl w:val="0"/>
        </w:rPr>
        <w:t xml:space="preserve">The home page should communicate, in a confident and understated way, what the company is doing right now: building the infrastructure for the next generation of electronic health records. The focus is mission and vision, not product. Suggested section flow below.</w:t>
      </w:r>
    </w:p>
    <w:p w:rsidR="00000000" w:rsidDel="00000000" w:rsidP="00000000" w:rsidRDefault="00000000" w:rsidRPr="00000000" w14:paraId="00000018">
      <w:pPr>
        <w:pStyle w:val="Heading2"/>
        <w:rPr/>
      </w:pPr>
      <w:r w:rsidDel="00000000" w:rsidR="00000000" w:rsidRPr="00000000">
        <w:rPr>
          <w:rtl w:val="0"/>
        </w:rPr>
        <w:t xml:space="preserve">3.1 Hero</w:t>
      </w:r>
    </w:p>
    <w:p w:rsidR="00000000" w:rsidDel="00000000" w:rsidP="00000000" w:rsidRDefault="00000000" w:rsidRPr="00000000" w14:paraId="00000019">
      <w:pPr>
        <w:spacing w:after="160" w:lineRule="auto"/>
        <w:rPr/>
      </w:pPr>
      <w:r w:rsidDel="00000000" w:rsidR="00000000" w:rsidRPr="00000000">
        <w:rPr>
          <w:rtl w:val="0"/>
        </w:rPr>
        <w:t xml:space="preserve">One strong headline and one supporting line. No product naming. Starting copy:</w:t>
      </w:r>
    </w:p>
    <w:p w:rsidR="00000000" w:rsidDel="00000000" w:rsidP="00000000" w:rsidRDefault="00000000" w:rsidRPr="00000000" w14:paraId="0000001A">
      <w:pPr>
        <w:pBdr>
          <w:left w:color="2e75b6" w:space="12" w:sz="18" w:val="single"/>
        </w:pBdr>
        <w:spacing w:after="160" w:before="60" w:lineRule="auto"/>
        <w:ind w:left="360" w:firstLine="0"/>
        <w:rPr/>
      </w:pPr>
      <w:r w:rsidDel="00000000" w:rsidR="00000000" w:rsidRPr="00000000">
        <w:rPr>
          <w:b w:val="1"/>
          <w:bCs w:val="1"/>
          <w:sz w:val="24"/>
          <w:szCs w:val="24"/>
          <w:rtl w:val="0"/>
        </w:rPr>
        <w:t xml:space="preserve">Headline: Building the infrastructure for the next generation of electronic health records.</w:t>
      </w:r>
      <w:r w:rsidDel="00000000" w:rsidR="00000000" w:rsidRPr="00000000">
        <w:rPr>
          <w:rtl w:val="0"/>
        </w:rPr>
      </w:r>
    </w:p>
    <w:p w:rsidR="00000000" w:rsidDel="00000000" w:rsidP="00000000" w:rsidRDefault="00000000" w:rsidRPr="00000000" w14:paraId="0000001B">
      <w:pPr>
        <w:pBdr>
          <w:left w:color="2e75b6" w:space="12" w:sz="18" w:val="single"/>
        </w:pBdr>
        <w:spacing w:after="160" w:before="60" w:lineRule="auto"/>
        <w:ind w:left="360" w:firstLine="0"/>
        <w:rPr/>
      </w:pPr>
      <w:r w:rsidDel="00000000" w:rsidR="00000000" w:rsidRPr="00000000">
        <w:rPr>
          <w:i w:val="1"/>
          <w:iCs w:val="1"/>
          <w:sz w:val="24"/>
          <w:szCs w:val="24"/>
          <w:rtl w:val="0"/>
        </w:rPr>
        <w:t xml:space="preserve">Supporting line: QElevate is a healthcare technology company creating patient first and physician first health record infrastructure, designed to be consented, governed, and built to advance medical knowledge.</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color w:val="555555"/>
          <w:rtl w:val="0"/>
        </w:rPr>
        <w:t xml:space="preserve">Tone for the hero: serious, clinical, and credible rather than flashy. A calm and authoritative first impression earns more trust from investors and grant reviewers than aggressive startup styling.</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3.2 Mission</w:t>
      </w:r>
    </w:p>
    <w:p w:rsidR="00000000" w:rsidDel="00000000" w:rsidP="00000000" w:rsidRDefault="00000000" w:rsidRPr="00000000" w14:paraId="0000001E">
      <w:pPr>
        <w:spacing w:after="160" w:lineRule="auto"/>
        <w:rPr/>
      </w:pPr>
      <w:r w:rsidDel="00000000" w:rsidR="00000000" w:rsidRPr="00000000">
        <w:rPr>
          <w:rtl w:val="0"/>
        </w:rPr>
        <w:t xml:space="preserve">A short mission statement, two to three sentences. Starting copy:</w:t>
      </w:r>
    </w:p>
    <w:p w:rsidR="00000000" w:rsidDel="00000000" w:rsidP="00000000" w:rsidRDefault="00000000" w:rsidRPr="00000000" w14:paraId="0000001F">
      <w:pPr>
        <w:pBdr>
          <w:left w:color="2e75b6" w:space="12" w:sz="18" w:val="single"/>
        </w:pBdr>
        <w:spacing w:after="160" w:before="60" w:lineRule="auto"/>
        <w:ind w:left="360" w:firstLine="0"/>
        <w:rPr/>
      </w:pPr>
      <w:r w:rsidDel="00000000" w:rsidR="00000000" w:rsidRPr="00000000">
        <w:rPr>
          <w:i w:val="1"/>
          <w:iCs w:val="1"/>
          <w:sz w:val="24"/>
          <w:szCs w:val="24"/>
          <w:rtl w:val="0"/>
        </w:rPr>
        <w:t xml:space="preserve">Our mission is to build electronic health record infrastructure that puts patients and physicians first. We believe health data should be created with consent, governed responsibly, and able to contribute, ethically and by design, to research and the advancement of medical knowledge.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3.3 Vision</w:t>
      </w:r>
    </w:p>
    <w:p w:rsidR="00000000" w:rsidDel="00000000" w:rsidP="00000000" w:rsidRDefault="00000000" w:rsidRPr="00000000" w14:paraId="00000021">
      <w:pPr>
        <w:spacing w:after="160" w:lineRule="auto"/>
        <w:rPr/>
      </w:pPr>
      <w:r w:rsidDel="00000000" w:rsidR="00000000" w:rsidRPr="00000000">
        <w:rPr>
          <w:rtl w:val="0"/>
        </w:rPr>
        <w:t xml:space="preserve">A forward looking vision statement. Starting copy:</w:t>
      </w:r>
    </w:p>
    <w:p w:rsidR="00000000" w:rsidDel="00000000" w:rsidP="00000000" w:rsidRDefault="00000000" w:rsidRPr="00000000" w14:paraId="00000022">
      <w:pPr>
        <w:pBdr>
          <w:left w:color="2e75b6" w:space="12" w:sz="18" w:val="single"/>
        </w:pBdr>
        <w:spacing w:after="160" w:before="60" w:lineRule="auto"/>
        <w:ind w:left="360" w:firstLine="0"/>
        <w:rPr/>
      </w:pPr>
      <w:r w:rsidDel="00000000" w:rsidR="00000000" w:rsidRPr="00000000">
        <w:rPr>
          <w:i w:val="1"/>
          <w:iCs w:val="1"/>
          <w:sz w:val="24"/>
          <w:szCs w:val="24"/>
          <w:rtl w:val="0"/>
        </w:rPr>
        <w:t xml:space="preserve">We envision a future where every person holds a trusted, consented record of their health, and where that data, governed and protected, becomes a foundation for new evidence, better care, and progress in medicine for communities that have long been underrepresented.</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3.4 What We Do (high level only)</w:t>
      </w:r>
    </w:p>
    <w:p w:rsidR="00000000" w:rsidDel="00000000" w:rsidP="00000000" w:rsidRDefault="00000000" w:rsidRPr="00000000" w14:paraId="00000024">
      <w:pPr>
        <w:spacing w:after="160" w:lineRule="auto"/>
        <w:rPr/>
      </w:pPr>
      <w:r w:rsidDel="00000000" w:rsidR="00000000" w:rsidRPr="00000000">
        <w:rPr>
          <w:rtl w:val="0"/>
        </w:rPr>
        <w:t xml:space="preserve">A brief statement of the space we work in, kept deliberately broad. Starting copy:</w:t>
      </w:r>
    </w:p>
    <w:p w:rsidR="00000000" w:rsidDel="00000000" w:rsidP="00000000" w:rsidRDefault="00000000" w:rsidRPr="00000000" w14:paraId="00000025">
      <w:pPr>
        <w:pBdr>
          <w:left w:color="2e75b6" w:space="12" w:sz="18" w:val="single"/>
        </w:pBdr>
        <w:spacing w:after="160" w:before="60" w:lineRule="auto"/>
        <w:ind w:left="360" w:firstLine="0"/>
        <w:rPr/>
      </w:pPr>
      <w:r w:rsidDel="00000000" w:rsidR="00000000" w:rsidRPr="00000000">
        <w:rPr>
          <w:i w:val="1"/>
          <w:iCs w:val="1"/>
          <w:sz w:val="24"/>
          <w:szCs w:val="24"/>
          <w:rtl w:val="0"/>
        </w:rPr>
        <w:t xml:space="preserve">QElevate is developing infrastructure for innovations in the electronic health record space, with patients first, physicians first, and research and discovery built in by design through consent and strong governance.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b w:val="1"/>
          <w:bCs w:val="1"/>
          <w:color w:val="555555"/>
          <w:rtl w:val="0"/>
        </w:rPr>
        <w:t xml:space="preserve">Do not extend this into problem, approach, or opportunity sections. One high level statement is enough for this phase.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3.5 Closing call to action</w:t>
      </w:r>
    </w:p>
    <w:p w:rsidR="00000000" w:rsidDel="00000000" w:rsidP="00000000" w:rsidRDefault="00000000" w:rsidRPr="00000000" w14:paraId="00000028">
      <w:pPr>
        <w:spacing w:after="160" w:lineRule="auto"/>
        <w:rPr/>
      </w:pPr>
      <w:r w:rsidDel="00000000" w:rsidR="00000000" w:rsidRPr="00000000">
        <w:rPr>
          <w:rtl w:val="0"/>
        </w:rPr>
        <w:t xml:space="preserve">A single, understated call to action aimed at collaborators and funders rather than consumers. For example a short line such as “Interested in partnering or supporting our work?” leading to the Contact page. Avoid sales language.</w:t>
      </w:r>
    </w:p>
    <w:p w:rsidR="00000000" w:rsidDel="00000000" w:rsidP="00000000" w:rsidRDefault="00000000" w:rsidRPr="00000000" w14:paraId="00000029">
      <w:pPr>
        <w:pStyle w:val="Heading1"/>
        <w:rPr/>
      </w:pPr>
      <w:r w:rsidDel="00000000" w:rsidR="00000000" w:rsidRPr="00000000">
        <w:rPr>
          <w:rtl w:val="0"/>
        </w:rPr>
        <w:t xml:space="preserve">4. About Us Page</w:t>
      </w:r>
    </w:p>
    <w:p w:rsidR="00000000" w:rsidDel="00000000" w:rsidP="00000000" w:rsidRDefault="00000000" w:rsidRPr="00000000" w14:paraId="0000002A">
      <w:pPr>
        <w:spacing w:after="160" w:lineRule="auto"/>
        <w:rPr/>
      </w:pPr>
      <w:r w:rsidDel="00000000" w:rsidR="00000000" w:rsidRPr="00000000">
        <w:rPr>
          <w:rtl w:val="0"/>
        </w:rPr>
        <w:t xml:space="preserve">This page carries the company overview and the team. The team section content (names, roles, credentials, photos) will be provided separately and should be added when ready. Please build the page so team members can be added or edited easily.</w:t>
      </w:r>
    </w:p>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tl w:val="0"/>
        </w:rPr>
        <w:t xml:space="preserve">Team Members : </w:t>
      </w:r>
    </w:p>
    <w:p w:rsidR="00000000" w:rsidDel="00000000" w:rsidP="00000000" w:rsidRDefault="00000000" w:rsidRPr="00000000" w14:paraId="0000002D">
      <w:pPr>
        <w:spacing w:after="160" w:lineRule="auto"/>
        <w:rPr/>
      </w:pPr>
      <w:r w:rsidDel="00000000" w:rsidR="00000000" w:rsidRPr="00000000">
        <w:rPr>
          <w:rtl w:val="0"/>
        </w:rPr>
        <w:t xml:space="preserve">Bianca Arriza Carlo, Head of Product </w:t>
      </w:r>
    </w:p>
    <w:p w:rsidR="00000000" w:rsidDel="00000000" w:rsidP="00000000" w:rsidRDefault="00000000" w:rsidRPr="00000000" w14:paraId="0000002E">
      <w:pPr>
        <w:spacing w:after="160" w:lineRule="auto"/>
        <w:rPr/>
      </w:pPr>
      <w:r w:rsidDel="00000000" w:rsidR="00000000" w:rsidRPr="00000000">
        <w:rPr/>
        <w:drawing>
          <wp:inline distB="114300" distT="114300" distL="114300" distR="114300">
            <wp:extent cx="4035189" cy="4035189"/>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35189" cy="4035189"/>
                    </a:xfrm>
                    <a:prstGeom prst="rect"/>
                    <a:ln/>
                  </pic:spPr>
                </pic:pic>
              </a:graphicData>
            </a:graphic>
          </wp:inline>
        </w:drawing>
      </w:r>
      <w:r w:rsidDel="00000000" w:rsidR="00000000" w:rsidRPr="00000000">
        <w:rPr>
          <w:rtl w:val="0"/>
        </w:rPr>
        <w:br w:type="textWrapping"/>
        <w:br w:type="textWrapping"/>
        <w:t xml:space="preserve">Brendan Gallagher, Founding Software Engineer </w:t>
        <w:br w:type="textWrapping"/>
        <w:br w:type="textWrapping"/>
      </w:r>
      <w:r w:rsidDel="00000000" w:rsidR="00000000" w:rsidRPr="00000000">
        <w:rPr/>
        <w:drawing>
          <wp:inline distB="114300" distT="114300" distL="114300" distR="114300">
            <wp:extent cx="3390900" cy="3390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90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Rule="auto"/>
        <w:rPr>
          <w:sz w:val="24"/>
          <w:szCs w:val="24"/>
        </w:rPr>
      </w:pPr>
      <w:r w:rsidDel="00000000" w:rsidR="00000000" w:rsidRPr="00000000">
        <w:rPr>
          <w:sz w:val="24"/>
          <w:szCs w:val="24"/>
          <w:rtl w:val="0"/>
        </w:rPr>
        <w:t xml:space="preserve">Trevor Kerxhalli, Founding Software Engineer</w:t>
      </w:r>
    </w:p>
    <w:p w:rsidR="00000000" w:rsidDel="00000000" w:rsidP="00000000" w:rsidRDefault="00000000" w:rsidRPr="00000000" w14:paraId="00000030">
      <w:pPr>
        <w:spacing w:after="160" w:lineRule="auto"/>
        <w:rPr>
          <w:sz w:val="24"/>
          <w:szCs w:val="24"/>
        </w:rPr>
      </w:pPr>
      <w:r w:rsidDel="00000000" w:rsidR="00000000" w:rsidRPr="00000000">
        <w:rPr>
          <w:sz w:val="24"/>
          <w:szCs w:val="24"/>
        </w:rPr>
        <w:drawing>
          <wp:inline distB="114300" distT="114300" distL="114300" distR="114300">
            <wp:extent cx="4329113" cy="43291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9113"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Rule="auto"/>
        <w:rPr>
          <w:sz w:val="24"/>
          <w:szCs w:val="24"/>
        </w:rPr>
      </w:pPr>
      <w:r w:rsidDel="00000000" w:rsidR="00000000" w:rsidRPr="00000000">
        <w:rPr>
          <w:sz w:val="24"/>
          <w:szCs w:val="24"/>
          <w:rtl w:val="0"/>
        </w:rPr>
        <w:t xml:space="preserve">Noah Bastola, Clinical Informatics, Founding Team.  </w:t>
      </w:r>
    </w:p>
    <w:p w:rsidR="00000000" w:rsidDel="00000000" w:rsidP="00000000" w:rsidRDefault="00000000" w:rsidRPr="00000000" w14:paraId="00000032">
      <w:pPr>
        <w:spacing w:after="160" w:lineRule="auto"/>
        <w:rPr>
          <w:sz w:val="24"/>
          <w:szCs w:val="24"/>
        </w:rPr>
      </w:pPr>
      <w:r w:rsidDel="00000000" w:rsidR="00000000" w:rsidRPr="00000000">
        <w:rPr>
          <w:sz w:val="24"/>
          <w:szCs w:val="24"/>
        </w:rPr>
        <w:drawing>
          <wp:inline distB="114300" distT="114300" distL="114300" distR="114300">
            <wp:extent cx="4186238" cy="418623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86238"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60" w:before="120" w:lineRule="auto"/>
        <w:rPr/>
      </w:pPr>
      <w:r w:rsidDel="00000000" w:rsidR="00000000" w:rsidRPr="00000000">
        <w:rPr>
          <w:b w:val="1"/>
          <w:bCs w:val="1"/>
          <w:color w:val="1f3a5f"/>
          <w:rtl w:val="0"/>
        </w:rPr>
        <w:t xml:space="preserve">Suggested elements: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company overview consistent with the mission and vision on the home page.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leadership and team section, with a clean, repeatable layout for each member: photo, name, title, and a short credential line.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to grow: the layout should accommodate additional team members and advisors later without redesign.</w:t>
      </w:r>
    </w:p>
    <w:p w:rsidR="00000000" w:rsidDel="00000000" w:rsidP="00000000" w:rsidRDefault="00000000" w:rsidRPr="00000000" w14:paraId="00000037">
      <w:pPr>
        <w:spacing w:after="160" w:lineRule="auto"/>
        <w:rPr>
          <w:color w:val="555555"/>
        </w:rPr>
      </w:pPr>
      <w:r w:rsidDel="00000000" w:rsidR="00000000" w:rsidRPr="00000000">
        <w:rPr>
          <w:color w:val="555555"/>
          <w:rtl w:val="0"/>
        </w:rPr>
        <w:t xml:space="preserve">This section matters for credibility with grant reviewers and investors, who weigh the team heavily. Design it to present credentials cleanly and prominently. Placeholder team cards are fine for now. </w:t>
      </w:r>
    </w:p>
    <w:p w:rsidR="00000000" w:rsidDel="00000000" w:rsidP="00000000" w:rsidRDefault="00000000" w:rsidRPr="00000000" w14:paraId="00000038">
      <w:pPr>
        <w:pStyle w:val="Heading1"/>
        <w:rPr/>
      </w:pPr>
      <w:r w:rsidDel="00000000" w:rsidR="00000000" w:rsidRPr="00000000">
        <w:rPr>
          <w:rtl w:val="0"/>
        </w:rPr>
        <w:t xml:space="preserve">5. Contact Page</w:t>
      </w:r>
    </w:p>
    <w:p w:rsidR="00000000" w:rsidDel="00000000" w:rsidP="00000000" w:rsidRDefault="00000000" w:rsidRPr="00000000" w14:paraId="00000039">
      <w:pPr>
        <w:spacing w:after="160" w:lineRule="auto"/>
        <w:rPr/>
      </w:pPr>
      <w:r w:rsidDel="00000000" w:rsidR="00000000" w:rsidRPr="00000000">
        <w:rPr>
          <w:rtl w:val="0"/>
        </w:rPr>
        <w:t xml:space="preserve">A simple, trustworthy contact page. Audience is collaborators, investors, and potential funders rather than the general public.</w:t>
      </w:r>
    </w:p>
    <w:p w:rsidR="00000000" w:rsidDel="00000000" w:rsidP="00000000" w:rsidRDefault="00000000" w:rsidRPr="00000000" w14:paraId="0000003A">
      <w:pPr>
        <w:spacing w:after="60" w:before="120" w:lineRule="auto"/>
        <w:rPr/>
      </w:pPr>
      <w:r w:rsidDel="00000000" w:rsidR="00000000" w:rsidRPr="00000000">
        <w:rPr>
          <w:b w:val="1"/>
          <w:bCs w:val="1"/>
          <w:color w:val="1f3a5f"/>
          <w:rtl w:val="0"/>
        </w:rPr>
        <w:t xml:space="preserve">Suggested elements: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welcoming line inviting partnership, research collaboration, and funding conversations.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contact email address (a professional address on the qelevate.in domain is preferable to a personal one).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optional simple contact form: name, email, message. Keep fields minimal.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location at a city or country level if desired, and links to any professional profiles such as LinkedIn.</w:t>
      </w:r>
    </w:p>
    <w:p w:rsidR="00000000" w:rsidDel="00000000" w:rsidP="00000000" w:rsidRDefault="00000000" w:rsidRPr="00000000" w14:paraId="0000003F">
      <w:pPr>
        <w:spacing w:after="160" w:lineRule="auto"/>
        <w:rPr/>
      </w:pPr>
      <w:r w:rsidDel="00000000" w:rsidR="00000000" w:rsidRPr="00000000">
        <w:rPr>
          <w:color w:val="555555"/>
          <w:rtl w:val="0"/>
        </w:rPr>
        <w:t xml:space="preserve">Keep the form short and avoid asking for sensitive information. The goal is to make it effortless for the right people to reach us.</w:t>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6. Technical Requirements</w:t>
      </w:r>
    </w:p>
    <w:p w:rsidR="00000000" w:rsidDel="00000000" w:rsidP="00000000" w:rsidRDefault="00000000" w:rsidRPr="00000000" w14:paraId="00000041">
      <w:pPr>
        <w:spacing w:after="160" w:lineRule="auto"/>
        <w:rPr/>
      </w:pPr>
      <w:r w:rsidDel="00000000" w:rsidR="00000000" w:rsidRPr="00000000">
        <w:rPr>
          <w:rtl w:val="0"/>
        </w:rPr>
        <w:t xml:space="preserve">These points are as important as the content. They directly affect how the site is discovered, previewed, and trusted by search engines, link previews, and institutional tools used by funders and reviewers.</w:t>
      </w:r>
    </w:p>
    <w:p w:rsidR="00000000" w:rsidDel="00000000" w:rsidP="00000000" w:rsidRDefault="00000000" w:rsidRPr="00000000" w14:paraId="00000042">
      <w:pPr>
        <w:pStyle w:val="Heading2"/>
        <w:rPr/>
      </w:pPr>
      <w:r w:rsidDel="00000000" w:rsidR="00000000" w:rsidRPr="00000000">
        <w:rPr>
          <w:rtl w:val="0"/>
        </w:rPr>
        <w:t xml:space="preserve">6.1 Server side or pre rendered HTML</w:t>
      </w:r>
    </w:p>
    <w:p w:rsidR="00000000" w:rsidDel="00000000" w:rsidP="00000000" w:rsidRDefault="00000000" w:rsidRPr="00000000" w14:paraId="00000043">
      <w:pPr>
        <w:spacing w:after="160" w:lineRule="auto"/>
        <w:rPr/>
      </w:pPr>
      <w:r w:rsidDel="00000000" w:rsidR="00000000" w:rsidRPr="00000000">
        <w:rPr>
          <w:rtl w:val="0"/>
        </w:rPr>
        <w:t xml:space="preserve">The current site appears to be fully client side rendered, which means external tools see an almost empty page on first load. Please ensure the new site serves real HTML content on first load, through server side rendering or static pre rendering, so that page text, headings, and meta tags are present in the page source.</w:t>
      </w:r>
    </w:p>
    <w:p w:rsidR="00000000" w:rsidDel="00000000" w:rsidP="00000000" w:rsidRDefault="00000000" w:rsidRPr="00000000" w14:paraId="00000044">
      <w:pPr>
        <w:pStyle w:val="Heading2"/>
        <w:rPr/>
      </w:pPr>
      <w:r w:rsidDel="00000000" w:rsidR="00000000" w:rsidRPr="00000000">
        <w:rPr>
          <w:rtl w:val="0"/>
        </w:rPr>
        <w:t xml:space="preserve">6.2 Metadata and link previews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page title and meta description to reflect the new positioning. Remove “Consultancy.” A starting title: “QElevate — Health Record Infrastructure.”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Open Graph and Twitter card tags (title, description, image) so shared links render a clean, professional preview in email, Slack, and social platforms.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favicon and a simple, on brand share image.</w:t>
      </w:r>
    </w:p>
    <w:p w:rsidR="00000000" w:rsidDel="00000000" w:rsidP="00000000" w:rsidRDefault="00000000" w:rsidRPr="00000000" w14:paraId="00000048">
      <w:pPr>
        <w:pStyle w:val="Heading2"/>
        <w:rPr/>
      </w:pPr>
      <w:r w:rsidDel="00000000" w:rsidR="00000000" w:rsidRPr="00000000">
        <w:rPr>
          <w:rtl w:val="0"/>
        </w:rPr>
        <w:t xml:space="preserve">6.3 Performance, accessibility, and standards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load times and mobile responsiveness across devices.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Accessible markup: proper heading order, alt text on images, sufficient color contrast.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SEO hygiene: descriptive page titles, a sitemap, and clean, readable URLs.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enforced and the domain configured so both qelevate.in and the home route resolve correctly.</w:t>
      </w:r>
    </w:p>
    <w:p w:rsidR="00000000" w:rsidDel="00000000" w:rsidP="00000000" w:rsidRDefault="00000000" w:rsidRPr="00000000" w14:paraId="0000004D">
      <w:pPr>
        <w:pStyle w:val="Heading2"/>
        <w:rPr/>
      </w:pPr>
      <w:r w:rsidDel="00000000" w:rsidR="00000000" w:rsidRPr="00000000">
        <w:rPr>
          <w:rtl w:val="0"/>
        </w:rPr>
        <w:t xml:space="preserve">6.4 Future readiness</w:t>
      </w:r>
    </w:p>
    <w:p w:rsidR="00000000" w:rsidDel="00000000" w:rsidP="00000000" w:rsidRDefault="00000000" w:rsidRPr="00000000" w14:paraId="0000004E">
      <w:pPr>
        <w:spacing w:after="160" w:lineRule="auto"/>
        <w:rPr/>
      </w:pPr>
      <w:r w:rsidDel="00000000" w:rsidR="00000000" w:rsidRPr="00000000">
        <w:rPr>
          <w:rtl w:val="0"/>
        </w:rPr>
        <w:t xml:space="preserve">Build with the expectation that the site will grow. We will likely add more pages and content over time. A clean, maintainable structure now will save rework later.</w:t>
      </w:r>
    </w:p>
    <w:p w:rsidR="00000000" w:rsidDel="00000000" w:rsidP="00000000" w:rsidRDefault="00000000" w:rsidRPr="00000000" w14:paraId="0000004F">
      <w:pPr>
        <w:pStyle w:val="Heading1"/>
        <w:rPr/>
      </w:pPr>
      <w:r w:rsidDel="00000000" w:rsidR="00000000" w:rsidRPr="00000000">
        <w:rPr>
          <w:rtl w:val="0"/>
        </w:rPr>
        <w:t xml:space="preserve">7. Design and Tone Notes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language should feel clinical, serious, and trustworthy. Restraint reads as credibility to our audience.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 professional palette. Generous whitespace. Clear typography over decorative effects.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stock imagery that looks generic. Prefer clean, abstract, or infrastructure oriented visuals if imagery is used.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between Home, About, and Contact in type, color, and spacing.</w:t>
      </w:r>
    </w:p>
    <w:p w:rsidR="00000000" w:rsidDel="00000000" w:rsidP="00000000" w:rsidRDefault="00000000" w:rsidRPr="00000000" w14:paraId="00000054">
      <w:pPr>
        <w:pStyle w:val="Heading1"/>
        <w:rPr/>
      </w:pPr>
      <w:r w:rsidDel="00000000" w:rsidR="00000000" w:rsidRPr="00000000">
        <w:rPr>
          <w:rtl w:val="0"/>
        </w:rPr>
        <w:t xml:space="preserve">8. Quick Checklist for the Meeting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all advisory and consultancy language, including in the page title and meta description.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page focused on mission and vision, with the company described as a healthcare technology company building EHR infrastructure.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product disclosure, and no problem, approach, or opportunity sections at this stage.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page with an easily editable team section (content to follow).</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professional Contact page.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side or pre rendered HTML so the site is discoverable and previews cleanly.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metadata, Open Graph tags, favicon, and share image.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accessible, mobile friendly, and built to grow.</w:t>
      </w:r>
    </w:p>
    <w:p w:rsidR="00000000" w:rsidDel="00000000" w:rsidP="00000000" w:rsidRDefault="00000000" w:rsidRPr="00000000" w14:paraId="0000005D">
      <w:pPr>
        <w:pBdr>
          <w:top w:color="2e75b6" w:space="6" w:sz="6" w:val="single"/>
        </w:pBdr>
        <w:spacing w:before="320" w:lineRule="auto"/>
        <w:rPr>
          <w:i w:val="1"/>
          <w:iCs w:val="1"/>
          <w:color w:val="555555"/>
        </w:rPr>
      </w:pPr>
      <w:r w:rsidDel="00000000" w:rsidR="00000000" w:rsidRPr="00000000">
        <w:rPr>
          <w:i w:val="1"/>
          <w:iCs w:val="1"/>
          <w:color w:val="555555"/>
          <w:rtl w:val="0"/>
        </w:rPr>
        <w:t xml:space="preserve">End of brief.</w:t>
      </w:r>
    </w:p>
    <w:p w:rsidR="00000000" w:rsidDel="00000000" w:rsidP="00000000" w:rsidRDefault="00000000" w:rsidRPr="00000000" w14:paraId="0000005E">
      <w:pPr>
        <w:pBdr>
          <w:top w:color="2e75b6" w:space="6" w:sz="6" w:val="single"/>
        </w:pBdr>
        <w:spacing w:before="320" w:lineRule="auto"/>
        <w:rPr>
          <w:i w:val="1"/>
          <w:iCs w:val="1"/>
          <w:color w:val="555555"/>
        </w:rPr>
      </w:pPr>
      <w:r w:rsidDel="00000000" w:rsidR="00000000" w:rsidRPr="00000000">
        <w:rPr>
          <w:rtl w:val="0"/>
        </w:rPr>
      </w:r>
    </w:p>
    <w:p w:rsidR="00000000" w:rsidDel="00000000" w:rsidP="00000000" w:rsidRDefault="00000000" w:rsidRPr="00000000" w14:paraId="0000005F">
      <w:pPr>
        <w:pBdr>
          <w:top w:color="2e75b6" w:space="6" w:sz="6" w:val="single"/>
        </w:pBdr>
        <w:spacing w:before="320" w:lineRule="auto"/>
        <w:rPr>
          <w:i w:val="1"/>
          <w:iCs w:val="1"/>
          <w:color w:val="555555"/>
        </w:rPr>
      </w:pPr>
      <w:r w:rsidDel="00000000" w:rsidR="00000000" w:rsidRPr="00000000">
        <w:rPr>
          <w:rtl w:val="0"/>
        </w:rPr>
      </w:r>
    </w:p>
    <w:p w:rsidR="00000000" w:rsidDel="00000000" w:rsidP="00000000" w:rsidRDefault="00000000" w:rsidRPr="00000000" w14:paraId="00000060">
      <w:pPr>
        <w:pBdr>
          <w:top w:color="2e75b6" w:space="6" w:sz="6" w:val="single"/>
        </w:pBdr>
        <w:spacing w:before="320" w:lineRule="auto"/>
        <w:rPr>
          <w:i w:val="1"/>
          <w:iCs w:val="1"/>
          <w:color w:val="555555"/>
        </w:rPr>
      </w:pPr>
      <w:r w:rsidDel="00000000" w:rsidR="00000000" w:rsidRPr="00000000">
        <w:rPr>
          <w:i w:val="1"/>
          <w:iCs w:val="1"/>
          <w:color w:val="555555"/>
          <w:rtl w:val="0"/>
        </w:rPr>
        <w:br w:type="textWrapping"/>
      </w:r>
    </w:p>
    <w:p w:rsidR="00000000" w:rsidDel="00000000" w:rsidP="00000000" w:rsidRDefault="00000000" w:rsidRPr="00000000" w14:paraId="00000061">
      <w:pPr>
        <w:pBdr>
          <w:top w:color="2e75b6" w:space="6" w:sz="6" w:val="single"/>
        </w:pBdr>
        <w:spacing w:before="320" w:lineRule="auto"/>
        <w:rPr>
          <w:i w:val="1"/>
          <w:iCs w:val="1"/>
          <w:color w:val="555555"/>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f3a5f"/>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