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spacing w:before="0" w:after="1066"/>
        <w:ind w:left="0" w:right="20" w:firstLine="0"/>
      </w:pPr>
      <w:r>
        <w:rPr>
          <w:rStyle w:val="CharStyle4"/>
        </w:rPr>
        <w:t>RENTAL AGREEMENT</w:t>
      </w:r>
    </w:p>
    <w:p>
      <w:pPr>
        <w:pStyle w:val="Style2"/>
        <w:widowControl w:val="0"/>
        <w:keepNext w:val="0"/>
        <w:keepLines w:val="0"/>
        <w:shd w:val="clear" w:color="auto" w:fill="auto"/>
        <w:bidi w:val="0"/>
        <w:jc w:val="left"/>
        <w:spacing w:before="0" w:after="274" w:line="384" w:lineRule="exact"/>
        <w:ind w:left="0" w:right="0" w:firstLine="0"/>
      </w:pPr>
      <w:r>
        <w:rPr>
          <w:rStyle w:val="CharStyle5"/>
        </w:rPr>
        <w:t>This agreement of Tenancy is made and executed at Chennai on 1st day of September 2011 (1-3-2011)</w:t>
      </w:r>
    </w:p>
    <w:p>
      <w:pPr>
        <w:pStyle w:val="Style2"/>
        <w:widowControl w:val="0"/>
        <w:keepNext w:val="0"/>
        <w:keepLines w:val="0"/>
        <w:shd w:val="clear" w:color="auto" w:fill="auto"/>
        <w:bidi w:val="0"/>
        <w:jc w:val="left"/>
        <w:spacing w:before="0" w:after="210"/>
        <w:ind w:left="3580" w:right="0" w:firstLine="0"/>
      </w:pPr>
      <w:r>
        <w:rPr>
          <w:rStyle w:val="CharStyle5"/>
        </w:rPr>
        <w:t>BETWEEN</w:t>
      </w:r>
    </w:p>
    <w:p>
      <w:pPr>
        <w:pStyle w:val="Style2"/>
        <w:widowControl w:val="0"/>
        <w:keepNext w:val="0"/>
        <w:keepLines w:val="0"/>
        <w:shd w:val="clear" w:color="auto" w:fill="auto"/>
        <w:bidi w:val="0"/>
        <w:jc w:val="left"/>
        <w:spacing w:before="0" w:after="271" w:line="379" w:lineRule="exact"/>
        <w:ind w:left="0" w:right="0" w:firstLine="0"/>
      </w:pPr>
      <w:r>
        <w:rPr>
          <w:rStyle w:val="CharStyle5"/>
        </w:rPr>
        <w:t>k.Sarguneswaran, s/o G.Kasinath Rao aged about 54 years residing at No: 20/3, Venkateswara nagar, IstMain road, Velachery, Chennai - 42, Tamil Nadu. Hereinafter referred as the OWNER.</w:t>
      </w:r>
    </w:p>
    <w:p>
      <w:pPr>
        <w:pStyle w:val="Style2"/>
        <w:widowControl w:val="0"/>
        <w:keepNext w:val="0"/>
        <w:keepLines w:val="0"/>
        <w:shd w:val="clear" w:color="auto" w:fill="auto"/>
        <w:bidi w:val="0"/>
        <w:jc w:val="left"/>
        <w:spacing w:before="0" w:after="206"/>
        <w:ind w:left="3820" w:right="0" w:firstLine="0"/>
      </w:pPr>
      <w:r>
        <w:rPr>
          <w:rStyle w:val="CharStyle5"/>
        </w:rPr>
        <w:t>AND</w:t>
      </w:r>
    </w:p>
    <w:p>
      <w:pPr>
        <w:pStyle w:val="Style2"/>
        <w:widowControl w:val="0"/>
        <w:keepNext w:val="0"/>
        <w:keepLines w:val="0"/>
        <w:shd w:val="clear" w:color="auto" w:fill="auto"/>
        <w:bidi w:val="0"/>
        <w:jc w:val="left"/>
        <w:spacing w:before="0" w:after="380" w:line="384" w:lineRule="exact"/>
        <w:ind w:left="0" w:right="0" w:firstLine="0"/>
      </w:pPr>
      <w:r>
        <w:rPr>
          <w:rStyle w:val="CharStyle5"/>
        </w:rPr>
        <w:t>R.Mathankumar s/o Ramasamy aged 28 years New No:88(01d No:62), Madha kovil street, Ganesapuram, Namakkal- 637001. Hereinafter referred as the TENANT.</w:t>
      </w:r>
    </w:p>
    <w:p>
      <w:pPr>
        <w:pStyle w:val="Style2"/>
        <w:widowControl w:val="0"/>
        <w:keepNext w:val="0"/>
        <w:keepLines w:val="0"/>
        <w:shd w:val="clear" w:color="auto" w:fill="auto"/>
        <w:bidi w:val="0"/>
        <w:jc w:val="both"/>
        <w:spacing w:before="0" w:after="654" w:line="384" w:lineRule="exact"/>
        <w:ind w:left="0" w:right="280" w:firstLine="0"/>
      </w:pPr>
      <w:r>
        <w:rPr>
          <w:rStyle w:val="CharStyle5"/>
        </w:rPr>
        <w:t>whereas, the Tenant has requested the Owner, to let out the premises bearing address: No 20/3, Venkateswara nagar, 1st Main road, Velachery, Chennai - 42, Tamil Nadu. In consideration of the rent hereinafter reserved and the conditions hereinafter stated.</w:t>
      </w:r>
    </w:p>
    <w:p>
      <w:pPr>
        <w:pStyle w:val="Style2"/>
        <w:widowControl w:val="0"/>
        <w:keepNext w:val="0"/>
        <w:keepLines w:val="0"/>
        <w:shd w:val="clear" w:color="auto" w:fill="auto"/>
        <w:bidi w:val="0"/>
        <w:jc w:val="left"/>
        <w:spacing w:before="0" w:after="294"/>
        <w:ind w:left="0" w:right="0" w:firstLine="0"/>
      </w:pPr>
      <w:r>
        <w:rPr>
          <w:rStyle w:val="CharStyle5"/>
        </w:rPr>
        <w:t>Now this agreement witnesses as follows:</w:t>
      </w:r>
    </w:p>
    <w:p>
      <w:pPr>
        <w:pStyle w:val="Style2"/>
        <w:numPr>
          <w:ilvl w:val="0"/>
          <w:numId w:val="1"/>
        </w:numPr>
        <w:tabs>
          <w:tab w:pos="758" w:val="left"/>
        </w:tabs>
        <w:widowControl w:val="0"/>
        <w:keepNext w:val="0"/>
        <w:keepLines w:val="0"/>
        <w:shd w:val="clear" w:color="auto" w:fill="auto"/>
        <w:bidi w:val="0"/>
        <w:jc w:val="left"/>
        <w:spacing w:before="0" w:after="0" w:line="274" w:lineRule="exact"/>
        <w:ind w:left="760" w:right="0"/>
      </w:pPr>
      <w:r>
        <w:rPr>
          <w:rStyle w:val="CharStyle5"/>
        </w:rPr>
        <w:t>The Tenant shall pay a monthly rent of Rs. 7200 (Seven thousand and two hundred only) on or before 5 th day of every month.</w:t>
      </w:r>
    </w:p>
    <w:p>
      <w:pPr>
        <w:pStyle w:val="Style2"/>
        <w:numPr>
          <w:ilvl w:val="0"/>
          <w:numId w:val="1"/>
        </w:numPr>
        <w:tabs>
          <w:tab w:pos="758" w:val="left"/>
        </w:tabs>
        <w:widowControl w:val="0"/>
        <w:keepNext w:val="0"/>
        <w:keepLines w:val="0"/>
        <w:shd w:val="clear" w:color="auto" w:fill="auto"/>
        <w:bidi w:val="0"/>
        <w:jc w:val="left"/>
        <w:spacing w:before="0" w:after="0" w:line="274" w:lineRule="exact"/>
        <w:ind w:left="760" w:right="0"/>
      </w:pPr>
      <w:r>
        <w:rPr>
          <w:rStyle w:val="CharStyle5"/>
        </w:rPr>
        <w:t>The Tenant has deposited with Owner Rs.40, 000 (Forty thousand) as advance and security deposit which the Owner hereby acknowledges the said sum shall carry no interest but refundable to the Tenant on the termination of the tenancy.</w:t>
      </w:r>
    </w:p>
    <w:p>
      <w:pPr>
        <w:pStyle w:val="Style2"/>
        <w:numPr>
          <w:ilvl w:val="0"/>
          <w:numId w:val="1"/>
        </w:numPr>
        <w:tabs>
          <w:tab w:pos="758" w:val="left"/>
        </w:tabs>
        <w:widowControl w:val="0"/>
        <w:keepNext w:val="0"/>
        <w:keepLines w:val="0"/>
        <w:shd w:val="clear" w:color="auto" w:fill="auto"/>
        <w:bidi w:val="0"/>
        <w:jc w:val="left"/>
        <w:spacing w:before="0" w:after="0" w:line="274" w:lineRule="exact"/>
        <w:ind w:left="760" w:right="0"/>
      </w:pPr>
      <w:r>
        <w:rPr>
          <w:rStyle w:val="CharStyle5"/>
        </w:rPr>
        <w:t>The tenancy shall be in force for a period of eleven months from the above said date, and the month of tenancy being the English calendar month.</w:t>
      </w:r>
    </w:p>
    <w:p>
      <w:pPr>
        <w:pStyle w:val="Style2"/>
        <w:numPr>
          <w:ilvl w:val="0"/>
          <w:numId w:val="1"/>
        </w:numPr>
        <w:tabs>
          <w:tab w:pos="758" w:val="left"/>
        </w:tabs>
        <w:widowControl w:val="0"/>
        <w:keepNext w:val="0"/>
        <w:keepLines w:val="0"/>
        <w:shd w:val="clear" w:color="auto" w:fill="auto"/>
        <w:bidi w:val="0"/>
        <w:jc w:val="left"/>
        <w:spacing w:before="0" w:after="0" w:line="274" w:lineRule="exact"/>
        <w:ind w:left="760" w:right="0"/>
      </w:pPr>
      <w:r>
        <w:rPr>
          <w:rStyle w:val="CharStyle5"/>
        </w:rPr>
        <w:t>The Owner shall have the right to terminate the tenancy if the Tenant fails to pay the rent regularly for a consecutive period of two or more months, or commits breach of any of the terms herein.</w:t>
      </w:r>
    </w:p>
    <w:p>
      <w:pPr>
        <w:pStyle w:val="Style2"/>
        <w:numPr>
          <w:ilvl w:val="0"/>
          <w:numId w:val="1"/>
        </w:numPr>
        <w:tabs>
          <w:tab w:pos="758" w:val="left"/>
        </w:tabs>
        <w:widowControl w:val="0"/>
        <w:keepNext w:val="0"/>
        <w:keepLines w:val="0"/>
        <w:shd w:val="clear" w:color="auto" w:fill="auto"/>
        <w:bidi w:val="0"/>
        <w:jc w:val="left"/>
        <w:spacing w:before="0" w:after="0" w:line="274" w:lineRule="exact"/>
        <w:ind w:left="760" w:right="0"/>
      </w:pPr>
      <w:r>
        <w:rPr>
          <w:rStyle w:val="CharStyle5"/>
        </w:rPr>
        <w:t>The Tenant shall use the premises only for residential purpose and shall not use it for any offensive or objectionable purpose, and shall not any consent of the Owner hereby a sublet under lease or part the possession of the any whomsoever or make any alteration therein.</w:t>
      </w:r>
    </w:p>
    <w:p>
      <w:pPr>
        <w:pStyle w:val="Style2"/>
        <w:numPr>
          <w:ilvl w:val="0"/>
          <w:numId w:val="1"/>
        </w:numPr>
        <w:tabs>
          <w:tab w:pos="758" w:val="left"/>
        </w:tabs>
        <w:widowControl w:val="0"/>
        <w:keepNext w:val="0"/>
        <w:keepLines w:val="0"/>
        <w:shd w:val="clear" w:color="auto" w:fill="auto"/>
        <w:bidi w:val="0"/>
        <w:jc w:val="left"/>
        <w:spacing w:before="0" w:after="0" w:line="274" w:lineRule="exact"/>
        <w:ind w:left="760" w:right="0"/>
        <w:sectPr>
          <w:footerReference w:type="default" r:id="rId5"/>
          <w:titlePg/>
          <w:footnotePr>
            <w:pos w:val="pageBottom"/>
            <w:numFmt w:val="decimal"/>
            <w:numRestart w:val="continuous"/>
          </w:footnotePr>
          <w:pgSz w:w="12240" w:h="15840"/>
          <w:pgMar w:top="1459" w:left="1406" w:right="1406" w:bottom="1459" w:header="0" w:footer="3" w:gutter="0"/>
          <w:rtlGutter w:val="0"/>
          <w:cols w:space="720"/>
          <w:noEndnote/>
          <w:docGrid w:linePitch="360"/>
        </w:sectPr>
      </w:pPr>
      <w:r>
        <w:rPr>
          <w:rStyle w:val="CharStyle5"/>
        </w:rPr>
        <w:t>The Owner shall allow the Tenant peaceful possession of any enjoyment of the premises during the continuance of tenancy provided the Tenant acts up to the terms of this agreement.</w:t>
      </w:r>
    </w:p>
    <w:p>
      <w:pPr>
        <w:pStyle w:val="Style2"/>
        <w:numPr>
          <w:ilvl w:val="0"/>
          <w:numId w:val="1"/>
        </w:numPr>
        <w:tabs>
          <w:tab w:pos="770" w:val="left"/>
        </w:tabs>
        <w:widowControl w:val="0"/>
        <w:keepNext w:val="0"/>
        <w:keepLines w:val="0"/>
        <w:shd w:val="clear" w:color="auto" w:fill="auto"/>
        <w:bidi w:val="0"/>
        <w:jc w:val="left"/>
        <w:spacing w:before="0" w:after="0" w:line="274" w:lineRule="exact"/>
        <w:ind w:left="760" w:right="0" w:hanging="340"/>
      </w:pPr>
      <w:r>
        <w:rPr>
          <w:rStyle w:val="CharStyle5"/>
        </w:rPr>
        <w:t>The Tenant shall not cause any damage to the fixed fixtures on the above said property. Any damage cause shall be repaired at the cost of the Tenant.</w:t>
      </w:r>
    </w:p>
    <w:p>
      <w:pPr>
        <w:pStyle w:val="Style2"/>
        <w:numPr>
          <w:ilvl w:val="0"/>
          <w:numId w:val="1"/>
        </w:numPr>
        <w:tabs>
          <w:tab w:pos="770" w:val="left"/>
        </w:tabs>
        <w:widowControl w:val="0"/>
        <w:keepNext w:val="0"/>
        <w:keepLines w:val="0"/>
        <w:shd w:val="clear" w:color="auto" w:fill="auto"/>
        <w:bidi w:val="0"/>
        <w:jc w:val="left"/>
        <w:spacing w:before="0" w:after="0" w:line="274" w:lineRule="exact"/>
        <w:ind w:left="760" w:right="0" w:hanging="340"/>
      </w:pPr>
      <w:r>
        <w:rPr>
          <w:rStyle w:val="CharStyle5"/>
        </w:rPr>
        <w:t>The Tenant shall pay electricity bill of Rs 4/unit (Four only) separately.</w:t>
      </w:r>
    </w:p>
    <w:p>
      <w:pPr>
        <w:pStyle w:val="Style2"/>
        <w:numPr>
          <w:ilvl w:val="0"/>
          <w:numId w:val="1"/>
        </w:numPr>
        <w:tabs>
          <w:tab w:pos="774" w:val="left"/>
        </w:tabs>
        <w:widowControl w:val="0"/>
        <w:keepNext w:val="0"/>
        <w:keepLines w:val="0"/>
        <w:shd w:val="clear" w:color="auto" w:fill="auto"/>
        <w:bidi w:val="0"/>
        <w:jc w:val="left"/>
        <w:spacing w:before="0" w:after="0" w:line="274" w:lineRule="exact"/>
        <w:ind w:left="760" w:right="0" w:hanging="340"/>
      </w:pPr>
      <w:r>
        <w:rPr>
          <w:rStyle w:val="CharStyle5"/>
        </w:rPr>
        <w:t>It is hereby agreed that one month notice on either side is required for the termination of the tenancy</w:t>
      </w:r>
    </w:p>
    <w:p>
      <w:pPr>
        <w:pStyle w:val="Style2"/>
        <w:numPr>
          <w:ilvl w:val="0"/>
          <w:numId w:val="1"/>
        </w:numPr>
        <w:tabs>
          <w:tab w:pos="870" w:val="left"/>
        </w:tabs>
        <w:widowControl w:val="0"/>
        <w:keepNext w:val="0"/>
        <w:keepLines w:val="0"/>
        <w:shd w:val="clear" w:color="auto" w:fill="auto"/>
        <w:bidi w:val="0"/>
        <w:jc w:val="left"/>
        <w:spacing w:before="0" w:after="286" w:line="274" w:lineRule="exact"/>
        <w:ind w:left="760" w:right="0" w:hanging="340"/>
      </w:pPr>
      <w:r>
        <w:rPr>
          <w:rStyle w:val="CharStyle5"/>
        </w:rPr>
        <w:t>The tenancy shall be renewed for further period/s mutually agreed between parties on the terms and conditions.</w:t>
      </w:r>
    </w:p>
    <w:p>
      <w:pPr>
        <w:pStyle w:val="Style2"/>
        <w:widowControl w:val="0"/>
        <w:keepNext w:val="0"/>
        <w:keepLines w:val="0"/>
        <w:shd w:val="clear" w:color="auto" w:fill="auto"/>
        <w:bidi w:val="0"/>
        <w:jc w:val="left"/>
        <w:spacing w:before="0" w:after="554"/>
        <w:ind w:left="760" w:right="0" w:firstLine="0"/>
      </w:pPr>
      <w:r>
        <w:rPr>
          <w:rStyle w:val="CharStyle10"/>
        </w:rPr>
        <w:t xml:space="preserve">Fittings: </w:t>
      </w:r>
      <w:r>
        <w:rPr>
          <w:rStyle w:val="CharStyle5"/>
        </w:rPr>
        <w:t>Tube Lights: 2, Fans: 2.</w:t>
      </w:r>
    </w:p>
    <w:p>
      <w:pPr>
        <w:pStyle w:val="Style2"/>
        <w:widowControl w:val="0"/>
        <w:keepNext w:val="0"/>
        <w:keepLines w:val="0"/>
        <w:shd w:val="clear" w:color="auto" w:fill="auto"/>
        <w:bidi w:val="0"/>
        <w:jc w:val="left"/>
        <w:spacing w:before="0" w:after="826" w:line="274" w:lineRule="exact"/>
        <w:ind w:left="760" w:right="0" w:firstLine="0"/>
      </w:pPr>
      <w:r>
        <w:rPr>
          <w:rStyle w:val="CharStyle5"/>
        </w:rPr>
        <w:t>in witnesses whereof the parties have set their respective hands onto this agreement, of the day, the month &amp; the year first above written.</w:t>
      </w:r>
    </w:p>
    <w:p>
      <w:pPr>
        <w:pStyle w:val="Style2"/>
        <w:widowControl w:val="0"/>
        <w:keepNext w:val="0"/>
        <w:keepLines w:val="0"/>
        <w:shd w:val="clear" w:color="auto" w:fill="auto"/>
        <w:bidi w:val="0"/>
        <w:jc w:val="left"/>
        <w:spacing w:before="0" w:after="290"/>
        <w:ind w:left="760" w:right="0" w:firstLine="0"/>
      </w:pPr>
      <w:r>
        <w:rPr>
          <w:rStyle w:val="CharStyle5"/>
        </w:rPr>
        <w:t>Witnesses:</w:t>
      </w:r>
    </w:p>
    <w:p>
      <w:pPr>
        <w:pStyle w:val="Style11"/>
        <w:widowControl w:val="0"/>
        <w:keepNext w:val="0"/>
        <w:keepLines w:val="0"/>
        <w:shd w:val="clear" w:color="auto" w:fill="auto"/>
        <w:bidi w:val="0"/>
        <w:jc w:val="left"/>
        <w:spacing w:before="0" w:after="270"/>
        <w:ind w:left="760" w:right="0" w:firstLine="0"/>
      </w:pPr>
      <w:r>
        <w:rPr>
          <w:rStyle w:val="CharStyle13"/>
          <w:b w:val="0"/>
          <w:bCs w:val="0"/>
        </w:rPr>
        <w:t>1</w:t>
      </w:r>
      <w:r>
        <w:rPr>
          <w:rStyle w:val="CharStyle14"/>
          <w:b/>
          <w:bCs/>
        </w:rPr>
        <w:t>.</w:t>
      </w:r>
    </w:p>
    <w:p>
      <w:pPr>
        <w:pStyle w:val="Style2"/>
        <w:widowControl w:val="0"/>
        <w:keepNext w:val="0"/>
        <w:keepLines w:val="0"/>
        <w:shd w:val="clear" w:color="auto" w:fill="auto"/>
        <w:bidi w:val="0"/>
        <w:jc w:val="left"/>
        <w:spacing w:before="0" w:after="1400"/>
        <w:ind w:left="8140" w:right="0" w:firstLine="0"/>
      </w:pPr>
      <w:r>
        <w:rPr>
          <w:rStyle w:val="CharStyle5"/>
        </w:rPr>
        <w:t>Owner</w:t>
      </w:r>
    </w:p>
    <w:p>
      <w:pPr>
        <w:pStyle w:val="Style2"/>
        <w:widowControl w:val="0"/>
        <w:keepNext w:val="0"/>
        <w:keepLines w:val="0"/>
        <w:shd w:val="clear" w:color="auto" w:fill="auto"/>
        <w:bidi w:val="0"/>
        <w:jc w:val="left"/>
        <w:spacing w:before="0" w:after="0"/>
        <w:ind w:left="8140" w:right="0" w:firstLine="0"/>
      </w:pPr>
      <w:r>
        <w:rPr>
          <w:rStyle w:val="CharStyle5"/>
        </w:rPr>
        <w:t>Tenant</w:t>
      </w:r>
    </w:p>
    <w:sectPr>
      <w:pgSz w:w="12240" w:h="15840"/>
      <w:pgMar w:top="1435" w:left="1409" w:right="1404" w:bottom="143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108.35pt;margin-top:392.4pt;width:7.7pt;height:8.65pt;z-index:-188744064;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b w:val="0"/>
                    <w:bCs w:val="0"/>
                  </w:rPr>
                  <w:t>2</w:t>
                </w:r>
                <w:r>
                  <w:rPr>
                    <w:rStyle w:val="CharStyle9"/>
                    <w:b/>
                    <w:bC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333333"/>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_"/>
    <w:basedOn w:val="DefaultParagraphFont"/>
    <w:link w:val="Style2"/>
    <w:rPr>
      <w:b w:val="0"/>
      <w:bCs w:val="0"/>
      <w:i w:val="0"/>
      <w:iCs w:val="0"/>
      <w:u w:val="none"/>
      <w:strike w:val="0"/>
      <w:smallCaps w:val="0"/>
    </w:rPr>
  </w:style>
  <w:style w:type="character" w:customStyle="1" w:styleId="CharStyle4">
    <w:name w:val="Body text|2"/>
    <w:basedOn w:val="CharStyle3"/>
    <w:rPr>
      <w:lang w:val="en-US" w:eastAsia="en-US" w:bidi="en-US"/>
      <w:u w:val="single"/>
      <w:sz w:val="24"/>
      <w:szCs w:val="24"/>
      <w:rFonts w:ascii="Times New Roman" w:eastAsia="Times New Roman" w:hAnsi="Times New Roman" w:cs="Times New Roman"/>
      <w:w w:val="100"/>
      <w:spacing w:val="0"/>
      <w:color w:val="333333"/>
      <w:position w:val="0"/>
    </w:rPr>
  </w:style>
  <w:style w:type="character" w:customStyle="1" w:styleId="CharStyle5">
    <w:name w:val="Body text|2"/>
    <w:basedOn w:val="CharStyle3"/>
    <w:rPr>
      <w:lang w:val="en-US" w:eastAsia="en-US" w:bidi="en-US"/>
      <w:sz w:val="24"/>
      <w:szCs w:val="24"/>
      <w:rFonts w:ascii="Times New Roman" w:eastAsia="Times New Roman" w:hAnsi="Times New Roman" w:cs="Times New Roman"/>
      <w:w w:val="100"/>
      <w:spacing w:val="0"/>
      <w:color w:val="333333"/>
      <w:position w:val="0"/>
    </w:rPr>
  </w:style>
  <w:style w:type="character" w:customStyle="1" w:styleId="CharStyle7">
    <w:name w:val="Header or footer|1_"/>
    <w:basedOn w:val="DefaultParagraphFont"/>
    <w:link w:val="Style6"/>
    <w:rPr>
      <w:b/>
      <w:bCs/>
      <w:i w:val="0"/>
      <w:iCs w:val="0"/>
      <w:u w:val="none"/>
      <w:strike w:val="0"/>
      <w:smallCaps w:val="0"/>
      <w:sz w:val="9"/>
      <w:szCs w:val="9"/>
    </w:rPr>
  </w:style>
  <w:style w:type="character" w:customStyle="1" w:styleId="CharStyle8">
    <w:name w:val="Header or footer|1 + 11 pt,Not Bold"/>
    <w:basedOn w:val="CharStyle7"/>
    <w:rPr>
      <w:lang w:val="en-US" w:eastAsia="en-US" w:bidi="en-US"/>
      <w:b/>
      <w:bCs/>
      <w:sz w:val="22"/>
      <w:szCs w:val="22"/>
      <w:rFonts w:ascii="Times New Roman" w:eastAsia="Times New Roman" w:hAnsi="Times New Roman" w:cs="Times New Roman"/>
      <w:w w:val="100"/>
      <w:spacing w:val="0"/>
      <w:color w:val="333333"/>
      <w:position w:val="0"/>
    </w:rPr>
  </w:style>
  <w:style w:type="character" w:customStyle="1" w:styleId="CharStyle9">
    <w:name w:val="Header or footer|1"/>
    <w:basedOn w:val="CharStyle7"/>
    <w:rPr>
      <w:lang w:val="en-US" w:eastAsia="en-US" w:bidi="en-US"/>
      <w:rFonts w:ascii="Times New Roman" w:eastAsia="Times New Roman" w:hAnsi="Times New Roman" w:cs="Times New Roman"/>
      <w:w w:val="100"/>
      <w:spacing w:val="0"/>
      <w:color w:val="333333"/>
      <w:position w:val="0"/>
    </w:rPr>
  </w:style>
  <w:style w:type="character" w:customStyle="1" w:styleId="CharStyle10">
    <w:name w:val="Body text|2 + Bold"/>
    <w:basedOn w:val="CharStyle3"/>
    <w:rPr>
      <w:lang w:val="en-US" w:eastAsia="en-US" w:bidi="en-US"/>
      <w:b/>
      <w:bCs/>
      <w:sz w:val="24"/>
      <w:szCs w:val="24"/>
      <w:rFonts w:ascii="Times New Roman" w:eastAsia="Times New Roman" w:hAnsi="Times New Roman" w:cs="Times New Roman"/>
      <w:w w:val="100"/>
      <w:spacing w:val="0"/>
      <w:color w:val="333333"/>
      <w:position w:val="0"/>
    </w:rPr>
  </w:style>
  <w:style w:type="character" w:customStyle="1" w:styleId="CharStyle12">
    <w:name w:val="Body text|3_"/>
    <w:basedOn w:val="DefaultParagraphFont"/>
    <w:link w:val="Style11"/>
    <w:rPr>
      <w:b/>
      <w:bCs/>
      <w:i w:val="0"/>
      <w:iCs w:val="0"/>
      <w:u w:val="none"/>
      <w:strike w:val="0"/>
      <w:smallCaps w:val="0"/>
      <w:sz w:val="13"/>
      <w:szCs w:val="13"/>
    </w:rPr>
  </w:style>
  <w:style w:type="character" w:customStyle="1" w:styleId="CharStyle13">
    <w:name w:val="Body text|3 + 11.5 pt,Not Bold"/>
    <w:basedOn w:val="CharStyle12"/>
    <w:rPr>
      <w:lang w:val="en-US" w:eastAsia="en-US" w:bidi="en-US"/>
      <w:b/>
      <w:bCs/>
      <w:sz w:val="23"/>
      <w:szCs w:val="23"/>
      <w:rFonts w:ascii="Times New Roman" w:eastAsia="Times New Roman" w:hAnsi="Times New Roman" w:cs="Times New Roman"/>
      <w:w w:val="100"/>
      <w:spacing w:val="0"/>
      <w:color w:val="333333"/>
      <w:position w:val="0"/>
    </w:rPr>
  </w:style>
  <w:style w:type="character" w:customStyle="1" w:styleId="CharStyle14">
    <w:name w:val="Body text|3"/>
    <w:basedOn w:val="CharStyle12"/>
    <w:rPr>
      <w:lang w:val="en-US" w:eastAsia="en-US" w:bidi="en-US"/>
      <w:rFonts w:ascii="Times New Roman" w:eastAsia="Times New Roman" w:hAnsi="Times New Roman" w:cs="Times New Roman"/>
      <w:w w:val="100"/>
      <w:spacing w:val="0"/>
      <w:color w:val="333333"/>
      <w:position w:val="0"/>
    </w:rPr>
  </w:style>
  <w:style w:type="paragraph" w:customStyle="1" w:styleId="Style2">
    <w:name w:val="Body text|2"/>
    <w:basedOn w:val="Normal"/>
    <w:link w:val="CharStyle3"/>
    <w:pPr>
      <w:widowControl w:val="0"/>
      <w:shd w:val="clear" w:color="auto" w:fill="FFFFFF"/>
      <w:jc w:val="center"/>
      <w:spacing w:after="1160" w:line="266" w:lineRule="exact"/>
      <w:ind w:hanging="360"/>
    </w:pPr>
    <w:rPr>
      <w:b w:val="0"/>
      <w:bCs w:val="0"/>
      <w:i w:val="0"/>
      <w:iCs w:val="0"/>
      <w:u w:val="none"/>
      <w:strike w:val="0"/>
      <w:smallCaps w:val="0"/>
    </w:rPr>
  </w:style>
  <w:style w:type="paragraph" w:customStyle="1" w:styleId="Style6">
    <w:name w:val="Header or footer|1"/>
    <w:basedOn w:val="Normal"/>
    <w:link w:val="CharStyle7"/>
    <w:pPr>
      <w:widowControl w:val="0"/>
      <w:shd w:val="clear" w:color="auto" w:fill="FFFFFF"/>
      <w:spacing w:line="244" w:lineRule="exact"/>
    </w:pPr>
    <w:rPr>
      <w:b/>
      <w:bCs/>
      <w:i w:val="0"/>
      <w:iCs w:val="0"/>
      <w:u w:val="none"/>
      <w:strike w:val="0"/>
      <w:smallCaps w:val="0"/>
      <w:sz w:val="9"/>
      <w:szCs w:val="9"/>
    </w:rPr>
  </w:style>
  <w:style w:type="paragraph" w:customStyle="1" w:styleId="Style11">
    <w:name w:val="Body text|3"/>
    <w:basedOn w:val="Normal"/>
    <w:link w:val="CharStyle12"/>
    <w:pPr>
      <w:widowControl w:val="0"/>
      <w:shd w:val="clear" w:color="auto" w:fill="FFFFFF"/>
      <w:spacing w:before="280" w:after="280" w:line="254" w:lineRule="exact"/>
    </w:pPr>
    <w:rPr>
      <w:b/>
      <w:bCs/>
      <w:i w:val="0"/>
      <w:iCs w:val="0"/>
      <w:u w:val="none"/>
      <w:strike w:val="0"/>
      <w:smallCaps w:val="0"/>
      <w:sz w:val="13"/>
      <w:szCs w:val="13"/>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Srikanth</dc:creator>
  <cp:keywords/>
</cp:coreProperties>
</file>