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2" w:after="32" w:line="240" w:lineRule="exact"/>
        <w:rPr>
          <w:sz w:val="19"/>
          <w:szCs w:val="19"/>
        </w:rPr>
      </w:pPr>
    </w:p>
    <w:p>
      <w:pPr>
        <w:widowControl w:val="0"/>
        <w:rPr>
          <w:sz w:val="2"/>
          <w:szCs w:val="2"/>
        </w:rPr>
        <w:sectPr>
          <w:footnotePr>
            <w:pos w:val="pageBottom"/>
            <w:numFmt w:val="decimal"/>
            <w:numRestart w:val="continuous"/>
          </w:footnotePr>
          <w:pgSz w:w="11900" w:h="16840"/>
          <w:pgMar w:top="1450" w:left="0" w:right="0" w:bottom="1700" w:header="0" w:footer="3" w:gutter="0"/>
          <w:rtlGutter w:val="0"/>
          <w:cols w:space="720"/>
          <w:noEndnote/>
          <w:docGrid w:linePitch="360"/>
        </w:sectPr>
      </w:pPr>
    </w:p>
    <w:p>
      <w:pPr>
        <w:pStyle w:val="Style2"/>
        <w:widowControl w:val="0"/>
        <w:keepNext w:val="0"/>
        <w:keepLines w:val="0"/>
        <w:shd w:val="clear" w:color="auto" w:fill="auto"/>
        <w:bidi w:val="0"/>
        <w:jc w:val="left"/>
        <w:spacing w:before="0" w:after="294"/>
        <w:ind w:left="0" w:right="0" w:firstLine="0"/>
      </w:pPr>
      <w:r>
        <w:rPr>
          <w:lang w:val="en-US" w:eastAsia="en-US" w:bidi="en-US"/>
          <w:sz w:val="24"/>
          <w:szCs w:val="24"/>
          <w:rFonts w:ascii="Times New Roman" w:eastAsia="Times New Roman" w:hAnsi="Times New Roman" w:cs="Times New Roman"/>
          <w:w w:val="100"/>
          <w:spacing w:val="0"/>
          <w:color w:val="000000"/>
          <w:position w:val="0"/>
        </w:rPr>
        <w:t>This rental agreement is made and executed on this 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day of April 2008 (1-04-08) by and between</w:t>
      </w:r>
    </w:p>
    <w:p>
      <w:pPr>
        <w:pStyle w:val="Style2"/>
        <w:widowControl w:val="0"/>
        <w:keepNext w:val="0"/>
        <w:keepLines w:val="0"/>
        <w:shd w:val="clear" w:color="auto" w:fill="auto"/>
        <w:bidi w:val="0"/>
        <w:jc w:val="left"/>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Sri Hanumaiah</w:t>
      </w:r>
    </w:p>
    <w:p>
      <w:pPr>
        <w:pStyle w:val="Style2"/>
        <w:widowControl w:val="0"/>
        <w:keepNext w:val="0"/>
        <w:keepLines w:val="0"/>
        <w:shd w:val="clear" w:color="auto" w:fill="auto"/>
        <w:bidi w:val="0"/>
        <w:jc w:val="left"/>
        <w:spacing w:before="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No 12, 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Floor, 6</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 Balajinagar DRC Post, Bangalore 560029</w:t>
      </w:r>
    </w:p>
    <w:p>
      <w:pPr>
        <w:pStyle w:val="Style2"/>
        <w:widowControl w:val="0"/>
        <w:keepNext w:val="0"/>
        <w:keepLines w:val="0"/>
        <w:shd w:val="clear" w:color="auto" w:fill="auto"/>
        <w:bidi w:val="0"/>
        <w:jc w:val="left"/>
        <w:spacing w:before="0" w:after="27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referred to as the owner: Lesser of the one part and in favour of:</w:t>
      </w:r>
    </w:p>
    <w:p>
      <w:pPr>
        <w:pStyle w:val="Style2"/>
        <w:widowControl w:val="0"/>
        <w:keepNext w:val="0"/>
        <w:keepLines w:val="0"/>
        <w:shd w:val="clear" w:color="auto" w:fill="auto"/>
        <w:bidi w:val="0"/>
        <w:jc w:val="left"/>
        <w:spacing w:before="0" w:after="0"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Sri Vishal Bhardwaj S/O Charnel Singh Village Pandol Road PO and Tehsil Baijnath Dist: Kangra (H.P.)</w:t>
      </w:r>
    </w:p>
    <w:p>
      <w:pPr>
        <w:pStyle w:val="Style2"/>
        <w:widowControl w:val="0"/>
        <w:keepNext w:val="0"/>
        <w:keepLines w:val="0"/>
        <w:shd w:val="clear" w:color="auto" w:fill="auto"/>
        <w:bidi w:val="0"/>
        <w:jc w:val="left"/>
        <w:spacing w:before="0" w:after="550"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Himachal Pradesh 176125</w:t>
      </w:r>
    </w:p>
    <w:p>
      <w:pPr>
        <w:pStyle w:val="Style2"/>
        <w:widowControl w:val="0"/>
        <w:keepNext w:val="0"/>
        <w:keepLines w:val="0"/>
        <w:shd w:val="clear" w:color="auto" w:fill="auto"/>
        <w:bidi w:val="0"/>
        <w:jc w:val="left"/>
        <w:spacing w:before="0" w:after="274"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referred to as the Tenant: Lessee of the other part:</w:t>
      </w:r>
    </w:p>
    <w:p>
      <w:pPr>
        <w:pStyle w:val="Style2"/>
        <w:widowControl w:val="0"/>
        <w:keepNext w:val="0"/>
        <w:keepLines w:val="0"/>
        <w:shd w:val="clear" w:color="auto" w:fill="auto"/>
        <w:bidi w:val="0"/>
        <w:jc w:val="left"/>
        <w:spacing w:before="0" w:after="28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Where as the terms both the lesser and the Lessee shall mean and include their respective heirs executors legal representatives administrators and assigns.</w:t>
      </w:r>
    </w:p>
    <w:p>
      <w:pPr>
        <w:pStyle w:val="Style2"/>
        <w:widowControl w:val="0"/>
        <w:keepNext w:val="0"/>
        <w:keepLines w:val="0"/>
        <w:shd w:val="clear" w:color="auto" w:fill="auto"/>
        <w:bidi w:val="0"/>
        <w:jc w:val="left"/>
        <w:spacing w:before="0" w:after="28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Whereas the lesser herein is the absolute owner of the schedule premises situated at No 12, Ground Floor, 6</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 Balajinagar, DRC Post, and Bangalore 560029. Whereas the lessee approached with the lesser let out the schedule premises and the lesser has agreed to let out the schedule premises under the following terms and conditions</w:t>
      </w:r>
    </w:p>
    <w:p>
      <w:pPr>
        <w:pStyle w:val="Style2"/>
        <w:numPr>
          <w:ilvl w:val="0"/>
          <w:numId w:val="1"/>
        </w:numPr>
        <w:tabs>
          <w:tab w:pos="758" w:val="left"/>
        </w:tabs>
        <w:widowControl w:val="0"/>
        <w:keepNext w:val="0"/>
        <w:keepLines w:val="0"/>
        <w:shd w:val="clear" w:color="auto" w:fill="auto"/>
        <w:bidi w:val="0"/>
        <w:jc w:val="left"/>
        <w:spacing w:before="0" w:after="286"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lesser agrees to let out the above premises to the lessee on a monthly rent of Rs 12000 (Twelve thousand) the lessee has agreed to pay the same to the lesser regularly. This lease is effective from 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April 2008.</w:t>
      </w:r>
    </w:p>
    <w:p>
      <w:pPr>
        <w:pStyle w:val="Style2"/>
        <w:numPr>
          <w:ilvl w:val="0"/>
          <w:numId w:val="1"/>
        </w:numPr>
        <w:tabs>
          <w:tab w:pos="758" w:val="left"/>
        </w:tabs>
        <w:widowControl w:val="0"/>
        <w:keepNext w:val="0"/>
        <w:keepLines w:val="0"/>
        <w:shd w:val="clear" w:color="auto" w:fill="auto"/>
        <w:bidi w:val="0"/>
        <w:jc w:val="left"/>
        <w:spacing w:before="0"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Lessee herby agrees to pay the above rent before 5</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every month.</w:t>
      </w:r>
    </w:p>
    <w:p>
      <w:pPr>
        <w:pStyle w:val="Style2"/>
        <w:numPr>
          <w:ilvl w:val="0"/>
          <w:numId w:val="1"/>
        </w:numPr>
        <w:tabs>
          <w:tab w:pos="758" w:val="left"/>
        </w:tabs>
        <w:widowControl w:val="0"/>
        <w:keepNext w:val="0"/>
        <w:keepLines w:val="0"/>
        <w:shd w:val="clear" w:color="auto" w:fill="auto"/>
        <w:bidi w:val="0"/>
        <w:jc w:val="left"/>
        <w:spacing w:before="0" w:after="274"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lessee should use the said premises for residential purpose only.</w:t>
      </w:r>
    </w:p>
    <w:p>
      <w:pPr>
        <w:pStyle w:val="Style2"/>
        <w:numPr>
          <w:ilvl w:val="0"/>
          <w:numId w:val="1"/>
        </w:numPr>
        <w:tabs>
          <w:tab w:pos="758" w:val="left"/>
        </w:tabs>
        <w:widowControl w:val="0"/>
        <w:keepNext w:val="0"/>
        <w:keepLines w:val="0"/>
        <w:shd w:val="clear" w:color="auto" w:fill="auto"/>
        <w:bidi w:val="0"/>
        <w:jc w:val="both"/>
        <w:spacing w:before="0" w:after="0" w:line="274" w:lineRule="exact"/>
        <w:ind w:left="760" w:right="220"/>
      </w:pPr>
      <w:r>
        <w:rPr>
          <w:lang w:val="en-US" w:eastAsia="en-US" w:bidi="en-US"/>
          <w:sz w:val="24"/>
          <w:szCs w:val="24"/>
          <w:rFonts w:ascii="Times New Roman" w:eastAsia="Times New Roman" w:hAnsi="Times New Roman" w:cs="Times New Roman"/>
          <w:w w:val="100"/>
          <w:spacing w:val="0"/>
          <w:color w:val="000000"/>
          <w:position w:val="0"/>
        </w:rPr>
        <w:t>The rent agreement will be for a period of 12 months i.e. up to end of March 2009. But it can be extended by mutual consent by enhancing the rent at 5 % increase.</w:t>
      </w:r>
    </w:p>
    <w:p>
      <w:pPr>
        <w:pStyle w:val="Style2"/>
        <w:numPr>
          <w:ilvl w:val="0"/>
          <w:numId w:val="1"/>
        </w:numPr>
        <w:tabs>
          <w:tab w:pos="752" w:val="left"/>
        </w:tabs>
        <w:widowControl w:val="0"/>
        <w:keepNext w:val="0"/>
        <w:keepLines w:val="0"/>
        <w:shd w:val="clear" w:color="auto" w:fill="auto"/>
        <w:bidi w:val="0"/>
        <w:jc w:val="left"/>
        <w:spacing w:before="0" w:after="556" w:line="269"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lessee should not sub let or under let the premises to any person without written permission from the lesser.</w:t>
      </w:r>
    </w:p>
    <w:p>
      <w:pPr>
        <w:pStyle w:val="Style2"/>
        <w:numPr>
          <w:ilvl w:val="0"/>
          <w:numId w:val="1"/>
        </w:numPr>
        <w:tabs>
          <w:tab w:pos="752" w:val="left"/>
        </w:tabs>
        <w:widowControl w:val="0"/>
        <w:keepNext w:val="0"/>
        <w:keepLines w:val="0"/>
        <w:shd w:val="clear" w:color="auto" w:fill="auto"/>
        <w:bidi w:val="0"/>
        <w:jc w:val="left"/>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lessee should use the premises in good and tenantable conditions without breakages of any fixtures, if the lessee causes any damage the lesser is allowed to deduct a mutually agreed amount from the lessee deposit of Rs 80,000.</w:t>
      </w:r>
    </w:p>
    <w:p>
      <w:pPr>
        <w:pStyle w:val="Style2"/>
        <w:numPr>
          <w:ilvl w:val="0"/>
          <w:numId w:val="1"/>
        </w:numPr>
        <w:tabs>
          <w:tab w:pos="752" w:val="left"/>
        </w:tabs>
        <w:widowControl w:val="0"/>
        <w:keepNext w:val="0"/>
        <w:keepLines w:val="0"/>
        <w:shd w:val="clear" w:color="auto" w:fill="auto"/>
        <w:bidi w:val="0"/>
        <w:jc w:val="left"/>
        <w:spacing w:before="0" w:after="56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lessee had paid a deposit of80, 000 as security deposit the same amount will be refundable at the time of termination of Rent Period and this amount shall not carry any interest.</w:t>
      </w:r>
    </w:p>
    <w:p>
      <w:pPr>
        <w:pStyle w:val="Style2"/>
        <w:numPr>
          <w:ilvl w:val="0"/>
          <w:numId w:val="1"/>
        </w:numPr>
        <w:tabs>
          <w:tab w:pos="752" w:val="left"/>
        </w:tabs>
        <w:widowControl w:val="0"/>
        <w:keepNext w:val="0"/>
        <w:keepLines w:val="0"/>
        <w:shd w:val="clear" w:color="auto" w:fill="auto"/>
        <w:bidi w:val="0"/>
        <w:jc w:val="left"/>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lessee shall vacate the premises on a two months notice from the lesser. Similarly the lessee can vacate the premises after giving two months notice to the lesser.</w:t>
      </w:r>
    </w:p>
    <w:p>
      <w:pPr>
        <w:pStyle w:val="Style2"/>
        <w:numPr>
          <w:ilvl w:val="0"/>
          <w:numId w:val="1"/>
        </w:numPr>
        <w:tabs>
          <w:tab w:pos="752" w:val="left"/>
        </w:tabs>
        <w:widowControl w:val="0"/>
        <w:keepNext w:val="0"/>
        <w:keepLines w:val="0"/>
        <w:shd w:val="clear" w:color="auto" w:fill="auto"/>
        <w:bidi w:val="0"/>
        <w:jc w:val="left"/>
        <w:spacing w:before="0" w:after="28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lessee is provided with separate electricity meter and the lessee himself shall pay electricity charges for consumption of power made use by him to the concerned authority without arrears during the period of this rental agreement. In respect of water consumption it is included in the rent.</w:t>
      </w:r>
    </w:p>
    <w:p>
      <w:pPr>
        <w:pStyle w:val="Style2"/>
        <w:numPr>
          <w:ilvl w:val="0"/>
          <w:numId w:val="1"/>
        </w:numPr>
        <w:tabs>
          <w:tab w:pos="811" w:val="left"/>
        </w:tabs>
        <w:widowControl w:val="0"/>
        <w:keepNext w:val="0"/>
        <w:keepLines w:val="0"/>
        <w:shd w:val="clear" w:color="auto" w:fill="auto"/>
        <w:bidi w:val="0"/>
        <w:jc w:val="left"/>
        <w:spacing w:before="0" w:after="276"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owner is at liberty to inspect the premised on all reasonable hours with intimation to the lessee</w:t>
      </w:r>
    </w:p>
    <w:p>
      <w:pPr>
        <w:pStyle w:val="Style2"/>
        <w:numPr>
          <w:ilvl w:val="0"/>
          <w:numId w:val="1"/>
        </w:numPr>
        <w:tabs>
          <w:tab w:pos="811" w:val="left"/>
        </w:tabs>
        <w:widowControl w:val="0"/>
        <w:keepNext w:val="0"/>
        <w:keepLines w:val="0"/>
        <w:shd w:val="clear" w:color="auto" w:fill="auto"/>
        <w:bidi w:val="0"/>
        <w:jc w:val="left"/>
        <w:spacing w:before="0" w:after="284" w:line="278"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handover the Xerox copy of any of the photo identity card i .e. driving licence passport ration Card at the time of signing agreement.</w:t>
      </w:r>
    </w:p>
    <w:p>
      <w:pPr>
        <w:pStyle w:val="Style2"/>
        <w:numPr>
          <w:ilvl w:val="0"/>
          <w:numId w:val="1"/>
        </w:numPr>
        <w:tabs>
          <w:tab w:pos="811" w:val="left"/>
        </w:tabs>
        <w:widowControl w:val="0"/>
        <w:keepNext w:val="0"/>
        <w:keepLines w:val="0"/>
        <w:shd w:val="clear" w:color="auto" w:fill="auto"/>
        <w:bidi w:val="0"/>
        <w:jc w:val="left"/>
        <w:spacing w:before="0" w:after="565"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get the premised distempered/coloured washed at the time of vacation the premises failing which the actual cost for the same will be deducted out of the security deposit.</w:t>
      </w:r>
    </w:p>
    <w:p>
      <w:pPr>
        <w:pStyle w:val="Style4"/>
        <w:widowControl w:val="0"/>
        <w:keepNext/>
        <w:keepLines/>
        <w:shd w:val="clear" w:color="auto" w:fill="auto"/>
        <w:bidi w:val="0"/>
        <w:spacing w:before="0" w:after="275"/>
        <w:ind w:left="0" w:right="140" w:firstLine="0"/>
      </w:pPr>
      <w:bookmarkStart w:id="0" w:name="bookmark0"/>
      <w:r>
        <w:rPr>
          <w:lang w:val="en-US" w:eastAsia="en-US" w:bidi="en-US"/>
          <w:rFonts w:ascii="Times New Roman" w:eastAsia="Times New Roman" w:hAnsi="Times New Roman" w:cs="Times New Roman"/>
          <w:w w:val="100"/>
          <w:spacing w:val="0"/>
          <w:color w:val="000000"/>
          <w:position w:val="0"/>
        </w:rPr>
        <w:t>Schedule:</w:t>
      </w:r>
      <w:bookmarkEnd w:id="0"/>
    </w:p>
    <w:p>
      <w:pPr>
        <w:pStyle w:val="Style2"/>
        <w:widowControl w:val="0"/>
        <w:keepNext w:val="0"/>
        <w:keepLines w:val="0"/>
        <w:shd w:val="clear" w:color="auto" w:fill="auto"/>
        <w:bidi w:val="0"/>
        <w:jc w:val="left"/>
        <w:spacing w:before="0" w:after="28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Accommodation consisting of One Hall, One Dining Room, Two Bed Rooms, Kitchen, One attached Toilet/Bathroom, with one common toilet, Electricity with 3 Fans, 1 Exhaust Fan, 5 Tube lights, Bulbs, Geyser and water facility.</w:t>
      </w:r>
    </w:p>
    <w:p>
      <w:pPr>
        <w:pStyle w:val="Style2"/>
        <w:widowControl w:val="0"/>
        <w:keepNext w:val="0"/>
        <w:keepLines w:val="0"/>
        <w:shd w:val="clear" w:color="auto" w:fill="auto"/>
        <w:bidi w:val="0"/>
        <w:jc w:val="left"/>
        <w:spacing w:before="0" w:after="286"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witness whereof the above named parties lesser and lessee have affixed their signatures to those rental agreement mad on the day month and year firs above written at Bangalore.</w:t>
      </w:r>
    </w:p>
    <w:p>
      <w:pPr>
        <w:pStyle w:val="Style2"/>
        <w:widowControl w:val="0"/>
        <w:keepNext w:val="0"/>
        <w:keepLines w:val="0"/>
        <w:shd w:val="clear" w:color="auto" w:fill="auto"/>
        <w:bidi w:val="0"/>
        <w:jc w:val="left"/>
        <w:spacing w:before="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Witness</w:t>
      </w:r>
    </w:p>
    <w:p>
      <w:pPr>
        <w:pStyle w:val="Style2"/>
        <w:tabs>
          <w:tab w:pos="5736" w:val="left"/>
        </w:tabs>
        <w:widowControl w:val="0"/>
        <w:keepNext w:val="0"/>
        <w:keepLines w:val="0"/>
        <w:shd w:val="clear" w:color="auto" w:fill="auto"/>
        <w:bidi w:val="0"/>
        <w:jc w:val="both"/>
        <w:spacing w:before="0" w:after="56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1</w:t>
        <w:tab/>
        <w:t>Owner/Lesser</w:t>
      </w:r>
    </w:p>
    <w:p>
      <w:pPr>
        <w:pStyle w:val="Style2"/>
        <w:widowControl w:val="0"/>
        <w:keepNext w:val="0"/>
        <w:keepLines w:val="0"/>
        <w:shd w:val="clear" w:color="auto" w:fill="auto"/>
        <w:bidi w:val="0"/>
        <w:jc w:val="left"/>
        <w:spacing w:before="0" w:after="0" w:line="266" w:lineRule="exact"/>
        <w:ind w:left="5800" w:right="0" w:firstLine="0"/>
      </w:pPr>
      <w:r>
        <w:rPr>
          <w:lang w:val="en-US" w:eastAsia="en-US" w:bidi="en-US"/>
          <w:sz w:val="24"/>
          <w:szCs w:val="24"/>
          <w:rFonts w:ascii="Times New Roman" w:eastAsia="Times New Roman" w:hAnsi="Times New Roman" w:cs="Times New Roman"/>
          <w:w w:val="100"/>
          <w:spacing w:val="0"/>
          <w:color w:val="000000"/>
          <w:position w:val="0"/>
        </w:rPr>
        <w:t>Tenant/Lessee</w:t>
      </w:r>
      <w:r>
        <w:br w:type="page"/>
      </w:r>
    </w:p>
    <w:sectPr>
      <w:type w:val="continuous"/>
      <w:pgSz w:w="11900" w:h="16840"/>
      <w:pgMar w:top="1450" w:left="1760" w:right="1798" w:bottom="170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_"/>
    <w:basedOn w:val="DefaultParagraphFont"/>
    <w:link w:val="Style2"/>
    <w:rPr>
      <w:b w:val="0"/>
      <w:bCs w:val="0"/>
      <w:i w:val="0"/>
      <w:iCs w:val="0"/>
      <w:u w:val="none"/>
      <w:strike w:val="0"/>
      <w:smallCaps w:val="0"/>
    </w:rPr>
  </w:style>
  <w:style w:type="character" w:customStyle="1" w:styleId="CharStyle5">
    <w:name w:val="Heading #1|1_"/>
    <w:basedOn w:val="DefaultParagraphFont"/>
    <w:link w:val="Style4"/>
    <w:rPr>
      <w:b/>
      <w:bCs/>
      <w:i w:val="0"/>
      <w:iCs w:val="0"/>
      <w:u w:val="none"/>
      <w:strike w:val="0"/>
      <w:smallCaps w:val="0"/>
      <w:sz w:val="40"/>
      <w:szCs w:val="40"/>
    </w:rPr>
  </w:style>
  <w:style w:type="paragraph" w:customStyle="1" w:styleId="Style2">
    <w:name w:val="Body text|2"/>
    <w:basedOn w:val="Normal"/>
    <w:link w:val="CharStyle3"/>
    <w:pPr>
      <w:widowControl w:val="0"/>
      <w:shd w:val="clear" w:color="auto" w:fill="FFFFFF"/>
      <w:spacing w:after="280" w:line="283" w:lineRule="exact"/>
      <w:ind w:hanging="360"/>
    </w:pPr>
    <w:rPr>
      <w:b w:val="0"/>
      <w:bCs w:val="0"/>
      <w:i w:val="0"/>
      <w:iCs w:val="0"/>
      <w:u w:val="none"/>
      <w:strike w:val="0"/>
      <w:smallCaps w:val="0"/>
    </w:rPr>
  </w:style>
  <w:style w:type="paragraph" w:customStyle="1" w:styleId="Style4">
    <w:name w:val="Heading #1|1"/>
    <w:basedOn w:val="Normal"/>
    <w:link w:val="CharStyle5"/>
    <w:pPr>
      <w:widowControl w:val="0"/>
      <w:shd w:val="clear" w:color="auto" w:fill="FFFFFF"/>
      <w:jc w:val="center"/>
      <w:outlineLvl w:val="0"/>
      <w:spacing w:before="700" w:after="140" w:line="442" w:lineRule="exact"/>
    </w:pPr>
    <w:rPr>
      <w:b/>
      <w:bCs/>
      <w:i w:val="0"/>
      <w:iCs w:val="0"/>
      <w:u w:val="none"/>
      <w:strike w:val="0"/>
      <w:smallCaps w:val="0"/>
      <w:sz w:val="40"/>
      <w:szCs w:val="4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Rental Agreement</dc:title>
  <dc:subject/>
  <dc:creator>Regus</dc:creator>
  <cp:keywords/>
</cp:coreProperties>
</file>