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Programming Question 1:</w:t>
        <w:br w:type="textWrapping"/>
        <w:br w:type="textWrapping"/>
        <w:t xml:space="preserve">Google Collab Link: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Tara Capital.ipynb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ai=pd.read_csv(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"/content/AssetIdentity.txt"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sep=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ai.head()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im=pd.read_csv(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"/content/IDMapping.txt"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sep=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im.head()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im.value_counts()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find_well_known_ids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root_id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active_ids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filtered_data = im[(im[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"StartDate"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&lt;= date) &amp; (im[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"EndDate"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&gt;= date)]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index, row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filtered_data.iterrows():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"S2ID"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root_id_to_s2id[root_id]: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active_ids.add(row[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"WellKnownID"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(active_ids)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root_id_to_s2id = ai.groupby(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"RootID"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"S2ID"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].apply(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).to_dict()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well_known_id_type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"Choose between Sedol/Cusip/ISIN: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root_id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RootID: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root_id=int(root_id)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date in YYYYMMDD format: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date=str(date)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date=int(date)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active_well_known_ids = find_well_known_ids(root_id, date)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.join(active_well_known_ids))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zRoL0i9eLAQ22gjlDPtpaDgKzrySD5BP?authuser=0#scrollTo=Sg3TLmM2bc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