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418C" w14:textId="77777777" w:rsidR="005E5555" w:rsidRPr="00816D11" w:rsidRDefault="005E5555" w:rsidP="005E5555">
      <w:pPr>
        <w:pStyle w:val="Heading2"/>
        <w:spacing w:after="80"/>
        <w:rPr>
          <w:rFonts w:ascii="Times New Roman" w:hAnsi="Times New Roman" w:cs="Times New Roman"/>
          <w:sz w:val="24"/>
          <w:szCs w:val="24"/>
        </w:rPr>
      </w:pPr>
      <w:r w:rsidRPr="00816D11">
        <w:rPr>
          <w:rFonts w:ascii="Times New Roman" w:hAnsi="Times New Roman" w:cs="Times New Roman"/>
          <w:sz w:val="24"/>
          <w:szCs w:val="24"/>
        </w:rPr>
        <w:t>1.1 Internal Message Details</w:t>
      </w:r>
    </w:p>
    <w:tbl>
      <w:tblPr>
        <w:tblW w:w="9645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inset" w:sz="6" w:space="0" w:color="auto"/>
          <w:insideV w:val="in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9"/>
        <w:gridCol w:w="6766"/>
      </w:tblGrid>
      <w:tr w:rsidR="005E5555" w:rsidRPr="00816D11" w14:paraId="4F05B738" w14:textId="77777777" w:rsidTr="00124158">
        <w:trPr>
          <w:trHeight w:val="101"/>
          <w:tblCellSpacing w:w="20" w:type="dxa"/>
        </w:trPr>
        <w:tc>
          <w:tcPr>
            <w:tcW w:w="28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622D4ABC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Internal Message:</w:t>
            </w:r>
          </w:p>
        </w:tc>
        <w:tc>
          <w:tcPr>
            <w:tcW w:w="67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7E99029A" w14:textId="3754D636" w:rsidR="005E5555" w:rsidRPr="00816D11" w:rsidRDefault="00297CBA" w:rsidP="00124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CBA">
              <w:rPr>
                <w:rFonts w:ascii="Times New Roman" w:hAnsi="Times New Roman" w:cs="Times New Roman"/>
                <w:sz w:val="24"/>
                <w:szCs w:val="24"/>
              </w:rPr>
              <w:t>S4HPROC1P-26303</w:t>
            </w:r>
          </w:p>
        </w:tc>
      </w:tr>
      <w:tr w:rsidR="005E5555" w:rsidRPr="00816D11" w14:paraId="18B87E30" w14:textId="77777777" w:rsidTr="00124158">
        <w:trPr>
          <w:trHeight w:val="101"/>
          <w:tblCellSpacing w:w="20" w:type="dxa"/>
        </w:trPr>
        <w:tc>
          <w:tcPr>
            <w:tcW w:w="28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2952C120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Test Plan:</w:t>
            </w:r>
          </w:p>
        </w:tc>
        <w:tc>
          <w:tcPr>
            <w:tcW w:w="67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66C7C409" w14:textId="77777777" w:rsidR="005E5555" w:rsidRPr="00816D11" w:rsidRDefault="005E5555" w:rsidP="001241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TP_2308_PS_Accessibility</w:t>
            </w:r>
          </w:p>
        </w:tc>
      </w:tr>
      <w:tr w:rsidR="005E5555" w:rsidRPr="00816D11" w14:paraId="26399DAD" w14:textId="77777777" w:rsidTr="00124158">
        <w:trPr>
          <w:trHeight w:val="496"/>
          <w:tblCellSpacing w:w="20" w:type="dxa"/>
        </w:trPr>
        <w:tc>
          <w:tcPr>
            <w:tcW w:w="28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78CDC702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Message Priority:</w:t>
            </w:r>
          </w:p>
        </w:tc>
        <w:tc>
          <w:tcPr>
            <w:tcW w:w="67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09589430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5E5555" w:rsidRPr="00816D11" w14:paraId="636B59C1" w14:textId="77777777" w:rsidTr="00124158">
        <w:trPr>
          <w:trHeight w:val="397"/>
          <w:tblCellSpacing w:w="20" w:type="dxa"/>
        </w:trPr>
        <w:tc>
          <w:tcPr>
            <w:tcW w:w="28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0B62BE15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ACC Checkpoint</w:t>
            </w:r>
          </w:p>
        </w:tc>
        <w:tc>
          <w:tcPr>
            <w:tcW w:w="67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6622E300" w14:textId="6DC2001F" w:rsidR="005E5555" w:rsidRPr="00816D11" w:rsidRDefault="00857450" w:rsidP="00124158">
            <w:pPr>
              <w:spacing w:line="240" w:lineRule="auto"/>
              <w:rPr>
                <w:rFonts w:ascii="Times New Roman" w:hAnsi="Times New Roman" w:cs="Times New Roman"/>
                <w:color w:val="0563C1"/>
                <w:sz w:val="24"/>
                <w:szCs w:val="24"/>
                <w:u w:val="single"/>
                <w:lang w:val="en-IN"/>
              </w:rPr>
            </w:pPr>
            <w:hyperlink r:id="rId5" w:anchor="ACC270Details-acc2701" w:history="1">
              <w:r>
                <w:rPr>
                  <w:rStyle w:val="Hyperlink"/>
                </w:rPr>
                <w:t>ACC-270.1</w:t>
              </w:r>
            </w:hyperlink>
          </w:p>
        </w:tc>
      </w:tr>
      <w:tr w:rsidR="005E5555" w:rsidRPr="00816D11" w14:paraId="5C1C0FED" w14:textId="77777777" w:rsidTr="00124158">
        <w:trPr>
          <w:tblCellSpacing w:w="20" w:type="dxa"/>
        </w:trPr>
        <w:tc>
          <w:tcPr>
            <w:tcW w:w="28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285F2A64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Affected UI Element</w:t>
            </w:r>
          </w:p>
        </w:tc>
        <w:tc>
          <w:tcPr>
            <w:tcW w:w="67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65E9F9AB" w14:textId="6E08A39B" w:rsidR="005E5555" w:rsidRPr="00816D11" w:rsidRDefault="005E5555" w:rsidP="0012415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16D1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Timeline Item</w:t>
            </w:r>
          </w:p>
        </w:tc>
      </w:tr>
      <w:tr w:rsidR="005E5555" w:rsidRPr="00816D11" w14:paraId="1D54EFA0" w14:textId="77777777" w:rsidTr="00124158">
        <w:trPr>
          <w:trHeight w:val="675"/>
          <w:tblCellSpacing w:w="20" w:type="dxa"/>
        </w:trPr>
        <w:tc>
          <w:tcPr>
            <w:tcW w:w="28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3B9BEC23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Short text:</w:t>
            </w:r>
          </w:p>
        </w:tc>
        <w:tc>
          <w:tcPr>
            <w:tcW w:w="67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67BEC9E9" w14:textId="1E29F353" w:rsidR="005E5555" w:rsidRPr="00816D11" w:rsidRDefault="005E5555" w:rsidP="0012415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16D1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ACC-27</w:t>
            </w:r>
            <w:r w:rsidR="008574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  <w:r w:rsidRPr="00816D1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="00C9183A" w:rsidRPr="00816D1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Pr="00816D1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(Level A)_ Ariba Next-Generation Buying Experience </w:t>
            </w:r>
            <w:r w:rsidRPr="00816D11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[2308]</w:t>
            </w:r>
            <w:r w:rsidRPr="00816D1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_ </w:t>
            </w:r>
            <w:r w:rsidRPr="00816D11">
              <w:rPr>
                <w:rFonts w:ascii="Times New Roman" w:hAnsi="Times New Roman" w:cs="Times New Roman"/>
                <w:bCs/>
                <w:sz w:val="24"/>
                <w:szCs w:val="24"/>
              </w:rPr>
              <w:t>My Inbox</w:t>
            </w:r>
            <w:r w:rsidRPr="00816D1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_ Timeline Item _</w:t>
            </w:r>
            <w:r w:rsidRPr="00816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On navigating in backward direction, fucus is skipping the previous timeline item.</w:t>
            </w:r>
          </w:p>
        </w:tc>
      </w:tr>
    </w:tbl>
    <w:p w14:paraId="5E7989E4" w14:textId="77777777" w:rsidR="005E5555" w:rsidRPr="00816D11" w:rsidRDefault="005E5555" w:rsidP="005E5555">
      <w:pPr>
        <w:pStyle w:val="Heading2"/>
        <w:spacing w:after="120"/>
        <w:rPr>
          <w:rFonts w:ascii="Times New Roman" w:hAnsi="Times New Roman" w:cs="Times New Roman"/>
          <w:sz w:val="24"/>
          <w:szCs w:val="24"/>
        </w:rPr>
      </w:pPr>
      <w:r w:rsidRPr="00816D11">
        <w:rPr>
          <w:rFonts w:ascii="Times New Roman" w:hAnsi="Times New Roman" w:cs="Times New Roman"/>
          <w:sz w:val="24"/>
          <w:szCs w:val="24"/>
        </w:rPr>
        <w:t>1.2 Application Details</w:t>
      </w:r>
    </w:p>
    <w:tbl>
      <w:tblPr>
        <w:tblW w:w="9645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inset" w:sz="6" w:space="0" w:color="auto"/>
          <w:insideV w:val="in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9"/>
        <w:gridCol w:w="6766"/>
      </w:tblGrid>
      <w:tr w:rsidR="005E5555" w:rsidRPr="00816D11" w14:paraId="6AE9E7D3" w14:textId="77777777" w:rsidTr="00124158">
        <w:trPr>
          <w:tblCellSpacing w:w="20" w:type="dxa"/>
        </w:trPr>
        <w:tc>
          <w:tcPr>
            <w:tcW w:w="28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77ABD594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Application Name</w:t>
            </w:r>
          </w:p>
        </w:tc>
        <w:tc>
          <w:tcPr>
            <w:tcW w:w="67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162D823C" w14:textId="77777777" w:rsidR="005E5555" w:rsidRPr="00816D11" w:rsidRDefault="005E5555" w:rsidP="00124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bCs/>
                <w:sz w:val="24"/>
                <w:szCs w:val="24"/>
              </w:rPr>
              <w:t>My Inbox</w:t>
            </w:r>
          </w:p>
        </w:tc>
      </w:tr>
      <w:tr w:rsidR="005E5555" w:rsidRPr="00816D11" w14:paraId="47891AA4" w14:textId="77777777" w:rsidTr="00124158">
        <w:trPr>
          <w:tblCellSpacing w:w="20" w:type="dxa"/>
        </w:trPr>
        <w:tc>
          <w:tcPr>
            <w:tcW w:w="28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2A6F740D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URL:</w:t>
            </w:r>
          </w:p>
        </w:tc>
        <w:tc>
          <w:tcPr>
            <w:tcW w:w="67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10C3EDDE" w14:textId="77777777" w:rsidR="005E5555" w:rsidRPr="00816D11" w:rsidRDefault="00000000" w:rsidP="00124158">
            <w:pPr>
              <w:pStyle w:val="NormalWeb"/>
              <w:spacing w:line="252" w:lineRule="auto"/>
              <w:rPr>
                <w:lang w:eastAsia="en-US"/>
              </w:rPr>
            </w:pPr>
            <w:hyperlink r:id="rId6" w:history="1">
              <w:r w:rsidR="005E5555" w:rsidRPr="00816D11">
                <w:rPr>
                  <w:rStyle w:val="Hyperlink"/>
                  <w:rFonts w:eastAsiaTheme="majorEastAsia"/>
                  <w:lang w:eastAsia="en-US"/>
                </w:rPr>
                <w:t>https://eu10-test.operational.procurement.cloud.sap/login/amalthea?tenant=ngproc-test-eu10-testfeature&amp;project=DeliverREL%2FTestFeature&amp;features=landing_page_requested_items&amp;features=price_item_validation&amp;features=revamp_scube&amp;features=revamped_navbar</w:t>
              </w:r>
            </w:hyperlink>
          </w:p>
        </w:tc>
      </w:tr>
      <w:tr w:rsidR="005E5555" w:rsidRPr="00816D11" w14:paraId="11775AFB" w14:textId="77777777" w:rsidTr="00124158">
        <w:trPr>
          <w:tblCellSpacing w:w="20" w:type="dxa"/>
        </w:trPr>
        <w:tc>
          <w:tcPr>
            <w:tcW w:w="28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71CFD9DF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</w:p>
        </w:tc>
        <w:tc>
          <w:tcPr>
            <w:tcW w:w="67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4DE6271D" w14:textId="77777777" w:rsidR="005E5555" w:rsidRPr="00816D11" w:rsidRDefault="005E5555" w:rsidP="00124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6D11">
              <w:rPr>
                <w:rFonts w:ascii="Times New Roman" w:hAnsi="Times New Roman" w:cs="Times New Roman"/>
                <w:color w:val="32363A"/>
                <w:sz w:val="24"/>
                <w:szCs w:val="24"/>
              </w:rPr>
              <w:t>Procurement_Approver</w:t>
            </w:r>
            <w:proofErr w:type="spellEnd"/>
          </w:p>
        </w:tc>
      </w:tr>
      <w:tr w:rsidR="005E5555" w:rsidRPr="00816D11" w14:paraId="7B0B07FC" w14:textId="77777777" w:rsidTr="00124158">
        <w:trPr>
          <w:tblCellSpacing w:w="20" w:type="dxa"/>
        </w:trPr>
        <w:tc>
          <w:tcPr>
            <w:tcW w:w="28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2AEA01B0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</w:tc>
        <w:tc>
          <w:tcPr>
            <w:tcW w:w="67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6E4F80BF" w14:textId="77777777" w:rsidR="005E5555" w:rsidRPr="00816D11" w:rsidRDefault="005E5555" w:rsidP="00124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IN"/>
              </w:rPr>
              <w:t>Pass vault password</w:t>
            </w:r>
            <w:r w:rsidRPr="00816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5E5555" w:rsidRPr="00816D11" w14:paraId="7CA4019F" w14:textId="77777777" w:rsidTr="00124158">
        <w:trPr>
          <w:tblCellSpacing w:w="20" w:type="dxa"/>
        </w:trPr>
        <w:tc>
          <w:tcPr>
            <w:tcW w:w="28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713E3E43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Technology:</w:t>
            </w:r>
          </w:p>
        </w:tc>
        <w:tc>
          <w:tcPr>
            <w:tcW w:w="67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7BE789F2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SAP UI5 </w:t>
            </w:r>
          </w:p>
        </w:tc>
      </w:tr>
    </w:tbl>
    <w:p w14:paraId="3ADF2294" w14:textId="77777777" w:rsidR="005E5555" w:rsidRPr="00816D11" w:rsidRDefault="005E5555" w:rsidP="005E5555">
      <w:pPr>
        <w:pStyle w:val="Heading2"/>
        <w:spacing w:after="120"/>
        <w:rPr>
          <w:rFonts w:ascii="Times New Roman" w:hAnsi="Times New Roman" w:cs="Times New Roman"/>
          <w:sz w:val="24"/>
          <w:szCs w:val="24"/>
        </w:rPr>
      </w:pPr>
      <w:r w:rsidRPr="00816D11">
        <w:rPr>
          <w:rFonts w:ascii="Times New Roman" w:hAnsi="Times New Roman" w:cs="Times New Roman"/>
          <w:sz w:val="24"/>
          <w:szCs w:val="24"/>
        </w:rPr>
        <w:t>1.3 Test Details</w:t>
      </w:r>
    </w:p>
    <w:tbl>
      <w:tblPr>
        <w:tblW w:w="9645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inset" w:sz="6" w:space="0" w:color="auto"/>
          <w:insideV w:val="in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9"/>
        <w:gridCol w:w="6766"/>
      </w:tblGrid>
      <w:tr w:rsidR="005E5555" w:rsidRPr="00816D11" w14:paraId="3F696B62" w14:textId="77777777" w:rsidTr="00124158">
        <w:trPr>
          <w:tblCellSpacing w:w="20" w:type="dxa"/>
        </w:trPr>
        <w:tc>
          <w:tcPr>
            <w:tcW w:w="28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1D3E5E4F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Web browser:</w:t>
            </w:r>
          </w:p>
        </w:tc>
        <w:tc>
          <w:tcPr>
            <w:tcW w:w="67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7CB4CEAB" w14:textId="18AACAE4" w:rsidR="005E5555" w:rsidRPr="00816D11" w:rsidRDefault="00297CBA" w:rsidP="00124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005">
              <w:rPr>
                <w:rFonts w:ascii="Times New Roman" w:hAnsi="Times New Roman" w:cs="Times New Roman"/>
                <w:sz w:val="24"/>
                <w:szCs w:val="24"/>
              </w:rPr>
              <w:t>Version 112.0.5615.138 (Official Build) (64-bit)</w:t>
            </w:r>
          </w:p>
        </w:tc>
      </w:tr>
      <w:tr w:rsidR="005E5555" w:rsidRPr="00816D11" w14:paraId="6ED70F81" w14:textId="77777777" w:rsidTr="00124158">
        <w:trPr>
          <w:tblCellSpacing w:w="20" w:type="dxa"/>
        </w:trPr>
        <w:tc>
          <w:tcPr>
            <w:tcW w:w="28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4A4972C8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Operating System:</w:t>
            </w:r>
          </w:p>
        </w:tc>
        <w:tc>
          <w:tcPr>
            <w:tcW w:w="67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7EC536DF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Microsoft Windows 11 x64</w:t>
            </w:r>
          </w:p>
        </w:tc>
      </w:tr>
      <w:tr w:rsidR="005E5555" w:rsidRPr="00816D11" w14:paraId="2F3BFC78" w14:textId="77777777" w:rsidTr="00124158">
        <w:trPr>
          <w:tblCellSpacing w:w="20" w:type="dxa"/>
        </w:trPr>
        <w:tc>
          <w:tcPr>
            <w:tcW w:w="28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4B7AC9DD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Screen Reader:</w:t>
            </w:r>
          </w:p>
        </w:tc>
        <w:tc>
          <w:tcPr>
            <w:tcW w:w="67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409F02D2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JAWS 2023.2212.144</w:t>
            </w:r>
          </w:p>
        </w:tc>
      </w:tr>
    </w:tbl>
    <w:p w14:paraId="2B515AB1" w14:textId="77777777" w:rsidR="005E5555" w:rsidRPr="00816D11" w:rsidRDefault="005E5555" w:rsidP="005E5555">
      <w:pPr>
        <w:pStyle w:val="Heading2"/>
        <w:spacing w:after="120"/>
        <w:rPr>
          <w:rFonts w:ascii="Times New Roman" w:hAnsi="Times New Roman" w:cs="Times New Roman"/>
          <w:sz w:val="24"/>
          <w:szCs w:val="24"/>
        </w:rPr>
      </w:pPr>
      <w:r w:rsidRPr="00816D11">
        <w:rPr>
          <w:rFonts w:ascii="Times New Roman" w:hAnsi="Times New Roman" w:cs="Times New Roman"/>
          <w:sz w:val="24"/>
          <w:szCs w:val="24"/>
        </w:rPr>
        <w:t>1.3 JIRA Details</w:t>
      </w:r>
    </w:p>
    <w:tbl>
      <w:tblPr>
        <w:tblW w:w="9645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inset" w:sz="6" w:space="0" w:color="auto"/>
          <w:insideV w:val="in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9"/>
        <w:gridCol w:w="6766"/>
      </w:tblGrid>
      <w:tr w:rsidR="005E5555" w:rsidRPr="00816D11" w14:paraId="1C8BA899" w14:textId="77777777" w:rsidTr="00124158">
        <w:trPr>
          <w:trHeight w:val="317"/>
          <w:tblCellSpacing w:w="20" w:type="dxa"/>
        </w:trPr>
        <w:tc>
          <w:tcPr>
            <w:tcW w:w="28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6B10FCA2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Issue Type</w:t>
            </w:r>
          </w:p>
        </w:tc>
        <w:tc>
          <w:tcPr>
            <w:tcW w:w="67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05B8C5DF" w14:textId="77777777" w:rsidR="005E5555" w:rsidRPr="00816D11" w:rsidRDefault="005E5555" w:rsidP="00124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Bug</w:t>
            </w:r>
          </w:p>
        </w:tc>
      </w:tr>
      <w:tr w:rsidR="005E5555" w:rsidRPr="00816D11" w14:paraId="569B7E63" w14:textId="77777777" w:rsidTr="00124158">
        <w:trPr>
          <w:trHeight w:val="374"/>
          <w:tblCellSpacing w:w="20" w:type="dxa"/>
        </w:trPr>
        <w:tc>
          <w:tcPr>
            <w:tcW w:w="28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34CFABFB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JIRA link:</w:t>
            </w:r>
          </w:p>
        </w:tc>
        <w:tc>
          <w:tcPr>
            <w:tcW w:w="67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1E059114" w14:textId="77777777" w:rsidR="005E5555" w:rsidRPr="00816D11" w:rsidRDefault="005E5555" w:rsidP="00124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https://jira.tools.sap/browse/S4HPROC1P-25279</w:t>
            </w:r>
          </w:p>
        </w:tc>
      </w:tr>
      <w:tr w:rsidR="005E5555" w:rsidRPr="00816D11" w14:paraId="0088AD3F" w14:textId="77777777" w:rsidTr="00124158">
        <w:trPr>
          <w:trHeight w:val="282"/>
          <w:tblCellSpacing w:w="20" w:type="dxa"/>
        </w:trPr>
        <w:tc>
          <w:tcPr>
            <w:tcW w:w="28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264C78CE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67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5EC32C55" w14:textId="77777777" w:rsidR="005E5555" w:rsidRPr="00816D11" w:rsidRDefault="005E5555" w:rsidP="00124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A11y-ATL</w:t>
            </w:r>
          </w:p>
        </w:tc>
      </w:tr>
      <w:tr w:rsidR="005E5555" w:rsidRPr="00816D11" w14:paraId="28A6CC7A" w14:textId="77777777" w:rsidTr="00124158">
        <w:trPr>
          <w:tblCellSpacing w:w="20" w:type="dxa"/>
        </w:trPr>
        <w:tc>
          <w:tcPr>
            <w:tcW w:w="28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166B00BD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Component:</w:t>
            </w:r>
          </w:p>
        </w:tc>
        <w:tc>
          <w:tcPr>
            <w:tcW w:w="67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220804A4" w14:textId="77777777" w:rsidR="005E5555" w:rsidRPr="00816D11" w:rsidRDefault="005E5555" w:rsidP="00124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PAL21</w:t>
            </w:r>
          </w:p>
        </w:tc>
      </w:tr>
      <w:tr w:rsidR="005E5555" w:rsidRPr="00816D11" w14:paraId="76EAAA04" w14:textId="77777777" w:rsidTr="00124158">
        <w:trPr>
          <w:tblCellSpacing w:w="20" w:type="dxa"/>
        </w:trPr>
        <w:tc>
          <w:tcPr>
            <w:tcW w:w="28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21FF2BB1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</w:t>
            </w:r>
          </w:p>
        </w:tc>
        <w:tc>
          <w:tcPr>
            <w:tcW w:w="67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553BEC72" w14:textId="77777777" w:rsidR="005E5555" w:rsidRPr="00816D11" w:rsidRDefault="005E5555" w:rsidP="00124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S4HPROC1P</w:t>
            </w:r>
          </w:p>
        </w:tc>
      </w:tr>
      <w:tr w:rsidR="005E5555" w:rsidRPr="00816D11" w14:paraId="71D86577" w14:textId="77777777" w:rsidTr="00124158">
        <w:trPr>
          <w:tblCellSpacing w:w="20" w:type="dxa"/>
        </w:trPr>
        <w:tc>
          <w:tcPr>
            <w:tcW w:w="28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23894075" w14:textId="77777777" w:rsidR="005E5555" w:rsidRPr="00816D11" w:rsidRDefault="005E5555" w:rsidP="00124158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Epic</w:t>
            </w:r>
          </w:p>
        </w:tc>
        <w:tc>
          <w:tcPr>
            <w:tcW w:w="67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14:paraId="637A9CA6" w14:textId="77777777" w:rsidR="005E5555" w:rsidRPr="00816D11" w:rsidRDefault="005E5555" w:rsidP="00124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D11">
              <w:rPr>
                <w:rFonts w:ascii="Times New Roman" w:hAnsi="Times New Roman" w:cs="Times New Roman"/>
                <w:sz w:val="24"/>
                <w:szCs w:val="24"/>
              </w:rPr>
              <w:t>S/Cube A11y Epic</w:t>
            </w:r>
          </w:p>
        </w:tc>
      </w:tr>
    </w:tbl>
    <w:p w14:paraId="15B98C48" w14:textId="77777777" w:rsidR="005E5555" w:rsidRPr="00816D11" w:rsidRDefault="005E5555" w:rsidP="005E5555">
      <w:pPr>
        <w:spacing w:before="240"/>
        <w:rPr>
          <w:rFonts w:ascii="Times New Roman" w:hAnsi="Times New Roman" w:cs="Times New Roman"/>
          <w:noProof/>
          <w:sz w:val="24"/>
          <w:szCs w:val="24"/>
        </w:rPr>
      </w:pPr>
      <w:r w:rsidRPr="00816D11">
        <w:rPr>
          <w:rFonts w:ascii="Times New Roman" w:eastAsiaTheme="majorEastAsia" w:hAnsi="Times New Roman" w:cs="Times New Roman"/>
          <w:b/>
          <w:bCs/>
          <w:noProof/>
          <w:color w:val="4472C4" w:themeColor="accent1"/>
          <w:sz w:val="24"/>
          <w:szCs w:val="24"/>
        </w:rPr>
        <w:t>1.4 Screen Flow</w:t>
      </w:r>
    </w:p>
    <w:p w14:paraId="0A4757FD" w14:textId="77777777" w:rsidR="005E5555" w:rsidRPr="00816D11" w:rsidRDefault="005E5555" w:rsidP="005E5555">
      <w:pPr>
        <w:pStyle w:val="ListParagraph"/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816D11">
        <w:rPr>
          <w:rFonts w:ascii="Times New Roman" w:hAnsi="Times New Roman" w:cs="Times New Roman"/>
          <w:sz w:val="24"/>
          <w:szCs w:val="24"/>
        </w:rPr>
        <w:t>Launch the application with the URL provided.</w:t>
      </w:r>
    </w:p>
    <w:p w14:paraId="6E07305E" w14:textId="77777777" w:rsidR="005E5555" w:rsidRPr="00816D11" w:rsidRDefault="005E5555" w:rsidP="005E5555">
      <w:pPr>
        <w:pStyle w:val="ListParagraph"/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816D11">
        <w:rPr>
          <w:rFonts w:ascii="Times New Roman" w:hAnsi="Times New Roman" w:cs="Times New Roman"/>
          <w:sz w:val="24"/>
          <w:szCs w:val="24"/>
        </w:rPr>
        <w:t>Login with the credentials.</w:t>
      </w:r>
    </w:p>
    <w:p w14:paraId="24D76D7A" w14:textId="77777777" w:rsidR="005E5555" w:rsidRPr="00816D11" w:rsidRDefault="005E5555" w:rsidP="005E5555">
      <w:pPr>
        <w:pStyle w:val="ListParagraph"/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816D11">
        <w:rPr>
          <w:rFonts w:ascii="Times New Roman" w:hAnsi="Times New Roman" w:cs="Times New Roman"/>
          <w:sz w:val="24"/>
          <w:szCs w:val="24"/>
        </w:rPr>
        <w:t>Activate ‘Shopping’ tab item</w:t>
      </w:r>
    </w:p>
    <w:p w14:paraId="778FA760" w14:textId="56231394" w:rsidR="005E5555" w:rsidRPr="00816D11" w:rsidRDefault="005E5555" w:rsidP="005E5555">
      <w:pPr>
        <w:pStyle w:val="ListParagraph"/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816D11">
        <w:rPr>
          <w:rFonts w:ascii="Times New Roman" w:hAnsi="Times New Roman" w:cs="Times New Roman"/>
          <w:sz w:val="24"/>
          <w:szCs w:val="24"/>
        </w:rPr>
        <w:t>Activate the ‘</w:t>
      </w:r>
      <w:r w:rsidRPr="00816D11">
        <w:rPr>
          <w:rFonts w:ascii="Times New Roman" w:hAnsi="Times New Roman" w:cs="Times New Roman"/>
          <w:bCs/>
          <w:sz w:val="24"/>
          <w:szCs w:val="24"/>
        </w:rPr>
        <w:t xml:space="preserve">My Inbox’ </w:t>
      </w:r>
      <w:r w:rsidRPr="00816D11">
        <w:rPr>
          <w:rFonts w:ascii="Times New Roman" w:hAnsi="Times New Roman" w:cs="Times New Roman"/>
          <w:sz w:val="24"/>
          <w:szCs w:val="24"/>
        </w:rPr>
        <w:t xml:space="preserve">list item within ‘Guided buying’ section. </w:t>
      </w:r>
    </w:p>
    <w:p w14:paraId="1AB2EC36" w14:textId="2A24F7F8" w:rsidR="005E5555" w:rsidRPr="00816D11" w:rsidRDefault="005E5555" w:rsidP="005E5555">
      <w:pPr>
        <w:pStyle w:val="ListParagraph"/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816D11">
        <w:rPr>
          <w:rFonts w:ascii="Times New Roman" w:hAnsi="Times New Roman" w:cs="Times New Roman"/>
          <w:sz w:val="24"/>
          <w:szCs w:val="24"/>
        </w:rPr>
        <w:t>Activate ‘Show logs’ button.</w:t>
      </w:r>
    </w:p>
    <w:p w14:paraId="29162536" w14:textId="77777777" w:rsidR="005E5555" w:rsidRPr="00816D11" w:rsidRDefault="005E5555" w:rsidP="005E5555">
      <w:pPr>
        <w:pStyle w:val="Heading2"/>
        <w:spacing w:after="120"/>
        <w:rPr>
          <w:rFonts w:ascii="Times New Roman" w:hAnsi="Times New Roman" w:cs="Times New Roman"/>
          <w:sz w:val="24"/>
          <w:szCs w:val="24"/>
        </w:rPr>
      </w:pPr>
      <w:r w:rsidRPr="00816D11">
        <w:rPr>
          <w:rFonts w:ascii="Times New Roman" w:hAnsi="Times New Roman" w:cs="Times New Roman"/>
          <w:sz w:val="24"/>
          <w:szCs w:val="24"/>
        </w:rPr>
        <w:t>2.1 Issue Description:</w:t>
      </w:r>
    </w:p>
    <w:p w14:paraId="519E60E2" w14:textId="047D1307" w:rsidR="005E5555" w:rsidRPr="00816D11" w:rsidRDefault="005E5555" w:rsidP="005E5555">
      <w:pPr>
        <w:rPr>
          <w:rFonts w:ascii="Times New Roman" w:hAnsi="Times New Roman" w:cs="Times New Roman"/>
          <w:sz w:val="24"/>
          <w:szCs w:val="24"/>
        </w:rPr>
      </w:pPr>
      <w:r w:rsidRPr="00816D11">
        <w:rPr>
          <w:rStyle w:val="Heading2Char"/>
          <w:rFonts w:ascii="Times New Roman" w:hAnsi="Times New Roman" w:cs="Times New Roman"/>
          <w:sz w:val="24"/>
          <w:szCs w:val="24"/>
        </w:rPr>
        <w:t xml:space="preserve">Synopsys: </w:t>
      </w:r>
      <w:r w:rsidRPr="00816D11">
        <w:rPr>
          <w:rFonts w:ascii="Times New Roman" w:hAnsi="Times New Roman" w:cs="Times New Roman"/>
          <w:sz w:val="24"/>
          <w:szCs w:val="24"/>
        </w:rPr>
        <w:t>On navigating in backward direction, fucus is skipping the previous timeline item.</w:t>
      </w:r>
    </w:p>
    <w:p w14:paraId="43F796E4" w14:textId="77777777" w:rsidR="005E5555" w:rsidRPr="00816D11" w:rsidRDefault="005E5555" w:rsidP="005E5555">
      <w:pPr>
        <w:spacing w:line="240" w:lineRule="auto"/>
        <w:rPr>
          <w:rStyle w:val="Heading2Char"/>
          <w:rFonts w:ascii="Times New Roman" w:hAnsi="Times New Roman" w:cs="Times New Roman"/>
          <w:sz w:val="24"/>
          <w:szCs w:val="24"/>
        </w:rPr>
      </w:pPr>
      <w:r w:rsidRPr="00816D11">
        <w:rPr>
          <w:rStyle w:val="Heading2Char"/>
          <w:rFonts w:ascii="Times New Roman" w:hAnsi="Times New Roman" w:cs="Times New Roman"/>
          <w:sz w:val="24"/>
          <w:szCs w:val="24"/>
        </w:rPr>
        <w:t>Observed Behavior:</w:t>
      </w:r>
    </w:p>
    <w:p w14:paraId="0EC99A95" w14:textId="55D7E2C2" w:rsidR="005E5555" w:rsidRPr="00816D11" w:rsidRDefault="005E5555" w:rsidP="005E55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D11">
        <w:rPr>
          <w:rFonts w:ascii="Times New Roman" w:hAnsi="Times New Roman" w:cs="Times New Roman"/>
          <w:sz w:val="24"/>
          <w:szCs w:val="24"/>
        </w:rPr>
        <w:t>On reaching the last timeline item and now using ‘Shift Tab’ to navigating in backward direction, fucus is skipping the previous timeline item.</w:t>
      </w:r>
    </w:p>
    <w:p w14:paraId="6DBA4BB2" w14:textId="77777777" w:rsidR="00C9183A" w:rsidRPr="00816D11" w:rsidRDefault="005E5555" w:rsidP="00C9183A">
      <w:pPr>
        <w:spacing w:line="240" w:lineRule="auto"/>
        <w:rPr>
          <w:rStyle w:val="Heading2Char"/>
          <w:rFonts w:ascii="Times New Roman" w:hAnsi="Times New Roman" w:cs="Times New Roman"/>
          <w:sz w:val="24"/>
          <w:szCs w:val="24"/>
        </w:rPr>
      </w:pPr>
      <w:r w:rsidRPr="00816D11">
        <w:rPr>
          <w:rStyle w:val="Heading2Char"/>
          <w:rFonts w:ascii="Times New Roman" w:hAnsi="Times New Roman" w:cs="Times New Roman"/>
          <w:sz w:val="24"/>
          <w:szCs w:val="24"/>
        </w:rPr>
        <w:t>Expected Behavior:</w:t>
      </w:r>
    </w:p>
    <w:p w14:paraId="1B6DCE39" w14:textId="4558EE9E" w:rsidR="00C9183A" w:rsidRPr="00816D11" w:rsidRDefault="00C9183A" w:rsidP="00C9183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9183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Each &amp; every UI element must be read in correct logical order i</w:t>
      </w:r>
      <w:r w:rsidRPr="00816D1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 both forward and backward navigation.</w:t>
      </w:r>
    </w:p>
    <w:p w14:paraId="3BDA5885" w14:textId="3CA4DAE1" w:rsidR="00C9183A" w:rsidRPr="00816D11" w:rsidRDefault="00C9183A" w:rsidP="00C9183A">
      <w:pPr>
        <w:spacing w:line="240" w:lineRule="auto"/>
        <w:rPr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</w:rPr>
      </w:pPr>
      <w:r w:rsidRPr="00C9183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product should define a reasonable navigation path to navigate the focus among the interactive user interface elements of a screen via keyboard.</w:t>
      </w:r>
      <w:r w:rsidRPr="00C9183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A well designed tab order raises efficiency of the user.</w:t>
      </w:r>
    </w:p>
    <w:p w14:paraId="6D6D8A49" w14:textId="77777777" w:rsidR="005E5555" w:rsidRPr="00816D11" w:rsidRDefault="005E5555" w:rsidP="005E5555">
      <w:pPr>
        <w:pStyle w:val="Heading2"/>
        <w:spacing w:after="240"/>
        <w:rPr>
          <w:rFonts w:ascii="Times New Roman" w:hAnsi="Times New Roman" w:cs="Times New Roman"/>
          <w:noProof/>
          <w:sz w:val="24"/>
          <w:szCs w:val="24"/>
        </w:rPr>
      </w:pPr>
      <w:r w:rsidRPr="00816D11">
        <w:rPr>
          <w:rFonts w:ascii="Times New Roman" w:hAnsi="Times New Roman" w:cs="Times New Roman"/>
          <w:sz w:val="24"/>
          <w:szCs w:val="24"/>
        </w:rPr>
        <w:t>Screenshot:</w:t>
      </w:r>
      <w:r w:rsidRPr="00816D1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ABA9BDF" w14:textId="2D8DE218" w:rsidR="005E5555" w:rsidRPr="00816D11" w:rsidRDefault="00C9183A" w:rsidP="005E5555">
      <w:pPr>
        <w:rPr>
          <w:rFonts w:ascii="Times New Roman" w:hAnsi="Times New Roman" w:cs="Times New Roman"/>
          <w:sz w:val="24"/>
          <w:szCs w:val="24"/>
        </w:rPr>
      </w:pPr>
      <w:r w:rsidRPr="00816D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2785BD" wp14:editId="6C132915">
            <wp:extent cx="5731510" cy="3223895"/>
            <wp:effectExtent l="0" t="0" r="254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6761" w14:textId="77777777" w:rsidR="00B54142" w:rsidRPr="00816D11" w:rsidRDefault="00B54142">
      <w:pPr>
        <w:rPr>
          <w:rFonts w:ascii="Times New Roman" w:hAnsi="Times New Roman" w:cs="Times New Roman"/>
          <w:sz w:val="24"/>
          <w:szCs w:val="24"/>
        </w:rPr>
      </w:pPr>
    </w:p>
    <w:sectPr w:rsidR="00B54142" w:rsidRPr="00816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91972"/>
    <w:multiLevelType w:val="hybridMultilevel"/>
    <w:tmpl w:val="70640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814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55"/>
    <w:rsid w:val="00297CBA"/>
    <w:rsid w:val="005E5555"/>
    <w:rsid w:val="00816D11"/>
    <w:rsid w:val="00857450"/>
    <w:rsid w:val="00B54142"/>
    <w:rsid w:val="00C9183A"/>
    <w:rsid w:val="00DF108C"/>
    <w:rsid w:val="00E9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743D"/>
  <w15:chartTrackingRefBased/>
  <w15:docId w15:val="{57502820-A2EB-454F-841B-D176DA2F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55"/>
    <w:pPr>
      <w:spacing w:line="252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55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55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5E55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5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5555"/>
    <w:pPr>
      <w:spacing w:after="0" w:line="240" w:lineRule="auto"/>
      <w:ind w:left="720"/>
    </w:pPr>
    <w:rPr>
      <w:rFonts w:ascii="Calibri" w:eastAsia="Times New Roman" w:hAnsi="Calibri" w:cs="Calibri"/>
    </w:rPr>
  </w:style>
  <w:style w:type="character" w:customStyle="1" w:styleId="ui-provider">
    <w:name w:val="ui-provider"/>
    <w:basedOn w:val="DefaultParagraphFont"/>
    <w:rsid w:val="005E5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10-test.operational.procurement.cloud.sap/login/amalthea?tenant=ngproc-test-eu10-testfeature&amp;project=DeliverREL%2FTestFeature&amp;features=landing_page_requested_items&amp;features=price_item_validation&amp;features=revamp_scube&amp;features=revamped_navbar" TargetMode="External"/><Relationship Id="rId5" Type="http://schemas.openxmlformats.org/officeDocument/2006/relationships/hyperlink" Target="https://wiki.one.int.sap/wiki/display/Acc/ACC-270+Detai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1.1 Internal Message Details</vt:lpstr>
      <vt:lpstr>    1.2 Application Details</vt:lpstr>
      <vt:lpstr>    1.3 Test Details</vt:lpstr>
      <vt:lpstr>    1.3 JIRA Details</vt:lpstr>
      <vt:lpstr>    2.1 Issue Description:</vt:lpstr>
      <vt:lpstr>    Screenshot: </vt:lpstr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Mohsin, Huda (external - Project)</dc:creator>
  <cp:keywords/>
  <dc:description/>
  <cp:lastModifiedBy>Mohsin, Huda (external - Project)</cp:lastModifiedBy>
  <cp:revision>4</cp:revision>
  <dcterms:created xsi:type="dcterms:W3CDTF">2023-05-04T11:14:00Z</dcterms:created>
  <dcterms:modified xsi:type="dcterms:W3CDTF">2023-05-23T10:54:00Z</dcterms:modified>
</cp:coreProperties>
</file>