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77B3" w14:textId="053A03E7" w:rsidR="00751D86" w:rsidRDefault="00751D86" w:rsidP="00751D86">
      <w:pPr>
        <w:jc w:val="center"/>
      </w:pPr>
      <w:r>
        <w:t>PARALLEL AND DISTRIBUTIVE COMPUTING (UCS645)</w:t>
      </w:r>
    </w:p>
    <w:p w14:paraId="2D1B7C1B" w14:textId="5492F569" w:rsidR="00751D86" w:rsidRDefault="00751D86" w:rsidP="00751D86">
      <w:pPr>
        <w:jc w:val="center"/>
      </w:pPr>
      <w:r>
        <w:t>LAB – 1</w:t>
      </w:r>
    </w:p>
    <w:p w14:paraId="634E74AD" w14:textId="157DABE1" w:rsidR="00751D86" w:rsidRDefault="00751D86" w:rsidP="00751D86">
      <w:pPr>
        <w:jc w:val="center"/>
      </w:pPr>
      <w:r>
        <w:t xml:space="preserve">By </w:t>
      </w:r>
    </w:p>
    <w:p w14:paraId="1DA99008" w14:textId="1176D93F" w:rsidR="00751D86" w:rsidRDefault="00751D86" w:rsidP="00751D86">
      <w:pPr>
        <w:jc w:val="center"/>
      </w:pPr>
      <w:r>
        <w:t>Aditya Chauhan</w:t>
      </w:r>
    </w:p>
    <w:p w14:paraId="16AFDA36" w14:textId="6670841B" w:rsidR="00751D86" w:rsidRDefault="00751D86" w:rsidP="00751D86">
      <w:pPr>
        <w:jc w:val="center"/>
      </w:pPr>
      <w:r>
        <w:t>102496001</w:t>
      </w:r>
    </w:p>
    <w:p w14:paraId="70B60895" w14:textId="0796C6B4" w:rsidR="00751D86" w:rsidRDefault="00751D86" w:rsidP="00751D86">
      <w:pPr>
        <w:jc w:val="center"/>
      </w:pPr>
      <w:r>
        <w:t>3P14</w:t>
      </w:r>
    </w:p>
    <w:p w14:paraId="26565701" w14:textId="77777777" w:rsidR="00334928" w:rsidRDefault="00334928" w:rsidP="00334928">
      <w:pPr>
        <w:jc w:val="center"/>
      </w:pPr>
      <w:r w:rsidRPr="00334928">
        <w:t xml:space="preserve">Instructor: Dr. Saif Nalband </w:t>
      </w:r>
    </w:p>
    <w:p w14:paraId="1B016C07" w14:textId="77777777" w:rsidR="00334928" w:rsidRDefault="00334928" w:rsidP="00334928">
      <w:pPr>
        <w:jc w:val="center"/>
      </w:pPr>
      <w:r w:rsidRPr="00334928">
        <w:t xml:space="preserve">THAPAR INSTITUTE OF ENGINEERING AND </w:t>
      </w:r>
    </w:p>
    <w:p w14:paraId="4E1E40B9" w14:textId="77777777" w:rsidR="00334928" w:rsidRDefault="00334928" w:rsidP="00334928">
      <w:pPr>
        <w:jc w:val="center"/>
      </w:pPr>
      <w:r w:rsidRPr="00334928">
        <w:t xml:space="preserve">TECHNOLOGY, (A DEEMED TO BE UNIVERSITY), </w:t>
      </w:r>
    </w:p>
    <w:p w14:paraId="4B795AC3" w14:textId="77777777" w:rsidR="00334928" w:rsidRDefault="00334928" w:rsidP="00334928">
      <w:pPr>
        <w:jc w:val="center"/>
      </w:pPr>
      <w:r w:rsidRPr="00334928">
        <w:t xml:space="preserve">PATIALA, PUNJAB INDIA </w:t>
      </w:r>
    </w:p>
    <w:p w14:paraId="59B7FEF3" w14:textId="1F6A48D8" w:rsidR="00751D86" w:rsidRDefault="00334928" w:rsidP="00334928">
      <w:pPr>
        <w:jc w:val="center"/>
      </w:pPr>
      <w:r w:rsidRPr="00334928">
        <w:t>Session-Year (Jan-May, 2026)</w:t>
      </w:r>
    </w:p>
    <w:p w14:paraId="39D1E1FE" w14:textId="77777777" w:rsidR="00334928" w:rsidRDefault="00334928" w:rsidP="00334928">
      <w:pPr>
        <w:jc w:val="center"/>
      </w:pPr>
    </w:p>
    <w:p w14:paraId="68635C1B" w14:textId="272F988C" w:rsidR="00334928" w:rsidRDefault="00334928" w:rsidP="00334928">
      <w:r w:rsidRPr="00334928">
        <w:t>Q1. DAXPY Loop Analysis:</w:t>
      </w:r>
      <w:r w:rsidR="0054065B" w:rsidRPr="0054065B">
        <w:rPr>
          <w:noProof/>
        </w:rPr>
        <w:drawing>
          <wp:inline distT="0" distB="0" distL="0" distR="0" wp14:anchorId="6DF05898" wp14:editId="18F2474E">
            <wp:extent cx="5731510" cy="162560"/>
            <wp:effectExtent l="0" t="0" r="2540" b="8890"/>
            <wp:docPr id="2139046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4E58F" wp14:editId="01C4DC10">
            <wp:extent cx="5722620" cy="906780"/>
            <wp:effectExtent l="0" t="0" r="0" b="7620"/>
            <wp:docPr id="17960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7927A" wp14:editId="56C66370">
            <wp:extent cx="5722620" cy="3665220"/>
            <wp:effectExtent l="0" t="0" r="0" b="0"/>
            <wp:docPr id="207704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FCA8" w14:textId="68C2B924" w:rsidR="0054065B" w:rsidRDefault="0054065B" w:rsidP="00334928">
      <w:r w:rsidRPr="0054065B">
        <w:lastRenderedPageBreak/>
        <w:drawing>
          <wp:inline distT="0" distB="0" distL="0" distR="0" wp14:anchorId="11458800" wp14:editId="1B90E491">
            <wp:extent cx="5731510" cy="3164205"/>
            <wp:effectExtent l="0" t="0" r="2540" b="0"/>
            <wp:docPr id="2742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7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755F" w14:textId="77777777" w:rsidR="00334928" w:rsidRDefault="00334928" w:rsidP="00334928">
      <w:proofErr w:type="gramStart"/>
      <w:r w:rsidRPr="00334928">
        <w:t>Observation :</w:t>
      </w:r>
      <w:proofErr w:type="gramEnd"/>
      <w:r w:rsidRPr="00334928">
        <w:t xml:space="preserve"> </w:t>
      </w:r>
    </w:p>
    <w:p w14:paraId="7BA2C77F" w14:textId="463324B8" w:rsidR="00334928" w:rsidRDefault="00334928" w:rsidP="00334928">
      <w:r w:rsidRPr="00334928">
        <w:t>From the execution time graph, it is observed that increasing the number of threads does not significantly improve performance. In fact, after a small number of threads, the execution time increases. This happens because DAXPY is a memory-bound operation where threads compete for memory bandwidth and cache resources. Therefore, DAXPY shows poor scalability with OpenMP and performs best with fewer threads.</w:t>
      </w:r>
    </w:p>
    <w:p w14:paraId="75F753C8" w14:textId="77777777" w:rsidR="00334928" w:rsidRDefault="00334928" w:rsidP="00334928"/>
    <w:p w14:paraId="0058BDEE" w14:textId="59C93299" w:rsidR="00334928" w:rsidRDefault="00334928" w:rsidP="00334928">
      <w:r w:rsidRPr="00334928">
        <w:t>Q2. Matrix Multiplication Analysis:</w:t>
      </w:r>
    </w:p>
    <w:p w14:paraId="59847170" w14:textId="61C5C6AB" w:rsidR="0054065B" w:rsidRDefault="0054065B" w:rsidP="00334928">
      <w:r>
        <w:rPr>
          <w:noProof/>
        </w:rPr>
        <w:drawing>
          <wp:inline distT="0" distB="0" distL="0" distR="0" wp14:anchorId="7B63845B" wp14:editId="00DF7E05">
            <wp:extent cx="5722620" cy="388620"/>
            <wp:effectExtent l="0" t="0" r="0" b="0"/>
            <wp:docPr id="362411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B393" w14:textId="209D5376" w:rsidR="0054065B" w:rsidRDefault="00334928" w:rsidP="00334928">
      <w:pPr>
        <w:rPr>
          <w:noProof/>
        </w:rPr>
      </w:pPr>
      <w:r>
        <w:rPr>
          <w:noProof/>
        </w:rPr>
        <w:drawing>
          <wp:inline distT="0" distB="0" distL="0" distR="0" wp14:anchorId="477438C7" wp14:editId="1D2BABFE">
            <wp:extent cx="5730240" cy="1813560"/>
            <wp:effectExtent l="0" t="0" r="3810" b="0"/>
            <wp:docPr id="1489101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3679" w14:textId="77777777" w:rsidR="0054065B" w:rsidRDefault="0054065B" w:rsidP="00334928">
      <w:pPr>
        <w:rPr>
          <w:noProof/>
        </w:rPr>
      </w:pPr>
      <w:r w:rsidRPr="0054065B">
        <w:rPr>
          <w:noProof/>
        </w:rPr>
        <w:lastRenderedPageBreak/>
        <w:drawing>
          <wp:inline distT="0" distB="0" distL="0" distR="0" wp14:anchorId="55EA3E8F" wp14:editId="511D6185">
            <wp:extent cx="5731510" cy="3162935"/>
            <wp:effectExtent l="0" t="0" r="2540" b="0"/>
            <wp:docPr id="47506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6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D616" w14:textId="315E7648" w:rsidR="0054065B" w:rsidRDefault="0054065B" w:rsidP="00334928">
      <w:pPr>
        <w:rPr>
          <w:noProof/>
        </w:rPr>
      </w:pPr>
      <w:r>
        <w:rPr>
          <w:noProof/>
        </w:rPr>
        <w:drawing>
          <wp:inline distT="0" distB="0" distL="0" distR="0" wp14:anchorId="35BD4942" wp14:editId="555D8C62">
            <wp:extent cx="5715000" cy="1021080"/>
            <wp:effectExtent l="0" t="0" r="0" b="7620"/>
            <wp:docPr id="1471823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2999" w14:textId="75861A69" w:rsidR="0054065B" w:rsidRDefault="0054065B" w:rsidP="00334928">
      <w:pPr>
        <w:rPr>
          <w:noProof/>
        </w:rPr>
      </w:pPr>
      <w:r w:rsidRPr="0054065B">
        <w:rPr>
          <w:noProof/>
        </w:rPr>
        <w:drawing>
          <wp:inline distT="0" distB="0" distL="0" distR="0" wp14:anchorId="34B02C06" wp14:editId="5B9C1F4C">
            <wp:extent cx="5731510" cy="3188335"/>
            <wp:effectExtent l="0" t="0" r="2540" b="0"/>
            <wp:docPr id="27645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5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9BE0" w14:textId="2C3E84F7" w:rsidR="00334928" w:rsidRDefault="00334928" w:rsidP="00334928"/>
    <w:p w14:paraId="6E8471A5" w14:textId="28CCA5C0" w:rsidR="0054065B" w:rsidRDefault="0054065B" w:rsidP="00334928">
      <w:r w:rsidRPr="0054065B">
        <w:t xml:space="preserve">Observation: The results show a clear reduction in execution time as the number of threads increases, demonstrating good parallel scalability. Since matrix multiplication is compute-intensive, the workload is effectively distributed across threads, leading to </w:t>
      </w:r>
      <w:r w:rsidRPr="0054065B">
        <w:lastRenderedPageBreak/>
        <w:t>significant speedup. The 2D collapse strategy performs better than 1D threading because it improves load balancing and reduces idle time among threads. However, after a certain thread, performance begins to degrade due to overheads.</w:t>
      </w:r>
    </w:p>
    <w:p w14:paraId="2494802F" w14:textId="77777777" w:rsidR="0054065B" w:rsidRDefault="0054065B" w:rsidP="00334928"/>
    <w:p w14:paraId="3ED90802" w14:textId="39959E84" w:rsidR="0054065B" w:rsidRDefault="0054065B" w:rsidP="00334928">
      <w:r w:rsidRPr="0054065B">
        <w:t xml:space="preserve">Q3. </w:t>
      </w:r>
      <w:r w:rsidRPr="0054065B">
        <w:sym w:font="Symbol" w:char="F070"/>
      </w:r>
      <w:r w:rsidRPr="0054065B">
        <w:t xml:space="preserve"> Calculation Analysis:</w:t>
      </w:r>
    </w:p>
    <w:p w14:paraId="08E509ED" w14:textId="33FA9339" w:rsidR="0054065B" w:rsidRDefault="0054065B" w:rsidP="00334928">
      <w:r w:rsidRPr="0054065B">
        <w:drawing>
          <wp:inline distT="0" distB="0" distL="0" distR="0" wp14:anchorId="2EEEAF60" wp14:editId="3CDEF0CB">
            <wp:extent cx="5731510" cy="1925955"/>
            <wp:effectExtent l="0" t="0" r="2540" b="0"/>
            <wp:docPr id="815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6C00" w14:textId="20DAA81A" w:rsidR="0054065B" w:rsidRDefault="0054065B" w:rsidP="00334928"/>
    <w:p w14:paraId="16A9FB7B" w14:textId="2821C6CC" w:rsidR="0054065B" w:rsidRDefault="0054065B" w:rsidP="00334928">
      <w:r>
        <w:rPr>
          <w:noProof/>
        </w:rPr>
        <w:drawing>
          <wp:inline distT="0" distB="0" distL="0" distR="0" wp14:anchorId="32D43E00" wp14:editId="7D2025F8">
            <wp:extent cx="5730240" cy="327660"/>
            <wp:effectExtent l="0" t="0" r="3810" b="0"/>
            <wp:docPr id="1671934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18CD" w14:textId="7E86B39C" w:rsidR="0054065B" w:rsidRDefault="0054065B" w:rsidP="00334928">
      <w:r>
        <w:rPr>
          <w:noProof/>
        </w:rPr>
        <w:drawing>
          <wp:inline distT="0" distB="0" distL="0" distR="0" wp14:anchorId="6221283B" wp14:editId="18548287">
            <wp:extent cx="5722620" cy="2415540"/>
            <wp:effectExtent l="0" t="0" r="0" b="3810"/>
            <wp:docPr id="525447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8117" w14:textId="52EA641C" w:rsidR="0054065B" w:rsidRDefault="0054065B" w:rsidP="00334928">
      <w:r w:rsidRPr="0054065B">
        <w:lastRenderedPageBreak/>
        <w:drawing>
          <wp:inline distT="0" distB="0" distL="0" distR="0" wp14:anchorId="050F70CC" wp14:editId="359E96D3">
            <wp:extent cx="5731510" cy="3145155"/>
            <wp:effectExtent l="0" t="0" r="2540" b="0"/>
            <wp:docPr id="19164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5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8E9" w14:textId="77777777" w:rsidR="0054065B" w:rsidRPr="0054065B" w:rsidRDefault="0054065B" w:rsidP="0054065B">
      <w:r w:rsidRPr="0054065B">
        <w:t>Observation:</w:t>
      </w:r>
    </w:p>
    <w:p w14:paraId="792EAB36" w14:textId="77777777" w:rsidR="0054065B" w:rsidRPr="0054065B" w:rsidRDefault="0054065B" w:rsidP="0054065B">
      <w:r w:rsidRPr="0054065B">
        <w:t>The parallel reduction approach significantly improves performance compared to the</w:t>
      </w:r>
    </w:p>
    <w:p w14:paraId="0E6B3C25" w14:textId="77777777" w:rsidR="0054065B" w:rsidRPr="0054065B" w:rsidRDefault="0054065B" w:rsidP="0054065B">
      <w:r w:rsidRPr="0054065B">
        <w:t>serial implementation. Execution time decreases steadily as the number of threads</w:t>
      </w:r>
    </w:p>
    <w:p w14:paraId="42EEFEEE" w14:textId="77777777" w:rsidR="0054065B" w:rsidRPr="0054065B" w:rsidRDefault="0054065B" w:rsidP="0054065B">
      <w:r w:rsidRPr="0054065B">
        <w:t>increases up to the number of available CPU cores. Beyond this point, the</w:t>
      </w:r>
    </w:p>
    <w:p w14:paraId="65B6BFBC" w14:textId="77777777" w:rsidR="0054065B" w:rsidRPr="0054065B" w:rsidRDefault="0054065B" w:rsidP="0054065B">
      <w:r w:rsidRPr="0054065B">
        <w:t>performance gain saturates and may slightly degrade due to synchronization</w:t>
      </w:r>
    </w:p>
    <w:p w14:paraId="68B3745A" w14:textId="2EE66FE1" w:rsidR="0054065B" w:rsidRDefault="0054065B" w:rsidP="0054065B">
      <w:r w:rsidRPr="0054065B">
        <w:t>overhead and thread management costs.</w:t>
      </w:r>
    </w:p>
    <w:sectPr w:rsidR="0054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86"/>
    <w:rsid w:val="00334928"/>
    <w:rsid w:val="0054065B"/>
    <w:rsid w:val="00751D86"/>
    <w:rsid w:val="009B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4240"/>
  <w15:chartTrackingRefBased/>
  <w15:docId w15:val="{6D18D979-04B8-435F-AEE1-CA6FE7B8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Chauhan</dc:creator>
  <cp:keywords/>
  <dc:description/>
  <cp:lastModifiedBy>Aditya Chauhan</cp:lastModifiedBy>
  <cp:revision>1</cp:revision>
  <dcterms:created xsi:type="dcterms:W3CDTF">2026-02-02T17:13:00Z</dcterms:created>
  <dcterms:modified xsi:type="dcterms:W3CDTF">2026-02-02T17:43:00Z</dcterms:modified>
</cp:coreProperties>
</file>