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4606" w14:textId="77777777" w:rsidR="00B35B04" w:rsidRPr="00B35B04" w:rsidRDefault="00B35B04" w:rsidP="00B35B04">
      <w:pPr>
        <w:pStyle w:val="ds-markdown-paragraph"/>
        <w:shd w:val="clear" w:color="auto" w:fill="FFFFFF"/>
        <w:spacing w:after="0" w:afterAutospacing="0"/>
        <w:rPr>
          <w:color w:val="0F1115"/>
          <w:sz w:val="40"/>
          <w:szCs w:val="40"/>
        </w:rPr>
      </w:pPr>
      <w:r w:rsidRPr="00B35B04">
        <w:rPr>
          <w:rStyle w:val="Strong"/>
          <w:color w:val="0F1115"/>
          <w:sz w:val="40"/>
          <w:szCs w:val="40"/>
        </w:rPr>
        <w:t>Farm2Feed: An E-Commerce Solution for Food Security, Nutrition, and Sustainable Agriculture</w:t>
      </w:r>
    </w:p>
    <w:p w14:paraId="173A98DE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1. Executive Summary</w:t>
      </w:r>
    </w:p>
    <w:p w14:paraId="3E073213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Farm2Feed</w:t>
      </w:r>
      <w:r w:rsidRPr="00B35B04">
        <w:rPr>
          <w:color w:val="0F1115"/>
        </w:rPr>
        <w:t> is an e-commerce platform selling </w:t>
      </w:r>
      <w:r w:rsidRPr="00B35B04">
        <w:rPr>
          <w:rStyle w:val="Strong"/>
          <w:color w:val="0F1115"/>
        </w:rPr>
        <w:t>organic groceries and essential products at affordable prices</w:t>
      </w:r>
      <w:r w:rsidRPr="00B35B04">
        <w:rPr>
          <w:color w:val="0F1115"/>
        </w:rPr>
        <w:t>. Our mission is to make healthy, chemical-free food accessible to all income groups while supporting local farmers and agricultural research.</w:t>
      </w:r>
    </w:p>
    <w:p w14:paraId="3518C9EF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Key SDG 2 Contributions:</w:t>
      </w:r>
    </w:p>
    <w:p w14:paraId="1307B729" w14:textId="77777777" w:rsidR="00B35B04" w:rsidRPr="00B35B04" w:rsidRDefault="00B35B04" w:rsidP="00B35B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Target 2.1 (Food Access):</w:t>
      </w:r>
      <w:r w:rsidRPr="00B35B04">
        <w:rPr>
          <w:color w:val="0F1115"/>
        </w:rPr>
        <w:t> Affordable organic pricing and delivery to all areas</w:t>
      </w:r>
    </w:p>
    <w:p w14:paraId="2A0A5180" w14:textId="77777777" w:rsidR="00B35B04" w:rsidRPr="00B35B04" w:rsidRDefault="00B35B04" w:rsidP="00B35B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Target 2.2 (Nutrition):</w:t>
      </w:r>
      <w:r w:rsidRPr="00B35B04">
        <w:rPr>
          <w:color w:val="0F1115"/>
        </w:rPr>
        <w:t xml:space="preserve"> Nutrient-dense organic products with nutritional </w:t>
      </w:r>
      <w:proofErr w:type="spellStart"/>
      <w:r w:rsidRPr="00B35B04">
        <w:rPr>
          <w:color w:val="0F1115"/>
        </w:rPr>
        <w:t>labeling</w:t>
      </w:r>
      <w:proofErr w:type="spellEnd"/>
    </w:p>
    <w:p w14:paraId="68E5586A" w14:textId="77777777" w:rsidR="00B35B04" w:rsidRPr="00B35B04" w:rsidRDefault="00B35B04" w:rsidP="00B35B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Target 2.3 (Farmer Income):</w:t>
      </w:r>
      <w:r w:rsidRPr="00B35B04">
        <w:rPr>
          <w:color w:val="0F1115"/>
        </w:rPr>
        <w:t> Direct farmer partnerships eliminating intermediaries</w:t>
      </w:r>
    </w:p>
    <w:p w14:paraId="417DCE33" w14:textId="77777777" w:rsidR="00B35B04" w:rsidRPr="00B35B04" w:rsidRDefault="00B35B04" w:rsidP="00B35B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Target 2.4 (Sustainability):</w:t>
      </w:r>
      <w:r w:rsidRPr="00B35B04">
        <w:rPr>
          <w:color w:val="0F1115"/>
        </w:rPr>
        <w:t> Promoting organic farming practices</w:t>
      </w:r>
    </w:p>
    <w:p w14:paraId="125C3F64" w14:textId="77777777" w:rsidR="00B35B04" w:rsidRPr="00B35B04" w:rsidRDefault="00B35B04" w:rsidP="00B35B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Target 2.a (Research):</w:t>
      </w:r>
      <w:r w:rsidRPr="00B35B04">
        <w:rPr>
          <w:color w:val="0F1115"/>
        </w:rPr>
        <w:t> 2% of profits to agricultural research</w:t>
      </w:r>
    </w:p>
    <w:p w14:paraId="77F89007" w14:textId="77777777" w:rsidR="00B35B04" w:rsidRPr="00B35B04" w:rsidRDefault="00B35B04" w:rsidP="00B35B04">
      <w:pPr>
        <w:spacing w:before="480" w:after="480"/>
        <w:rPr>
          <w:rFonts w:ascii="Times New Roman" w:hAnsi="Times New Roman" w:cs="Times New Roman"/>
        </w:rPr>
      </w:pPr>
      <w:r w:rsidRPr="00B35B04">
        <w:rPr>
          <w:rFonts w:ascii="Times New Roman" w:hAnsi="Times New Roman" w:cs="Times New Roman"/>
        </w:rPr>
        <w:pict w14:anchorId="76828A92">
          <v:rect id="_x0000_i1025" style="width:0;height:.75pt" o:hralign="center" o:hrstd="t" o:hr="t" fillcolor="#a0a0a0" stroked="f"/>
        </w:pict>
      </w:r>
    </w:p>
    <w:p w14:paraId="15BA5F4C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2. Farm2Feed Project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9079"/>
      </w:tblGrid>
      <w:tr w:rsidR="00B35B04" w:rsidRPr="00B35B04" w14:paraId="1F1C541E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698B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51F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Details</w:t>
            </w:r>
          </w:p>
        </w:tc>
      </w:tr>
      <w:tr w:rsidR="00B35B04" w:rsidRPr="00B35B04" w14:paraId="3AC40F0E" w14:textId="77777777" w:rsidTr="00B35B04">
        <w:trPr>
          <w:trHeight w:val="21"/>
        </w:trPr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CA6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Project Name</w:t>
            </w:r>
          </w:p>
        </w:tc>
        <w:tc>
          <w:tcPr>
            <w:tcW w:w="95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7D00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Farm2Feed</w:t>
            </w:r>
          </w:p>
        </w:tc>
      </w:tr>
      <w:tr w:rsidR="00B35B04" w:rsidRPr="00B35B04" w14:paraId="5F3213E6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719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Business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7298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Direct-to-consumer (D2C) e-commerce platform</w:t>
            </w:r>
          </w:p>
        </w:tc>
      </w:tr>
      <w:tr w:rsidR="00B35B04" w:rsidRPr="00B35B04" w14:paraId="215522D2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240D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Product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1BDBC" w14:textId="77777777" w:rsid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 xml:space="preserve">All groceries and essential products (fresh produce, grains, dairy, </w:t>
            </w:r>
          </w:p>
          <w:p w14:paraId="65EF1DBF" w14:textId="511553EE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pantry staples, snacks, baby food)</w:t>
            </w:r>
          </w:p>
        </w:tc>
      </w:tr>
      <w:tr w:rsidR="00B35B04" w:rsidRPr="00B35B04" w14:paraId="0F0DDEF1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5A47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Unique Selling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0CD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100% organic + cost-effective pricing</w:t>
            </w:r>
          </w:p>
        </w:tc>
      </w:tr>
      <w:tr w:rsidR="00B35B04" w:rsidRPr="00B35B04" w14:paraId="719A4CFD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6BA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Target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A66F" w14:textId="77777777" w:rsid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Health-conscious urbanites, budget-conscious families, young parents,</w:t>
            </w:r>
          </w:p>
          <w:p w14:paraId="69E42CDF" w14:textId="07189AD6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 xml:space="preserve"> corporate clients</w:t>
            </w:r>
          </w:p>
        </w:tc>
      </w:tr>
      <w:tr w:rsidR="00B35B04" w:rsidRPr="00B35B04" w14:paraId="52D390B5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67E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Launch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76C5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[Your City/Region] with expansion planned</w:t>
            </w:r>
          </w:p>
        </w:tc>
      </w:tr>
    </w:tbl>
    <w:p w14:paraId="19634074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090AF575">
          <v:rect id="_x0000_i1026" style="width:0;height:.75pt" o:hralign="center" o:hrstd="t" o:hr="t" fillcolor="#a0a0a0" stroked="f"/>
        </w:pict>
      </w:r>
    </w:p>
    <w:p w14:paraId="0FAC6DAC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3. SDG 2 Alignment: How Farm2Feed Contributes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343"/>
        <w:gridCol w:w="5610"/>
      </w:tblGrid>
      <w:tr w:rsidR="00B35B04" w:rsidRPr="00B35B04" w14:paraId="64E6D423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8168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SDG Target</w:t>
            </w:r>
          </w:p>
        </w:tc>
        <w:tc>
          <w:tcPr>
            <w:tcW w:w="33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32D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Farm2Feed Initiative</w:t>
            </w:r>
          </w:p>
        </w:tc>
        <w:tc>
          <w:tcPr>
            <w:tcW w:w="5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E8C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Measurable Impact</w:t>
            </w:r>
          </w:p>
        </w:tc>
      </w:tr>
      <w:tr w:rsidR="00B35B04" w:rsidRPr="00B35B04" w14:paraId="241411F9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5254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2.1: End hunger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B64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Affordable organic pricing; surplus food section at discounts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6C9B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Number of low-income customers served</w:t>
            </w:r>
          </w:p>
        </w:tc>
      </w:tr>
      <w:tr w:rsidR="00B35B04" w:rsidRPr="00B35B04" w14:paraId="22C68981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374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2.2: End malnutrition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0678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 xml:space="preserve">Nutritional </w:t>
            </w:r>
            <w:proofErr w:type="spellStart"/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labeling</w:t>
            </w:r>
            <w:proofErr w:type="spellEnd"/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; organic certification; focus on nutrient-rich foods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943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Sales of iron/vitamin-rich products</w:t>
            </w:r>
          </w:p>
        </w:tc>
      </w:tr>
      <w:tr w:rsidR="00B35B04" w:rsidRPr="00B35B04" w14:paraId="36EC5C7A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ED2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2.3: Farmer income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FD5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Direct farmer partnerships; fair pricing; no intermediaries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CCB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Farmers onboarded; income increase %</w:t>
            </w:r>
          </w:p>
        </w:tc>
      </w:tr>
      <w:tr w:rsidR="00B35B04" w:rsidRPr="00B35B04" w14:paraId="346A4311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7FA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2.4: Sustainable farming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E5A8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Promoting organic practices; sustainability scorecards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7314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% products from certified organic farms</w:t>
            </w:r>
          </w:p>
        </w:tc>
      </w:tr>
      <w:tr w:rsidR="00B35B04" w:rsidRPr="00B35B04" w14:paraId="66ED72AF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BA79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2.a: Research support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F91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Farmers First Research Fund (2% profits)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9C4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Research funds disbursed; projects funded</w:t>
            </w:r>
          </w:p>
        </w:tc>
      </w:tr>
    </w:tbl>
    <w:p w14:paraId="3E559F6E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04774B12">
          <v:rect id="_x0000_i1027" style="width:0;height:.75pt" o:hralign="center" o:hrstd="t" o:hr="t" fillcolor="#a0a0a0" stroked="f"/>
        </w:pict>
      </w:r>
    </w:p>
    <w:p w14:paraId="75D22276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lastRenderedPageBreak/>
        <w:t>4. Core Features with SDG Impact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035"/>
        <w:gridCol w:w="5184"/>
      </w:tblGrid>
      <w:tr w:rsidR="00B35B04" w:rsidRPr="00B35B04" w14:paraId="5647F98D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1117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Feature</w:t>
            </w:r>
          </w:p>
        </w:tc>
        <w:tc>
          <w:tcPr>
            <w:tcW w:w="4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BAC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51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29A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SDG Contribution</w:t>
            </w:r>
          </w:p>
        </w:tc>
      </w:tr>
      <w:tr w:rsidR="00B35B04" w:rsidRPr="00B35B04" w14:paraId="038F31A2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7E0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Farmer Direct Marketplace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8F6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Farmers list products directly; transparent pricing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491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2.3 – Farmer income</w:t>
            </w:r>
          </w:p>
        </w:tc>
      </w:tr>
      <w:tr w:rsidR="00B35B04" w:rsidRPr="00B35B04" w14:paraId="3FF2F26A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FB66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Organic for All Pricing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5106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Competitive pricing through efficient operations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3968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2.1 – Food accessibility</w:t>
            </w:r>
          </w:p>
        </w:tc>
      </w:tr>
      <w:tr w:rsidR="00B35B04" w:rsidRPr="00B35B04" w14:paraId="6EC7CAAC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B4E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Nutrition Navigator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1CE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Filter by nutritional content (iron-rich, vitamin A, etc.)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41C8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2.2 – Address malnutrition</w:t>
            </w:r>
          </w:p>
        </w:tc>
      </w:tr>
      <w:tr w:rsidR="00B35B04" w:rsidRPr="00B35B04" w14:paraId="050CD5B0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21F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Surplus Saver Section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055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Discounted organic products nearing expiry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14C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2.1, 12.3 – Reduce waste, increase access</w:t>
            </w:r>
          </w:p>
        </w:tc>
      </w:tr>
      <w:tr w:rsidR="00B35B04" w:rsidRPr="00B35B04" w14:paraId="1C91AF9C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67D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Farmers First Fund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EDE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2% of profits to agricultural research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B878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2.a – Research investment</w:t>
            </w:r>
          </w:p>
        </w:tc>
      </w:tr>
      <w:tr w:rsidR="00B35B04" w:rsidRPr="00B35B04" w14:paraId="1DA2F506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A94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Organic Academy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BAAD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Educational content on nutrition and organic farming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6CA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2.2, 2.4 – Awareness</w:t>
            </w:r>
          </w:p>
        </w:tc>
      </w:tr>
    </w:tbl>
    <w:p w14:paraId="0F9E9D0E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6F87A28A">
          <v:rect id="_x0000_i1028" style="width:0;height:.75pt" o:hralign="center" o:hrstd="t" o:hr="t" fillcolor="#a0a0a0" stroked="f"/>
        </w:pict>
      </w:r>
    </w:p>
    <w:p w14:paraId="52FBEC90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5. Farmer Empowerment Program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8204"/>
      </w:tblGrid>
      <w:tr w:rsidR="00B35B04" w:rsidRPr="00B35B04" w14:paraId="6E2515A9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F3F4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B875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Benefit</w:t>
            </w:r>
          </w:p>
        </w:tc>
      </w:tr>
      <w:tr w:rsidR="00B35B04" w:rsidRPr="00B35B04" w14:paraId="31A81278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DF8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Direct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8A7B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No intermediaries = higher farmer profits</w:t>
            </w:r>
          </w:p>
        </w:tc>
      </w:tr>
      <w:tr w:rsidR="00B35B04" w:rsidRPr="00B35B04" w14:paraId="30EB00AE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9556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Price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C85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Farmers see final selling price</w:t>
            </w:r>
          </w:p>
        </w:tc>
      </w:tr>
      <w:tr w:rsidR="00B35B04" w:rsidRPr="00B35B04" w14:paraId="3A99CD4E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D59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Training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025E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Digital literacy, organic certification, post-harvest handling</w:t>
            </w:r>
          </w:p>
        </w:tc>
      </w:tr>
      <w:tr w:rsidR="00B35B04" w:rsidRPr="00B35B04" w14:paraId="343C2853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F56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Aggregated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3BED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Shared transportation reduces costs</w:t>
            </w:r>
          </w:p>
        </w:tc>
      </w:tr>
      <w:tr w:rsidR="00B35B04" w:rsidRPr="00B35B04" w14:paraId="7737DAE1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CE2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Fair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358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7-day payment cycle</w:t>
            </w:r>
          </w:p>
        </w:tc>
      </w:tr>
    </w:tbl>
    <w:p w14:paraId="34D4E24D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Year 1 Targets:</w:t>
      </w:r>
    </w:p>
    <w:p w14:paraId="65FA617D" w14:textId="77777777" w:rsidR="00B35B04" w:rsidRPr="00B35B04" w:rsidRDefault="00B35B04" w:rsidP="00B35B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50 farmers onboarded</w:t>
      </w:r>
    </w:p>
    <w:p w14:paraId="517AD71E" w14:textId="77777777" w:rsidR="00B35B04" w:rsidRPr="00B35B04" w:rsidRDefault="00B35B04" w:rsidP="00B35B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25% average income increase</w:t>
      </w:r>
    </w:p>
    <w:p w14:paraId="709B8A83" w14:textId="77777777" w:rsidR="00B35B04" w:rsidRPr="00B35B04" w:rsidRDefault="00B35B04" w:rsidP="00B35B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20 farmers certified organic</w:t>
      </w:r>
    </w:p>
    <w:p w14:paraId="1A1DC405" w14:textId="77777777" w:rsidR="00B35B04" w:rsidRPr="00B35B04" w:rsidRDefault="00B35B04" w:rsidP="00B35B04">
      <w:pPr>
        <w:spacing w:before="480" w:after="480"/>
        <w:rPr>
          <w:rFonts w:ascii="Times New Roman" w:hAnsi="Times New Roman" w:cs="Times New Roman"/>
        </w:rPr>
      </w:pPr>
      <w:r w:rsidRPr="00B35B04">
        <w:rPr>
          <w:rFonts w:ascii="Times New Roman" w:hAnsi="Times New Roman" w:cs="Times New Roman"/>
        </w:rPr>
        <w:pict w14:anchorId="41738065">
          <v:rect id="_x0000_i1029" style="width:0;height:.75pt" o:hralign="center" o:hrstd="t" o:hr="t" fillcolor="#a0a0a0" stroked="f"/>
        </w:pict>
      </w:r>
    </w:p>
    <w:p w14:paraId="02F5B42F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6. Farmers First Research Fund</w:t>
      </w:r>
    </w:p>
    <w:p w14:paraId="270E23AD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Structure:</w:t>
      </w:r>
    </w:p>
    <w:p w14:paraId="647B6AF4" w14:textId="77777777" w:rsidR="00B35B04" w:rsidRPr="00B35B04" w:rsidRDefault="00B35B04" w:rsidP="00B35B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Allocation:</w:t>
      </w:r>
      <w:r w:rsidRPr="00B35B04">
        <w:rPr>
          <w:color w:val="0F1115"/>
        </w:rPr>
        <w:t> 2% of net profits annually</w:t>
      </w:r>
    </w:p>
    <w:p w14:paraId="6DC311F1" w14:textId="77777777" w:rsidR="00B35B04" w:rsidRPr="00B35B04" w:rsidRDefault="00B35B04" w:rsidP="00B35B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Minimum commitment:</w:t>
      </w:r>
      <w:r w:rsidRPr="00B35B04">
        <w:rPr>
          <w:color w:val="0F1115"/>
        </w:rPr>
        <w:t> $5,000/year</w:t>
      </w:r>
    </w:p>
    <w:p w14:paraId="6F943BB1" w14:textId="77777777" w:rsidR="00B35B04" w:rsidRPr="00B35B04" w:rsidRDefault="00B35B04" w:rsidP="00B35B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rStyle w:val="Strong"/>
          <w:color w:val="0F1115"/>
        </w:rPr>
        <w:t>Focus areas:</w:t>
      </w:r>
      <w:r w:rsidRPr="00B35B04">
        <w:rPr>
          <w:color w:val="0F1115"/>
        </w:rPr>
        <w:t> Organic productivity, pest management, climate-resilient varieties, post-harvest loss reduction</w:t>
      </w:r>
    </w:p>
    <w:p w14:paraId="24C2D9EE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Year 1 Pilot Projects: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1454"/>
        <w:gridCol w:w="5219"/>
      </w:tblGrid>
      <w:tr w:rsidR="00B35B04" w:rsidRPr="00B35B04" w14:paraId="18FC5C6E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F573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344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EE6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Goal</w:t>
            </w:r>
          </w:p>
        </w:tc>
      </w:tr>
      <w:tr w:rsidR="00B35B04" w:rsidRPr="00B35B04" w14:paraId="4A2A59E0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2A33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Affordable Organic Pest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DBE8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$2,000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4C7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Low-cost pest control methods</w:t>
            </w:r>
          </w:p>
        </w:tc>
      </w:tr>
      <w:tr w:rsidR="00B35B04" w:rsidRPr="00B35B04" w14:paraId="5BACBD98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C38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Traditional Variety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49F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$1,500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463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Document 10 heritage varieties</w:t>
            </w:r>
          </w:p>
        </w:tc>
      </w:tr>
      <w:tr w:rsidR="00B35B04" w:rsidRPr="00B35B04" w14:paraId="09C0A38A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60D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 Nutrient Density Study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CBC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$1,500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C846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Compare organic vs. conventional nutrition</w:t>
            </w:r>
          </w:p>
        </w:tc>
      </w:tr>
    </w:tbl>
    <w:p w14:paraId="3E4E8E1E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07116AB4">
          <v:rect id="_x0000_i1030" style="width:0;height:.75pt" o:hralign="center" o:hrstd="t" o:hr="t" fillcolor="#a0a0a0" stroked="f"/>
        </w:pict>
      </w:r>
    </w:p>
    <w:p w14:paraId="66AEFC73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lastRenderedPageBreak/>
        <w:t>7. Product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4623"/>
        <w:gridCol w:w="3922"/>
      </w:tblGrid>
      <w:tr w:rsidR="00B35B04" w:rsidRPr="00B35B04" w14:paraId="024D3687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A2A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3A4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E26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Organic Focus</w:t>
            </w:r>
          </w:p>
        </w:tc>
      </w:tr>
      <w:tr w:rsidR="00B35B04" w:rsidRPr="00B35B04" w14:paraId="72A6BEFD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9A0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Fresh 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04B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Fruits, vegetables, herbs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79D9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100% organic</w:t>
            </w:r>
          </w:p>
        </w:tc>
      </w:tr>
      <w:tr w:rsidR="00B35B04" w:rsidRPr="00B35B04" w14:paraId="21127C9D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F52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Grains &amp; Pulses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F1B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Rice, wheat, lentils, beans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F30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 where available</w:t>
            </w:r>
          </w:p>
        </w:tc>
      </w:tr>
      <w:tr w:rsidR="00B35B04" w:rsidRPr="00B35B04" w14:paraId="701D02DE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57B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Dairy &amp; Eggs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A038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Milk, yogurt, cheese, eggs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5C39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Organic, free-range</w:t>
            </w:r>
          </w:p>
        </w:tc>
      </w:tr>
      <w:tr w:rsidR="00B35B04" w:rsidRPr="00B35B04" w14:paraId="680050ED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3F37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Pantry Staples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D69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Oils, spices, flours, sugar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8988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 options</w:t>
            </w:r>
          </w:p>
        </w:tc>
      </w:tr>
      <w:tr w:rsidR="00B35B04" w:rsidRPr="00B35B04" w14:paraId="4DFBBF55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84D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Baby &amp; Kids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FA4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 baby food, snacks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A0D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100% organic</w:t>
            </w:r>
          </w:p>
        </w:tc>
      </w:tr>
      <w:tr w:rsidR="00B35B04" w:rsidRPr="00B35B04" w14:paraId="1E53F491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0E8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Surplus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2F59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Near-expiry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373F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All categories</w:t>
            </w:r>
          </w:p>
        </w:tc>
      </w:tr>
    </w:tbl>
    <w:p w14:paraId="15DA16A6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42371DDC">
          <v:rect id="_x0000_i1031" style="width:0;height:.75pt" o:hralign="center" o:hrstd="t" o:hr="t" fillcolor="#a0a0a0" stroked="f"/>
        </w:pict>
      </w:r>
    </w:p>
    <w:p w14:paraId="6AA3AC14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8. Implementation Roadmap</w:t>
      </w:r>
    </w:p>
    <w:p w14:paraId="240D69F0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Phase 1: Foundation (Months 1-6)</w:t>
      </w:r>
    </w:p>
    <w:p w14:paraId="31A5DA87" w14:textId="77777777" w:rsidR="00B35B04" w:rsidRPr="00B35B04" w:rsidRDefault="00B35B04" w:rsidP="00B35B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Platform development</w:t>
      </w:r>
    </w:p>
    <w:p w14:paraId="42BD4BAD" w14:textId="77777777" w:rsidR="00B35B04" w:rsidRPr="00B35B04" w:rsidRDefault="00B35B04" w:rsidP="00B35B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10 pilot farmers onboarded</w:t>
      </w:r>
    </w:p>
    <w:p w14:paraId="730D157E" w14:textId="77777777" w:rsidR="00B35B04" w:rsidRPr="00B35B04" w:rsidRDefault="00B35B04" w:rsidP="00B35B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Launch in [City A]</w:t>
      </w:r>
    </w:p>
    <w:p w14:paraId="57FE8752" w14:textId="77777777" w:rsidR="00B35B04" w:rsidRPr="00B35B04" w:rsidRDefault="00B35B04" w:rsidP="00B35B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Farmers First Fund established</w:t>
      </w:r>
    </w:p>
    <w:p w14:paraId="5A9A3B11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Phase 2: Growth (Months 7-12)</w:t>
      </w:r>
    </w:p>
    <w:p w14:paraId="69D8D2B1" w14:textId="77777777" w:rsidR="00B35B04" w:rsidRPr="00B35B04" w:rsidRDefault="00B35B04" w:rsidP="00B35B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50 farmers onboarded</w:t>
      </w:r>
    </w:p>
    <w:p w14:paraId="3E17B022" w14:textId="77777777" w:rsidR="00B35B04" w:rsidRPr="00B35B04" w:rsidRDefault="00B35B04" w:rsidP="00B35B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Surplus Saver section launched</w:t>
      </w:r>
    </w:p>
    <w:p w14:paraId="2DCCEE68" w14:textId="77777777" w:rsidR="00B35B04" w:rsidRPr="00B35B04" w:rsidRDefault="00B35B04" w:rsidP="00B35B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Nutrition Navigator feature</w:t>
      </w:r>
    </w:p>
    <w:p w14:paraId="29E2CE65" w14:textId="77777777" w:rsidR="00B35B04" w:rsidRPr="00B35B04" w:rsidRDefault="00B35B04" w:rsidP="00B35B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First research project funded</w:t>
      </w:r>
    </w:p>
    <w:p w14:paraId="7D14BE85" w14:textId="77777777" w:rsidR="00B35B04" w:rsidRPr="00B35B04" w:rsidRDefault="00B35B04" w:rsidP="00B35B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10,000 customers</w:t>
      </w:r>
    </w:p>
    <w:p w14:paraId="1FDDFF9C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Phase 3: Expansion (Years 2-3)</w:t>
      </w:r>
    </w:p>
    <w:p w14:paraId="22A3D0ED" w14:textId="77777777" w:rsidR="00B35B04" w:rsidRPr="00B35B04" w:rsidRDefault="00B35B04" w:rsidP="00B35B0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200+ farmers onboarded</w:t>
      </w:r>
    </w:p>
    <w:p w14:paraId="0192D1FE" w14:textId="77777777" w:rsidR="00B35B04" w:rsidRPr="00B35B04" w:rsidRDefault="00B35B04" w:rsidP="00B35B0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Expand to new cities</w:t>
      </w:r>
    </w:p>
    <w:p w14:paraId="788EB218" w14:textId="77777777" w:rsidR="00B35B04" w:rsidRPr="00B35B04" w:rsidRDefault="00B35B04" w:rsidP="00B35B0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t>5 research projects funded</w:t>
      </w:r>
    </w:p>
    <w:p w14:paraId="15534519" w14:textId="77777777" w:rsidR="00B35B04" w:rsidRPr="00B35B04" w:rsidRDefault="00B35B04" w:rsidP="00B35B0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B35B04">
        <w:rPr>
          <w:color w:val="0F1115"/>
        </w:rPr>
        <w:lastRenderedPageBreak/>
        <w:t>30,000+ customers</w:t>
      </w:r>
    </w:p>
    <w:p w14:paraId="368E9132" w14:textId="77777777" w:rsidR="00B35B04" w:rsidRPr="00B35B04" w:rsidRDefault="00B35B04" w:rsidP="00B35B04">
      <w:pPr>
        <w:spacing w:before="480" w:after="480"/>
        <w:rPr>
          <w:rFonts w:ascii="Times New Roman" w:hAnsi="Times New Roman" w:cs="Times New Roman"/>
        </w:rPr>
      </w:pPr>
      <w:r w:rsidRPr="00B35B04">
        <w:rPr>
          <w:rFonts w:ascii="Times New Roman" w:hAnsi="Times New Roman" w:cs="Times New Roman"/>
        </w:rPr>
        <w:pict w14:anchorId="578149AD">
          <v:rect id="_x0000_i1032" style="width:0;height:.75pt" o:hralign="center" o:hrstd="t" o:hr="t" fillcolor="#a0a0a0" stroked="f"/>
        </w:pict>
      </w:r>
    </w:p>
    <w:p w14:paraId="1664FF16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9. Target Audience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751"/>
        <w:gridCol w:w="5184"/>
      </w:tblGrid>
      <w:tr w:rsidR="00B35B04" w:rsidRPr="00B35B04" w14:paraId="3ACE555D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B34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Segment</w:t>
            </w:r>
          </w:p>
        </w:tc>
        <w:tc>
          <w:tcPr>
            <w:tcW w:w="27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8A4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Need</w:t>
            </w:r>
          </w:p>
        </w:tc>
        <w:tc>
          <w:tcPr>
            <w:tcW w:w="51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55C9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Farm2Feed Solution</w:t>
            </w:r>
          </w:p>
        </w:tc>
      </w:tr>
      <w:tr w:rsidR="00B35B04" w:rsidRPr="00B35B04" w14:paraId="1779D807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AD5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Health-conscious urbanites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092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Convenient organic access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E889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Online ordering, home delivery</w:t>
            </w:r>
          </w:p>
        </w:tc>
      </w:tr>
      <w:tr w:rsidR="00B35B04" w:rsidRPr="00B35B04" w14:paraId="760ADDC2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449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Budget-conscious families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D3C4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Affordable healthy options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B76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Competitive pricing, bulk options</w:t>
            </w:r>
          </w:p>
        </w:tc>
      </w:tr>
      <w:tr w:rsidR="00B35B04" w:rsidRPr="00B35B04" w14:paraId="7A4335C9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A63C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Young parents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65F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Safe organic baby food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F8A8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Baby category, nutritional guidance</w:t>
            </w:r>
          </w:p>
        </w:tc>
      </w:tr>
      <w:tr w:rsidR="00B35B04" w:rsidRPr="00B35B04" w14:paraId="2728F867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55C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Corporate clients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FAE5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Bulk organic supplies</w:t>
            </w:r>
          </w:p>
        </w:tc>
        <w:tc>
          <w:tcPr>
            <w:tcW w:w="5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AFE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B2B partnerships, subscription</w:t>
            </w:r>
          </w:p>
        </w:tc>
      </w:tr>
    </w:tbl>
    <w:p w14:paraId="69CE45D5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15F45A00">
          <v:rect id="_x0000_i1033" style="width:0;height:.75pt" o:hralign="center" o:hrstd="t" o:hr="t" fillcolor="#a0a0a0" stroked="f"/>
        </w:pict>
      </w:r>
    </w:p>
    <w:p w14:paraId="2959E1FC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10. Key Metrics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3"/>
        <w:gridCol w:w="4647"/>
      </w:tblGrid>
      <w:tr w:rsidR="00B35B04" w:rsidRPr="00B35B04" w14:paraId="0A3F5AAF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3FB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Indicator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07A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Year 1 Target</w:t>
            </w:r>
          </w:p>
        </w:tc>
      </w:tr>
      <w:tr w:rsidR="00B35B04" w:rsidRPr="00B35B04" w14:paraId="2110EC5F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8F1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Farmers onboarded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42F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50</w:t>
            </w:r>
          </w:p>
        </w:tc>
      </w:tr>
      <w:tr w:rsidR="00B35B04" w:rsidRPr="00B35B04" w14:paraId="008B14F9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8C3A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Farmer income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731B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25%</w:t>
            </w:r>
          </w:p>
        </w:tc>
      </w:tr>
      <w:tr w:rsidR="00B35B04" w:rsidRPr="00B35B04" w14:paraId="7B680617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03FB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Customers 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83BB8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10,000</w:t>
            </w:r>
          </w:p>
        </w:tc>
      </w:tr>
      <w:tr w:rsidR="00B35B04" w:rsidRPr="00B35B04" w14:paraId="6114DA8B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911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Low-income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23A5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5,000</w:t>
            </w:r>
          </w:p>
        </w:tc>
      </w:tr>
      <w:tr w:rsidR="00B35B04" w:rsidRPr="00B35B04" w14:paraId="20489E30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0F683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Surplus meals saved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EEA2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10,000</w:t>
            </w:r>
          </w:p>
        </w:tc>
      </w:tr>
      <w:tr w:rsidR="00B35B04" w:rsidRPr="00B35B04" w14:paraId="7704C955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490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Research fund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E7E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$5,000</w:t>
            </w:r>
          </w:p>
        </w:tc>
      </w:tr>
      <w:tr w:rsidR="00B35B04" w:rsidRPr="00B35B04" w14:paraId="376C7ED9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AD1B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Research projects funded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959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B35B04" w:rsidRPr="00B35B04" w14:paraId="7AE0B802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1F20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Certified organic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F5B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80% of inventory</w:t>
            </w:r>
          </w:p>
        </w:tc>
      </w:tr>
    </w:tbl>
    <w:p w14:paraId="1A0023F5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5A2D77E8">
          <v:rect id="_x0000_i1034" style="width:0;height:.75pt" o:hralign="center" o:hrstd="t" o:hr="t" fillcolor="#a0a0a0" stroked="f"/>
        </w:pict>
      </w:r>
    </w:p>
    <w:p w14:paraId="127031F8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11. Challenges &amp; Quick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6711"/>
      </w:tblGrid>
      <w:tr w:rsidR="00B35B04" w:rsidRPr="00B35B04" w14:paraId="7E7BE7AF" w14:textId="77777777" w:rsidTr="00B35B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A0E7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A565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Solution</w:t>
            </w:r>
          </w:p>
        </w:tc>
      </w:tr>
      <w:tr w:rsidR="00B35B04" w:rsidRPr="00B35B04" w14:paraId="4602AF84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162A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Limited organic farmers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312E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Training + certification support</w:t>
            </w:r>
          </w:p>
        </w:tc>
      </w:tr>
      <w:tr w:rsidR="00B35B04" w:rsidRPr="00B35B04" w14:paraId="018D7EC3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433D1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Organic price 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4C319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Education + price comparison tools</w:t>
            </w:r>
          </w:p>
        </w:tc>
      </w:tr>
      <w:tr w:rsidR="00B35B04" w:rsidRPr="00B35B04" w14:paraId="39EADEDC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4A8CD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Delivery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C8F86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Route optimization + pickup points</w:t>
            </w:r>
          </w:p>
        </w:tc>
      </w:tr>
      <w:tr w:rsidR="00B35B04" w:rsidRPr="00B35B04" w14:paraId="285A370F" w14:textId="77777777" w:rsidTr="00B35B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4718C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Research funding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B03F" w14:textId="77777777" w:rsidR="00B35B04" w:rsidRPr="00B35B04" w:rsidRDefault="00B35B04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B35B04">
              <w:rPr>
                <w:rFonts w:ascii="Times New Roman" w:hAnsi="Times New Roman" w:cs="Times New Roman"/>
                <w:sz w:val="23"/>
                <w:szCs w:val="23"/>
              </w:rPr>
              <w:t>Fixed 2% commitment + customer donations</w:t>
            </w:r>
          </w:p>
        </w:tc>
      </w:tr>
    </w:tbl>
    <w:p w14:paraId="27FF0095" w14:textId="77777777" w:rsidR="00B35B04" w:rsidRPr="00B35B04" w:rsidRDefault="00B35B04" w:rsidP="00B35B0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 w:rsidRPr="00B35B04">
        <w:rPr>
          <w:rFonts w:ascii="Times New Roman" w:hAnsi="Times New Roman" w:cs="Times New Roman"/>
        </w:rPr>
        <w:pict w14:anchorId="1D5DEB2E">
          <v:rect id="_x0000_i1035" style="width:0;height:.75pt" o:hralign="center" o:hrstd="t" o:hr="t" fillcolor="#a0a0a0" stroked="f"/>
        </w:pict>
      </w:r>
    </w:p>
    <w:p w14:paraId="7CC62E90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12. Conclusion</w:t>
      </w:r>
    </w:p>
    <w:p w14:paraId="59F553BB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color w:val="0F1115"/>
        </w:rPr>
        <w:t>Farm2Feed demonstrates that </w:t>
      </w:r>
      <w:r w:rsidRPr="00B35B04">
        <w:rPr>
          <w:rStyle w:val="Strong"/>
          <w:color w:val="0F1115"/>
        </w:rPr>
        <w:t>e-commerce can make organic food affordable for all</w:t>
      </w:r>
      <w:r w:rsidRPr="00B35B04">
        <w:rPr>
          <w:color w:val="0F1115"/>
        </w:rPr>
        <w:t> while supporting farmers and funding critical research. By aligning every aspect of operations with SDG 2, we create a sustainable business model with measurable social impact.</w:t>
      </w:r>
    </w:p>
    <w:p w14:paraId="339A0BDE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"Organic for All" – Farm2Feed</w:t>
      </w:r>
    </w:p>
    <w:p w14:paraId="37C622CF" w14:textId="77777777" w:rsidR="00B35B04" w:rsidRPr="00B35B04" w:rsidRDefault="00B35B04" w:rsidP="00B35B04">
      <w:pPr>
        <w:spacing w:before="480" w:after="480"/>
        <w:rPr>
          <w:rFonts w:ascii="Times New Roman" w:hAnsi="Times New Roman" w:cs="Times New Roman"/>
        </w:rPr>
      </w:pPr>
      <w:r w:rsidRPr="00B35B04">
        <w:rPr>
          <w:rFonts w:ascii="Times New Roman" w:hAnsi="Times New Roman" w:cs="Times New Roman"/>
        </w:rPr>
        <w:lastRenderedPageBreak/>
        <w:pict w14:anchorId="37140CC4">
          <v:rect id="_x0000_i1036" style="width:0;height:.75pt" o:hralign="center" o:hrstd="t" o:hr="t" fillcolor="#a0a0a0" stroked="f"/>
        </w:pict>
      </w:r>
    </w:p>
    <w:p w14:paraId="47322CE6" w14:textId="77777777" w:rsidR="00B35B04" w:rsidRPr="00B35B04" w:rsidRDefault="00B35B04" w:rsidP="00B35B04">
      <w:pPr>
        <w:pStyle w:val="Heading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B35B04">
        <w:rPr>
          <w:rFonts w:ascii="Times New Roman" w:hAnsi="Times New Roman" w:cs="Times New Roman"/>
          <w:color w:val="0F1115"/>
          <w:sz w:val="33"/>
          <w:szCs w:val="33"/>
        </w:rPr>
        <w:t>13. Contact</w:t>
      </w:r>
    </w:p>
    <w:p w14:paraId="6AF15B41" w14:textId="77777777" w:rsidR="00B35B04" w:rsidRPr="00B35B04" w:rsidRDefault="00B35B04" w:rsidP="00B35B0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35B04">
        <w:rPr>
          <w:rStyle w:val="Strong"/>
          <w:color w:val="0F1115"/>
        </w:rPr>
        <w:t>Farm2Feed</w:t>
      </w:r>
      <w:r w:rsidRPr="00B35B04">
        <w:rPr>
          <w:color w:val="0F1115"/>
        </w:rPr>
        <w:br/>
        <w:t>Website: </w:t>
      </w:r>
      <w:hyperlink r:id="rId5" w:tgtFrame="_blank" w:history="1">
        <w:r w:rsidRPr="00B35B04">
          <w:rPr>
            <w:rStyle w:val="Hyperlink"/>
            <w:color w:val="3964FE"/>
            <w:u w:val="none"/>
            <w:bdr w:val="single" w:sz="12" w:space="0" w:color="auto" w:frame="1"/>
          </w:rPr>
          <w:t>www.farm2feed.com</w:t>
        </w:r>
      </w:hyperlink>
      <w:r w:rsidRPr="00B35B04">
        <w:rPr>
          <w:color w:val="0F1115"/>
        </w:rPr>
        <w:br/>
        <w:t>Email: info@farm2feed.com</w:t>
      </w:r>
    </w:p>
    <w:p w14:paraId="41218874" w14:textId="77777777" w:rsidR="00F51255" w:rsidRPr="00B35B04" w:rsidRDefault="00F51255">
      <w:pPr>
        <w:rPr>
          <w:rFonts w:ascii="Times New Roman" w:hAnsi="Times New Roman" w:cs="Times New Roman"/>
        </w:rPr>
      </w:pPr>
    </w:p>
    <w:sectPr w:rsidR="00F51255" w:rsidRPr="00B35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297C"/>
    <w:multiLevelType w:val="multilevel"/>
    <w:tmpl w:val="73FA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F3330"/>
    <w:multiLevelType w:val="multilevel"/>
    <w:tmpl w:val="D55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3E41"/>
    <w:multiLevelType w:val="multilevel"/>
    <w:tmpl w:val="1BA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F1859"/>
    <w:multiLevelType w:val="multilevel"/>
    <w:tmpl w:val="991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618EF"/>
    <w:multiLevelType w:val="multilevel"/>
    <w:tmpl w:val="95C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C62F7"/>
    <w:multiLevelType w:val="multilevel"/>
    <w:tmpl w:val="CF2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B38EB"/>
    <w:multiLevelType w:val="multilevel"/>
    <w:tmpl w:val="9D7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04"/>
    <w:rsid w:val="008E585C"/>
    <w:rsid w:val="00B35B04"/>
    <w:rsid w:val="00F5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425D"/>
  <w15:chartTrackingRefBased/>
  <w15:docId w15:val="{2F323FC9-28B9-485A-83BD-52F14986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04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customStyle="1" w:styleId="ds-markdown-paragraph">
    <w:name w:val="ds-markdown-paragraph"/>
    <w:basedOn w:val="Normal"/>
    <w:rsid w:val="00B3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5B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5B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5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rm2fee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1</cp:revision>
  <dcterms:created xsi:type="dcterms:W3CDTF">2026-02-25T18:03:00Z</dcterms:created>
  <dcterms:modified xsi:type="dcterms:W3CDTF">2026-02-25T18:08:00Z</dcterms:modified>
</cp:coreProperties>
</file>