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3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220"/>
        <w:gridCol w:w="2268"/>
        <w:tblGridChange w:id="0">
          <w:tblGrid>
            <w:gridCol w:w="1368"/>
            <w:gridCol w:w="5220"/>
            <w:gridCol w:w="2268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Ex.No. 3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74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BASIC SELECT STATEMENTS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: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90" w:lineRule="auto"/>
        <w:ind w:left="1420" w:firstLine="0"/>
        <w:rPr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55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  <w:tab/>
        <w:t xml:space="preserve">Addition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Subtraction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  <w:tab/>
        <w:t xml:space="preserve">Multiplication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" w:lineRule="auto"/>
        <w:ind w:left="1420" w:firstLine="0"/>
        <w:rPr/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55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&lt;&gt;</w:t>
        <w:tab/>
        <w:t xml:space="preserve">Not Equal 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60" w:line="291.99999999999994" w:lineRule="auto"/>
        <w:ind w:left="1420" w:right="6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&gt;=</w:t>
        <w:tab/>
        <w:t xml:space="preserve">Greater than or equal to IN (List)</w:t>
        <w:tab/>
        <w:t xml:space="preserve">Match any of list of values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0" w:line="291.99999999999994" w:lineRule="auto"/>
        <w:ind w:left="1420" w:right="14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</w:t>
        <w:tab/>
        <w:t xml:space="preserve">Match a character pattern (%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 no. of characters, 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Character) IS NULL</w:t>
        <w:tab/>
        <w:t xml:space="preserve">Is a null 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9"/>
        </w:tabs>
        <w:spacing w:after="0" w:before="0" w:line="275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BETWEEN…AND…</w:t>
        <w:tab/>
        <w:t xml:space="preserve">Between two values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9"/>
        </w:tabs>
        <w:spacing w:after="0" w:before="56" w:line="291.99999999999994" w:lineRule="auto"/>
        <w:ind w:left="1420" w:right="32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  <w:tab/>
        <w:t xml:space="preserve">Returns TRUE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conditions are TRUE OR</w:t>
        <w:tab/>
        <w:t xml:space="preserve">Returns TRUE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condition is TRUE NOT</w:t>
        <w:tab/>
        <w:t xml:space="preserve">Returns TRUE if the following condition is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Concatenation Operator ( ||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Concatenates the Columns of any data type.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Resultant column will be a Single column.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" w:lineRule="auto"/>
        <w:ind w:left="1420" w:firstLine="0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8.0" w:type="dxa"/>
        <w:jc w:val="left"/>
        <w:tblInd w:w="13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580"/>
        <w:tblGridChange w:id="0">
          <w:tblGrid>
            <w:gridCol w:w="1908"/>
            <w:gridCol w:w="5580"/>
          </w:tblGrid>
        </w:tblGridChange>
      </w:tblGrid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90" w:right="15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 Evaluated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Operators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Parenthesis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Arithmetic Operators (Multiplication and Division followed by Addition and subtraction)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Comparison Operators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  <w:sectPr>
          <w:pgSz w:h="15840" w:w="12240" w:orient="portrait"/>
          <w:pgMar w:bottom="1260" w:top="1440" w:left="380" w:right="340" w:header="0" w:footer="107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0" w:lineRule="auto"/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Clause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Selection of rows retrieved by the WHERE Clause</w:t>
      </w:r>
    </w:p>
    <w:p w:rsidR="00000000" w:rsidDel="00000000" w:rsidP="00000000" w:rsidRDefault="00000000" w:rsidRPr="00000000" w14:paraId="00000032">
      <w:pPr>
        <w:tabs>
          <w:tab w:val="left" w:leader="none" w:pos="4299"/>
        </w:tabs>
        <w:spacing w:before="65" w:lineRule="auto"/>
        <w:ind w:left="21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column1, column2, …</w:t>
      </w:r>
    </w:p>
    <w:p w:rsidR="00000000" w:rsidDel="00000000" w:rsidP="00000000" w:rsidRDefault="00000000" w:rsidRPr="00000000" w14:paraId="00000033">
      <w:pPr>
        <w:tabs>
          <w:tab w:val="left" w:leader="none" w:pos="4299"/>
        </w:tabs>
        <w:spacing w:before="60" w:lineRule="auto"/>
        <w:ind w:left="21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34">
      <w:pPr>
        <w:tabs>
          <w:tab w:val="left" w:leader="none" w:pos="4299"/>
        </w:tabs>
        <w:spacing w:before="60" w:lineRule="auto"/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WHERE clause follows the FROM clause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ind w:left="1420" w:firstLine="0"/>
        <w:rPr/>
      </w:pPr>
      <w:r w:rsidDel="00000000" w:rsidR="00000000" w:rsidRPr="00000000">
        <w:rPr>
          <w:rtl w:val="0"/>
        </w:rPr>
        <w:t xml:space="preserve">Order by Clause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  <w:tab w:val="left" w:leader="none" w:pos="3579"/>
        </w:tabs>
        <w:spacing w:after="0" w:before="55" w:line="295" w:lineRule="auto"/>
        <w:ind w:left="2140" w:right="5339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rows specified by the order ASC / DESC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column1, column2, … …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039">
      <w:pPr>
        <w:spacing w:line="270" w:lineRule="auto"/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sort-column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6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sort-column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descending order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Omitting the keyword DESC will sort the table in ascending order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" w:lineRule="auto"/>
        <w:ind w:left="14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Keyword between the column name and the actual alias 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and character literal values must be enclosed within single quotation marks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date format is 'DD-MON-YY'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6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Eliminate duplicate rows by using the DISTINCT keyword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2139" w:right="2065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all the records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by increasing 10% of their salary as bonus.</w:t>
      </w:r>
    </w:p>
    <w:p w:rsidR="00000000" w:rsidDel="00000000" w:rsidP="00000000" w:rsidRDefault="00000000" w:rsidRPr="00000000" w14:paraId="00000044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records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where the salary less than 2750.</w:t>
      </w:r>
    </w:p>
    <w:p w:rsidR="00000000" w:rsidDel="00000000" w:rsidP="00000000" w:rsidRDefault="00000000" w:rsidRPr="00000000" w14:paraId="00000048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2140" w:right="1965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each name of the employee as “Name” and annual salary as “Annual Salary” (Note: Salary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is the monthly salary)</w:t>
      </w:r>
    </w:p>
    <w:p w:rsidR="00000000" w:rsidDel="00000000" w:rsidP="00000000" w:rsidRDefault="00000000" w:rsidRPr="00000000" w14:paraId="0000004C">
      <w:pPr>
        <w:pStyle w:val="Heading1"/>
        <w:spacing w:before="64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concatenated value of name and designation of each employee.</w:t>
      </w:r>
    </w:p>
    <w:p w:rsidR="00000000" w:rsidDel="00000000" w:rsidP="00000000" w:rsidRDefault="00000000" w:rsidRPr="00000000" w14:paraId="00000050">
      <w:pPr>
        <w:pStyle w:val="Heading1"/>
        <w:spacing w:before="65" w:lineRule="auto"/>
        <w:ind w:firstLine="2140"/>
        <w:rPr/>
        <w:sectPr>
          <w:type w:val="nextPage"/>
          <w:pgSz w:h="15840" w:w="12240" w:orient="portrait"/>
          <w:pgMar w:bottom="1260" w:top="1500" w:left="380" w:right="340" w:header="0" w:footer="1070"/>
        </w:sectPr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9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names of Clerks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</w:t>
      </w:r>
    </w:p>
    <w:p w:rsidR="00000000" w:rsidDel="00000000" w:rsidP="00000000" w:rsidRDefault="00000000" w:rsidRPr="00000000" w14:paraId="00000053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Details of Employees who have joined before 30 Sept 81.</w:t>
      </w:r>
    </w:p>
    <w:p w:rsidR="00000000" w:rsidDel="00000000" w:rsidP="00000000" w:rsidRDefault="00000000" w:rsidRPr="00000000" w14:paraId="00000057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employees who’s employee numbers are 7369,7839,7934,7788.</w:t>
      </w:r>
    </w:p>
    <w:p w:rsidR="00000000" w:rsidDel="00000000" w:rsidP="00000000" w:rsidRDefault="00000000" w:rsidRPr="00000000" w14:paraId="0000005B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Q8)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names of employee who are not Managers.</w:t>
      </w:r>
    </w:p>
    <w:p w:rsidR="00000000" w:rsidDel="00000000" w:rsidP="00000000" w:rsidRDefault="00000000" w:rsidRPr="00000000" w14:paraId="0000005F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names of employees not belonging to dept no 30,40 &amp; 10</w:t>
      </w:r>
    </w:p>
    <w:p w:rsidR="00000000" w:rsidDel="00000000" w:rsidP="00000000" w:rsidRDefault="00000000" w:rsidRPr="00000000" w14:paraId="00000063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those employees joined between 30 June 81 and 31 Dec 81.</w:t>
      </w:r>
    </w:p>
    <w:p w:rsidR="00000000" w:rsidDel="00000000" w:rsidP="00000000" w:rsidRDefault="00000000" w:rsidRPr="00000000" w14:paraId="00000067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Q11)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different designations in the company.</w:t>
      </w:r>
    </w:p>
    <w:p w:rsidR="00000000" w:rsidDel="00000000" w:rsidP="00000000" w:rsidRDefault="00000000" w:rsidRPr="00000000" w14:paraId="0000006B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Q12)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names of employees not eligible for commission.</w:t>
      </w:r>
    </w:p>
    <w:p w:rsidR="00000000" w:rsidDel="00000000" w:rsidP="00000000" w:rsidRDefault="00000000" w:rsidRPr="00000000" w14:paraId="0000006F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Q13)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and designations of employee who does not report to anybody</w:t>
      </w:r>
    </w:p>
    <w:p w:rsidR="00000000" w:rsidDel="00000000" w:rsidP="00000000" w:rsidRDefault="00000000" w:rsidRPr="00000000" w14:paraId="00000073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1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Q14)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employees not assigned to any department.</w:t>
      </w:r>
    </w:p>
    <w:p w:rsidR="00000000" w:rsidDel="00000000" w:rsidP="00000000" w:rsidRDefault="00000000" w:rsidRPr="00000000" w14:paraId="00000077">
      <w:pPr>
        <w:pStyle w:val="Heading1"/>
        <w:spacing w:before="4" w:lineRule="auto"/>
        <w:ind w:firstLine="2140"/>
        <w:rPr/>
        <w:sectPr>
          <w:type w:val="nextPage"/>
          <w:pgSz w:h="15840" w:w="12240" w:orient="portrait"/>
          <w:pgMar w:bottom="1260" w:top="1500" w:left="380" w:right="340" w:header="0" w:footer="1070"/>
        </w:sectPr>
      </w:pPr>
      <w:r w:rsidDel="00000000" w:rsidR="00000000" w:rsidRPr="00000000">
        <w:rPr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9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Q15)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employee who are eligible for commission.</w:t>
      </w:r>
    </w:p>
    <w:p w:rsidR="00000000" w:rsidDel="00000000" w:rsidP="00000000" w:rsidRDefault="00000000" w:rsidRPr="00000000" w14:paraId="0000007A">
      <w:pPr>
        <w:pStyle w:val="Heading1"/>
        <w:spacing w:before="4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Q16)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employees whose name either start or end with ‘s’.</w:t>
      </w:r>
    </w:p>
    <w:p w:rsidR="00000000" w:rsidDel="00000000" w:rsidP="00000000" w:rsidRDefault="00000000" w:rsidRPr="00000000" w14:paraId="0000007E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39"/>
        </w:tabs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Q17)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names of employees whose names have ‘i’ as the second character.</w:t>
      </w:r>
    </w:p>
    <w:p w:rsidR="00000000" w:rsidDel="00000000" w:rsidP="00000000" w:rsidRDefault="00000000" w:rsidRPr="00000000" w14:paraId="00000082">
      <w:pPr>
        <w:pStyle w:val="Heading1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2139"/>
        </w:tabs>
        <w:ind w:left="14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Q18)</w:t>
        <w:tab/>
      </w:r>
      <w:r w:rsidDel="00000000" w:rsidR="00000000" w:rsidRPr="00000000">
        <w:rPr>
          <w:sz w:val="24"/>
          <w:szCs w:val="24"/>
          <w:rtl w:val="0"/>
        </w:rPr>
        <w:t xml:space="preserve">Sort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 in ascending order by </w:t>
      </w:r>
      <w:r w:rsidDel="00000000" w:rsidR="00000000" w:rsidRPr="00000000">
        <w:rPr>
          <w:i w:val="1"/>
          <w:sz w:val="24"/>
          <w:szCs w:val="24"/>
          <w:rtl w:val="0"/>
        </w:rPr>
        <w:t xml:space="preserve">hire-date </w:t>
      </w:r>
      <w:r w:rsidDel="00000000" w:rsidR="00000000" w:rsidRPr="00000000">
        <w:rPr>
          <w:sz w:val="24"/>
          <w:szCs w:val="24"/>
          <w:rtl w:val="0"/>
        </w:rPr>
        <w:t xml:space="preserve">and list </w:t>
      </w:r>
      <w:r w:rsidDel="00000000" w:rsidR="00000000" w:rsidRPr="00000000">
        <w:rPr>
          <w:i w:val="1"/>
          <w:sz w:val="24"/>
          <w:szCs w:val="24"/>
          <w:rtl w:val="0"/>
        </w:rPr>
        <w:t xml:space="preserve">ename, job, deptno </w:t>
      </w: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86">
      <w:pPr>
        <w:ind w:left="21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hire-date.</w:t>
      </w:r>
    </w:p>
    <w:p w:rsidR="00000000" w:rsidDel="00000000" w:rsidP="00000000" w:rsidRDefault="00000000" w:rsidRPr="00000000" w14:paraId="00000087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2139"/>
        </w:tabs>
        <w:spacing w:before="1" w:lineRule="auto"/>
        <w:ind w:left="14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Q19)</w:t>
        <w:tab/>
      </w:r>
      <w:r w:rsidDel="00000000" w:rsidR="00000000" w:rsidRPr="00000000">
        <w:rPr>
          <w:sz w:val="24"/>
          <w:szCs w:val="24"/>
          <w:rtl w:val="0"/>
        </w:rPr>
        <w:t xml:space="preserve">Sort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 in descending order by annual salary and list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empno, ename, job</w:t>
      </w:r>
    </w:p>
    <w:p w:rsidR="00000000" w:rsidDel="00000000" w:rsidP="00000000" w:rsidRDefault="00000000" w:rsidRPr="00000000" w14:paraId="0000008B">
      <w:pPr>
        <w:ind w:left="2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annual-salary. </w:t>
      </w:r>
      <w:r w:rsidDel="00000000" w:rsidR="00000000" w:rsidRPr="00000000">
        <w:rPr>
          <w:sz w:val="24"/>
          <w:szCs w:val="24"/>
          <w:rtl w:val="0"/>
        </w:rPr>
        <w:t xml:space="preserve">(Note : Salary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 is the monthly salary)</w:t>
      </w:r>
    </w:p>
    <w:p w:rsidR="00000000" w:rsidDel="00000000" w:rsidP="00000000" w:rsidRDefault="00000000" w:rsidRPr="00000000" w14:paraId="0000008C">
      <w:pPr>
        <w:pStyle w:val="Heading1"/>
        <w:spacing w:before="64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2139"/>
        </w:tabs>
        <w:ind w:left="1420" w:firstLine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Q20)</w:t>
        <w:tab/>
      </w:r>
      <w:r w:rsidDel="00000000" w:rsidR="00000000" w:rsidRPr="00000000">
        <w:rPr>
          <w:sz w:val="24"/>
          <w:szCs w:val="24"/>
          <w:rtl w:val="0"/>
        </w:rPr>
        <w:t xml:space="preserve">List </w:t>
      </w:r>
      <w:r w:rsidDel="00000000" w:rsidR="00000000" w:rsidRPr="00000000">
        <w:rPr>
          <w:i w:val="1"/>
          <w:sz w:val="24"/>
          <w:szCs w:val="24"/>
          <w:rtl w:val="0"/>
        </w:rPr>
        <w:t xml:space="preserve">ename, deptno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sal </w:t>
      </w:r>
      <w:r w:rsidDel="00000000" w:rsidR="00000000" w:rsidRPr="00000000">
        <w:rPr>
          <w:sz w:val="24"/>
          <w:szCs w:val="24"/>
          <w:rtl w:val="0"/>
        </w:rPr>
        <w:t xml:space="preserve">after sorting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emp </w:t>
      </w:r>
      <w:r w:rsidDel="00000000" w:rsidR="00000000" w:rsidRPr="00000000">
        <w:rPr>
          <w:sz w:val="24"/>
          <w:szCs w:val="24"/>
          <w:rtl w:val="0"/>
        </w:rPr>
        <w:t xml:space="preserve">table in ascending order by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deptno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then descending order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(Note : Sorting by multiple coluns)</w:t>
      </w:r>
    </w:p>
    <w:p w:rsidR="00000000" w:rsidDel="00000000" w:rsidP="00000000" w:rsidRDefault="00000000" w:rsidRPr="00000000" w14:paraId="00000091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before="168" w:lineRule="auto"/>
        <w:ind w:firstLine="1420"/>
        <w:rPr/>
      </w:pPr>
      <w:r w:rsidDel="00000000" w:rsidR="00000000" w:rsidRPr="00000000">
        <w:rPr>
          <w:rtl w:val="0"/>
        </w:rPr>
        <w:t xml:space="preserve">Verified by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5629910" cy="274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3850" y="3640600"/>
                          <a:ext cx="5629910" cy="274320"/>
                          <a:chOff x="3443850" y="3640600"/>
                          <a:chExt cx="5633100" cy="278150"/>
                        </a:xfrm>
                      </wpg:grpSpPr>
                      <wpg:grpSp>
                        <wpg:cNvGrpSpPr/>
                        <wpg:grpSpPr>
                          <a:xfrm>
                            <a:off x="3445445" y="3642840"/>
                            <a:ext cx="5629900" cy="274300"/>
                            <a:chOff x="0" y="0"/>
                            <a:chExt cx="5629900" cy="27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900" cy="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072255" y="2540"/>
                              <a:ext cx="1554480" cy="268605"/>
                            </a:xfrm>
                            <a:custGeom>
                              <a:rect b="b" l="l" r="r" t="t"/>
                              <a:pathLst>
                                <a:path extrusionOk="0" h="268605" w="1554480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1554480" y="268605"/>
                                  </a:lnTo>
                                  <a:lnTo>
                                    <a:pt x="15544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Date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2540"/>
                              <a:ext cx="4069079" cy="268605"/>
                            </a:xfrm>
                            <a:custGeom>
                              <a:rect b="b" l="l" r="r" t="t"/>
                              <a:pathLst>
                                <a:path extrusionOk="0" h="268605" w="4069079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4069079" y="268605"/>
                                  </a:lnTo>
                                  <a:lnTo>
                                    <a:pt x="40690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Staff In-charge Sign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304800</wp:posOffset>
                </wp:positionV>
                <wp:extent cx="5629910" cy="274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17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502" w:hanging="360"/>
      </w:pPr>
      <w:rPr/>
    </w:lvl>
    <w:lvl w:ilvl="3">
      <w:start w:val="0"/>
      <w:numFmt w:val="bullet"/>
      <w:lvlText w:val="•"/>
      <w:lvlJc w:val="left"/>
      <w:pPr>
        <w:ind w:left="4504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508" w:hanging="360"/>
      </w:pPr>
      <w:rPr/>
    </w:lvl>
    <w:lvl w:ilvl="6">
      <w:start w:val="0"/>
      <w:numFmt w:val="bullet"/>
      <w:lvlText w:val="•"/>
      <w:lvlJc w:val="left"/>
      <w:pPr>
        <w:ind w:left="7511" w:hanging="360"/>
      </w:pPr>
      <w:rPr/>
    </w:lvl>
    <w:lvl w:ilvl="7">
      <w:start w:val="0"/>
      <w:numFmt w:val="bullet"/>
      <w:lvlText w:val="•"/>
      <w:lvlJc w:val="left"/>
      <w:pPr>
        <w:ind w:left="8513" w:hanging="360"/>
      </w:pPr>
      <w:rPr/>
    </w:lvl>
    <w:lvl w:ilvl="8">
      <w:start w:val="0"/>
      <w:numFmt w:val="bullet"/>
      <w:lvlText w:val="•"/>
      <w:lvlJc w:val="left"/>
      <w:pPr>
        <w:ind w:left="951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2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420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8A258C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8A258C"/>
    <w:pPr>
      <w:spacing w:before="5"/>
      <w:ind w:left="2140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1"/>
    <w:qFormat w:val="1"/>
    <w:rsid w:val="008A258C"/>
    <w:pPr>
      <w:ind w:left="1420"/>
      <w:outlineLvl w:val="1"/>
    </w:pPr>
    <w:rPr>
      <w:b w:val="1"/>
      <w:bCs w:val="1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8A258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1"/>
    <w:rsid w:val="008A258C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8A258C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8A258C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8A258C"/>
    <w:pPr>
      <w:spacing w:before="60"/>
      <w:ind w:left="2140" w:hanging="360"/>
    </w:pPr>
  </w:style>
  <w:style w:type="paragraph" w:styleId="TableParagraph" w:customStyle="1">
    <w:name w:val="Table Paragraph"/>
    <w:basedOn w:val="Normal"/>
    <w:uiPriority w:val="1"/>
    <w:qFormat w:val="1"/>
    <w:rsid w:val="008A258C"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8A25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A258C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8A25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A258C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qw0wVOvqVtep2X5vJ4OYp40BLw==">AMUW2mUhVDevh8CA86eNtr8q0FfV0RQY6XkSjaaXqur5NeeKqpUUwpHCu+gc1BjJ/PtKPQRpK/tdiHIm+HmXeqrfn9VsLmUr7efagT1rMr6O0Fko4pnREjw=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2023-01-31T08:19:00Z</dcterms:created>
  <dc:creator>srividhya</dc:creator>
</cp:coreProperties>
</file>