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ABC6E" w14:textId="044AD9C6" w:rsidR="003745FB" w:rsidRDefault="00DF0A18" w:rsidP="003745FB">
      <w:pPr>
        <w:spacing w:after="0" w:line="259" w:lineRule="auto"/>
        <w:ind w:left="1" w:firstLine="0"/>
        <w:jc w:val="center"/>
        <w:rPr>
          <w:szCs w:val="20"/>
        </w:rPr>
      </w:pPr>
      <w:r w:rsidRPr="00DF0A18">
        <w:rPr>
          <w:sz w:val="48"/>
        </w:rPr>
        <w:t>XAI-Driven Approach to Predicting Diabetes Risk with Machine Learning</w:t>
      </w:r>
    </w:p>
    <w:p w14:paraId="17CE6F62" w14:textId="77777777" w:rsidR="003745FB" w:rsidRDefault="003745FB" w:rsidP="003745FB">
      <w:pPr>
        <w:spacing w:after="0" w:line="259" w:lineRule="auto"/>
        <w:ind w:left="1" w:firstLine="0"/>
        <w:jc w:val="center"/>
        <w:rPr>
          <w:szCs w:val="20"/>
        </w:rPr>
      </w:pPr>
    </w:p>
    <w:p w14:paraId="7D7A6B45" w14:textId="7542FA75" w:rsidR="003745FB" w:rsidRDefault="003745FB" w:rsidP="003745FB">
      <w:pPr>
        <w:spacing w:after="0" w:line="259" w:lineRule="auto"/>
        <w:ind w:left="1" w:firstLine="0"/>
        <w:jc w:val="center"/>
        <w:rPr>
          <w:szCs w:val="20"/>
        </w:rPr>
      </w:pPr>
      <w:r>
        <w:rPr>
          <w:szCs w:val="20"/>
        </w:rPr>
        <w:t>Arati Deshpande,</w:t>
      </w:r>
      <w:r w:rsidR="00483C40">
        <w:rPr>
          <w:szCs w:val="20"/>
        </w:rPr>
        <w:t xml:space="preserve"> </w:t>
      </w:r>
      <w:r>
        <w:rPr>
          <w:szCs w:val="20"/>
        </w:rPr>
        <w:t>Atul Dubey, Aditya Dhule, Rajat Kumar, Akshat Rathi, Aayush Kore, Harsh Shah</w:t>
      </w:r>
    </w:p>
    <w:p w14:paraId="7BC442FD" w14:textId="53A6B9A9" w:rsidR="003745FB" w:rsidRDefault="003745FB" w:rsidP="003745FB">
      <w:pPr>
        <w:spacing w:after="0" w:line="259" w:lineRule="auto"/>
        <w:ind w:left="1" w:firstLine="0"/>
        <w:jc w:val="center"/>
        <w:rPr>
          <w:szCs w:val="20"/>
        </w:rPr>
      </w:pPr>
      <w:r>
        <w:rPr>
          <w:szCs w:val="20"/>
        </w:rPr>
        <w:t>Department of Computer Engineering</w:t>
      </w:r>
    </w:p>
    <w:p w14:paraId="6CD99815" w14:textId="04980A8A" w:rsidR="003745FB" w:rsidRDefault="003745FB" w:rsidP="003745FB">
      <w:pPr>
        <w:spacing w:after="0" w:line="259" w:lineRule="auto"/>
        <w:ind w:left="1" w:firstLine="0"/>
        <w:jc w:val="center"/>
        <w:rPr>
          <w:szCs w:val="20"/>
        </w:rPr>
      </w:pPr>
      <w:r>
        <w:rPr>
          <w:szCs w:val="20"/>
        </w:rPr>
        <w:t>Vishwakarma Institute of Technology, Pune, Maharashtra, India</w:t>
      </w:r>
    </w:p>
    <w:p w14:paraId="19C89100" w14:textId="4703341E" w:rsidR="003745FB" w:rsidRPr="003745FB" w:rsidRDefault="00483C40" w:rsidP="00483C40">
      <w:pPr>
        <w:spacing w:after="0" w:line="259" w:lineRule="auto"/>
        <w:ind w:left="1" w:firstLine="0"/>
        <w:jc w:val="center"/>
        <w:rPr>
          <w:szCs w:val="20"/>
        </w:rPr>
        <w:sectPr w:rsidR="003745FB" w:rsidRPr="003745FB">
          <w:headerReference w:type="even" r:id="rId7"/>
          <w:headerReference w:type="default" r:id="rId8"/>
          <w:headerReference w:type="first" r:id="rId9"/>
          <w:pgSz w:w="12240" w:h="15840"/>
          <w:pgMar w:top="1158" w:right="1238" w:bottom="882" w:left="1237" w:header="513" w:footer="720" w:gutter="0"/>
          <w:cols w:space="720"/>
        </w:sectPr>
      </w:pPr>
      <w:r>
        <w:rPr>
          <w:szCs w:val="20"/>
        </w:rPr>
        <w:t>{</w:t>
      </w:r>
      <w:proofErr w:type="gramStart"/>
      <w:r w:rsidR="003745FB">
        <w:rPr>
          <w:szCs w:val="20"/>
        </w:rPr>
        <w:t>arati.deshpande</w:t>
      </w:r>
      <w:proofErr w:type="gramEnd"/>
      <w:r w:rsidR="003745FB">
        <w:rPr>
          <w:szCs w:val="20"/>
        </w:rPr>
        <w:t>1</w:t>
      </w:r>
      <w:r>
        <w:rPr>
          <w:szCs w:val="20"/>
        </w:rPr>
        <w:t xml:space="preserve">, </w:t>
      </w:r>
      <w:proofErr w:type="gramStart"/>
      <w:r>
        <w:rPr>
          <w:szCs w:val="20"/>
        </w:rPr>
        <w:t>atul.dubey</w:t>
      </w:r>
      <w:proofErr w:type="gramEnd"/>
      <w:r>
        <w:rPr>
          <w:szCs w:val="20"/>
        </w:rPr>
        <w:t xml:space="preserve">24, </w:t>
      </w:r>
      <w:proofErr w:type="gramStart"/>
      <w:r>
        <w:rPr>
          <w:szCs w:val="20"/>
        </w:rPr>
        <w:t>aditya.dhule</w:t>
      </w:r>
      <w:proofErr w:type="gramEnd"/>
      <w:r>
        <w:rPr>
          <w:szCs w:val="20"/>
        </w:rPr>
        <w:t xml:space="preserve">24, </w:t>
      </w:r>
      <w:proofErr w:type="gramStart"/>
      <w:r>
        <w:rPr>
          <w:szCs w:val="20"/>
        </w:rPr>
        <w:t>rajat.kumar</w:t>
      </w:r>
      <w:proofErr w:type="gramEnd"/>
      <w:r>
        <w:rPr>
          <w:szCs w:val="20"/>
        </w:rPr>
        <w:t xml:space="preserve">24, </w:t>
      </w:r>
      <w:proofErr w:type="gramStart"/>
      <w:r>
        <w:rPr>
          <w:szCs w:val="20"/>
        </w:rPr>
        <w:t>amitkumar.akshat</w:t>
      </w:r>
      <w:proofErr w:type="gramEnd"/>
      <w:r>
        <w:rPr>
          <w:szCs w:val="20"/>
        </w:rPr>
        <w:t xml:space="preserve">242, </w:t>
      </w:r>
      <w:proofErr w:type="gramStart"/>
      <w:r>
        <w:rPr>
          <w:szCs w:val="20"/>
        </w:rPr>
        <w:t>aayush.kore</w:t>
      </w:r>
      <w:proofErr w:type="gramEnd"/>
      <w:r>
        <w:rPr>
          <w:szCs w:val="20"/>
        </w:rPr>
        <w:t>242, kapil.harsh24}@vit.edu</w:t>
      </w:r>
    </w:p>
    <w:p w14:paraId="3473EFB2" w14:textId="3EF40D0E" w:rsidR="00483C40" w:rsidRPr="00483C40" w:rsidRDefault="00483C40" w:rsidP="00483C40">
      <w:pPr>
        <w:tabs>
          <w:tab w:val="center" w:pos="4882"/>
        </w:tabs>
        <w:ind w:left="0" w:firstLine="0"/>
        <w:rPr>
          <w:lang w:val="en-US" w:eastAsia="en-US" w:bidi="ar-SA"/>
        </w:rPr>
        <w:sectPr w:rsidR="00483C40" w:rsidRPr="00483C40" w:rsidSect="00B072C9">
          <w:type w:val="continuous"/>
          <w:pgSz w:w="12240" w:h="15840"/>
          <w:pgMar w:top="1158" w:right="1238" w:bottom="882" w:left="1237" w:header="513" w:footer="720" w:gutter="0"/>
          <w:cols w:space="708"/>
        </w:sectPr>
      </w:pPr>
    </w:p>
    <w:p w14:paraId="5EA2ABE1" w14:textId="77777777" w:rsidR="00C26AB9" w:rsidRDefault="00C26AB9" w:rsidP="00DB5A26">
      <w:pPr>
        <w:ind w:left="0" w:firstLine="0"/>
        <w:sectPr w:rsidR="00C26AB9" w:rsidSect="00C26AB9">
          <w:type w:val="continuous"/>
          <w:pgSz w:w="12240" w:h="15840"/>
          <w:pgMar w:top="1158" w:right="1238" w:bottom="882" w:left="1237" w:header="513" w:footer="720" w:gutter="0"/>
          <w:cols w:space="720"/>
        </w:sectPr>
      </w:pPr>
    </w:p>
    <w:p w14:paraId="36E1C039" w14:textId="79FD7897" w:rsidR="00C455BB" w:rsidRDefault="00000000" w:rsidP="000461E0">
      <w:pPr>
        <w:spacing w:after="111" w:line="230" w:lineRule="auto"/>
        <w:ind w:left="-15" w:right="-15" w:firstLine="189"/>
        <w:rPr>
          <w:sz w:val="18"/>
        </w:rPr>
      </w:pPr>
      <w:r w:rsidRPr="003745FB">
        <w:rPr>
          <w:b/>
          <w:bCs/>
          <w:i/>
          <w:iCs/>
          <w:sz w:val="18"/>
        </w:rPr>
        <w:t>Abstract</w:t>
      </w:r>
      <w:r w:rsidRPr="003745FB">
        <w:rPr>
          <w:i/>
          <w:iCs/>
          <w:sz w:val="18"/>
        </w:rPr>
        <w:t>—</w:t>
      </w:r>
      <w:r w:rsidR="00555E74" w:rsidRPr="00555E74">
        <w:rPr>
          <w:rFonts w:ascii="Open Sans" w:hAnsi="Open Sans" w:cs="Open Sans"/>
          <w:color w:val="172B4D"/>
          <w:shd w:val="clear" w:color="auto" w:fill="FFFFFF"/>
        </w:rPr>
        <w:t xml:space="preserve"> </w:t>
      </w:r>
      <w:r w:rsidR="008E560E" w:rsidRPr="008E560E">
        <w:rPr>
          <w:sz w:val="18"/>
        </w:rPr>
        <w:t>Early onset of diabetes plays the most vital role in eliminating any severe health issues. This paper introduces a machine learning version</w:t>
      </w:r>
      <w:r w:rsidR="00DF0A18">
        <w:rPr>
          <w:sz w:val="18"/>
        </w:rPr>
        <w:t xml:space="preserve"> using the Pima Diabetes dataset</w:t>
      </w:r>
      <w:r w:rsidR="008E560E" w:rsidRPr="008E560E">
        <w:rPr>
          <w:sz w:val="18"/>
        </w:rPr>
        <w:t xml:space="preserve"> in terms of predicting diabetes risk using features such as the level of glucose, BMI, age, statistics of pregnancies, and the pedigree of diabetes. Data preprocessing has encompassed data cleaning involving missing values, imbalanced data using SMOTE, and data reduction undertaken by Recursive Feature Elimination. Random Forest, </w:t>
      </w:r>
      <w:proofErr w:type="spellStart"/>
      <w:r w:rsidR="008E560E" w:rsidRPr="008E560E">
        <w:rPr>
          <w:sz w:val="18"/>
        </w:rPr>
        <w:t>XGBoost</w:t>
      </w:r>
      <w:proofErr w:type="spellEnd"/>
      <w:r w:rsidR="008E560E" w:rsidRPr="008E560E">
        <w:rPr>
          <w:sz w:val="18"/>
        </w:rPr>
        <w:t xml:space="preserve">, </w:t>
      </w:r>
      <w:proofErr w:type="spellStart"/>
      <w:r w:rsidR="008E560E" w:rsidRPr="008E560E">
        <w:rPr>
          <w:sz w:val="18"/>
        </w:rPr>
        <w:t>LightGBM</w:t>
      </w:r>
      <w:proofErr w:type="spellEnd"/>
      <w:r w:rsidR="008E560E" w:rsidRPr="008E560E">
        <w:rPr>
          <w:sz w:val="18"/>
        </w:rPr>
        <w:t>, and a Stacking Ensemble scored best at 83 percent. We used Explainable AI methods, SHAP, to decipher the model prediction and indicate which features contributed to the output, in order to create more transparency and build trust. The system gives explicit and personalized risk estimation to the user which qualifies it as a viable screening tool of early diabetes risk assessment.</w:t>
      </w:r>
    </w:p>
    <w:p w14:paraId="16AE27FF" w14:textId="2F7880F7" w:rsidR="00723697" w:rsidRDefault="00555E74" w:rsidP="00723697">
      <w:pPr>
        <w:rPr>
          <w:i/>
          <w:iCs/>
          <w:sz w:val="18"/>
        </w:rPr>
      </w:pPr>
      <w:r w:rsidRPr="00555E74">
        <w:rPr>
          <w:b/>
          <w:bCs/>
          <w:i/>
          <w:iCs/>
          <w:sz w:val="18"/>
        </w:rPr>
        <w:t>Keywords</w:t>
      </w:r>
      <w:r>
        <w:rPr>
          <w:sz w:val="18"/>
        </w:rPr>
        <w:t>—</w:t>
      </w:r>
      <w:r w:rsidR="00723697" w:rsidRPr="00723697">
        <w:t xml:space="preserve"> </w:t>
      </w:r>
      <w:r w:rsidR="008E560E" w:rsidRPr="008E560E">
        <w:rPr>
          <w:i/>
          <w:iCs/>
          <w:sz w:val="18"/>
        </w:rPr>
        <w:t>Diabetes</w:t>
      </w:r>
      <w:r w:rsidR="008E560E">
        <w:rPr>
          <w:i/>
          <w:iCs/>
          <w:sz w:val="18"/>
        </w:rPr>
        <w:t xml:space="preserve"> Risk Estimation</w:t>
      </w:r>
      <w:r w:rsidR="008E560E" w:rsidRPr="008E560E">
        <w:rPr>
          <w:i/>
          <w:iCs/>
          <w:sz w:val="18"/>
        </w:rPr>
        <w:t>, Machine Learning</w:t>
      </w:r>
      <w:r w:rsidR="008E560E">
        <w:rPr>
          <w:i/>
          <w:iCs/>
          <w:sz w:val="18"/>
        </w:rPr>
        <w:t xml:space="preserve"> Techniques</w:t>
      </w:r>
      <w:r w:rsidR="008E560E" w:rsidRPr="008E560E">
        <w:rPr>
          <w:i/>
          <w:iCs/>
          <w:sz w:val="18"/>
        </w:rPr>
        <w:t>, Pima Indian Health Data, Synthetic Minority Oversampling (SMOTE), Feature Selection via RFE, User-Friendly Web Platform, Model Interpretability (SHAP)</w:t>
      </w:r>
    </w:p>
    <w:p w14:paraId="47324544" w14:textId="77777777" w:rsidR="00066E8D" w:rsidRPr="000461E0" w:rsidRDefault="00066E8D" w:rsidP="00723697">
      <w:pPr>
        <w:rPr>
          <w:sz w:val="18"/>
        </w:rPr>
      </w:pPr>
    </w:p>
    <w:p w14:paraId="7D41946A" w14:textId="77777777" w:rsidR="00967AE3" w:rsidRDefault="00000000">
      <w:pPr>
        <w:numPr>
          <w:ilvl w:val="0"/>
          <w:numId w:val="1"/>
        </w:numPr>
        <w:spacing w:after="95" w:line="260" w:lineRule="auto"/>
        <w:ind w:right="1469" w:hanging="304"/>
        <w:jc w:val="center"/>
      </w:pPr>
      <w:r>
        <w:t>Introduction</w:t>
      </w:r>
    </w:p>
    <w:p w14:paraId="1EAAB7A4" w14:textId="631C93B7" w:rsidR="00C455BB" w:rsidRDefault="004F0F57" w:rsidP="00086EEB">
      <w:pPr>
        <w:pStyle w:val="NormalWeb"/>
        <w:jc w:val="both"/>
        <w:rPr>
          <w:sz w:val="20"/>
          <w:szCs w:val="20"/>
        </w:rPr>
      </w:pPr>
      <w:r w:rsidRPr="004F0F57">
        <w:rPr>
          <w:sz w:val="20"/>
          <w:szCs w:val="20"/>
        </w:rPr>
        <w:t xml:space="preserve">The main reason for very high glucose in diabetes mellitus is either not enough insulin being produced or the body does not use it well [1]. </w:t>
      </w:r>
      <w:r w:rsidR="00981A03" w:rsidRPr="00981A03">
        <w:rPr>
          <w:sz w:val="20"/>
          <w:szCs w:val="20"/>
        </w:rPr>
        <w:t>Reckless management of diabetes may cause severe complications such as heart diseases, kidney failures, nerve impairments, and impaired vision that significantly affect the life quality [2, 4].</w:t>
      </w:r>
      <w:r w:rsidRPr="004F0F57">
        <w:rPr>
          <w:sz w:val="20"/>
          <w:szCs w:val="20"/>
        </w:rPr>
        <w:t xml:space="preserve"> </w:t>
      </w:r>
      <w:r w:rsidR="00981A03" w:rsidRPr="00981A03">
        <w:rPr>
          <w:sz w:val="20"/>
          <w:szCs w:val="20"/>
        </w:rPr>
        <w:t>The International Diabetes Federation estimated that approximately 537 million persons worldwide were already diagnosed with diabetes in 2021, and by 2045, they anticipate that it can increase to 783 million [7].</w:t>
      </w:r>
      <w:r w:rsidRPr="004F0F57">
        <w:rPr>
          <w:sz w:val="20"/>
          <w:szCs w:val="20"/>
        </w:rPr>
        <w:t xml:space="preserve"> It results mostly from people not exercising, poor eating habits, and the increase in age, mostly found in low- and middle-income countries [9]. When diabetes is found early, it becomes possible to change one’s diet, exercise more, and take medication to help stop the disease from getting worse [3, 5]. Early detection of people who might face cardiovascular issues prevents harmful health outcomes and expensive treatments [12,13].</w:t>
      </w:r>
    </w:p>
    <w:p w14:paraId="1E10C863" w14:textId="6E2FB5EA" w:rsidR="008E560E" w:rsidRDefault="008E560E" w:rsidP="00086EEB">
      <w:pPr>
        <w:pStyle w:val="NormalWeb"/>
        <w:jc w:val="both"/>
        <w:rPr>
          <w:sz w:val="20"/>
          <w:szCs w:val="20"/>
        </w:rPr>
      </w:pPr>
      <w:r w:rsidRPr="008E560E">
        <w:rPr>
          <w:sz w:val="20"/>
          <w:szCs w:val="20"/>
        </w:rPr>
        <w:t>Although the machine learning models have produced encouraging results in predicting disease cases, their black-box properties in most instances prevent machine learning in medical application areas, such as healthcare. When operating in such environments, it is not only the prediction of a model that matters but also how this model comes to its conclusion. SHAP (</w:t>
      </w:r>
      <w:proofErr w:type="spellStart"/>
      <w:r w:rsidRPr="008E560E">
        <w:rPr>
          <w:sz w:val="20"/>
          <w:szCs w:val="20"/>
        </w:rPr>
        <w:t>SHapley</w:t>
      </w:r>
      <w:proofErr w:type="spellEnd"/>
      <w:r w:rsidRPr="008E560E">
        <w:rPr>
          <w:sz w:val="20"/>
          <w:szCs w:val="20"/>
        </w:rPr>
        <w:t xml:space="preserve"> Additive </w:t>
      </w:r>
      <w:proofErr w:type="spellStart"/>
      <w:r w:rsidRPr="008E560E">
        <w:rPr>
          <w:sz w:val="20"/>
          <w:szCs w:val="20"/>
        </w:rPr>
        <w:t>exPlanations</w:t>
      </w:r>
      <w:proofErr w:type="spellEnd"/>
      <w:r w:rsidRPr="008E560E">
        <w:rPr>
          <w:sz w:val="20"/>
          <w:szCs w:val="20"/>
        </w:rPr>
        <w:t xml:space="preserve">) is one such technique that is being adopted as Explainable AI (XAI) techniques to ensure that model decisions become more transparent and </w:t>
      </w:r>
      <w:r w:rsidRPr="008E560E">
        <w:rPr>
          <w:sz w:val="20"/>
          <w:szCs w:val="20"/>
        </w:rPr>
        <w:t xml:space="preserve">interpretable. XAI would improve on trust and provide users, such as healthcare providers and patients, with the ability to more comfortably use and be aware of the results of the model by emphasizing the role of each feature in the prediction. In this paper, XAI is </w:t>
      </w:r>
      <w:proofErr w:type="spellStart"/>
      <w:r w:rsidRPr="008E560E">
        <w:rPr>
          <w:sz w:val="20"/>
          <w:szCs w:val="20"/>
        </w:rPr>
        <w:t>integratd</w:t>
      </w:r>
      <w:proofErr w:type="spellEnd"/>
      <w:r w:rsidRPr="008E560E">
        <w:rPr>
          <w:sz w:val="20"/>
          <w:szCs w:val="20"/>
        </w:rPr>
        <w:t xml:space="preserve"> in order to make predictions the system makes explainable as well as accurate.</w:t>
      </w:r>
    </w:p>
    <w:p w14:paraId="6B37DE0F" w14:textId="181704CD" w:rsidR="00C455BB" w:rsidRPr="003B7A2D" w:rsidRDefault="004F0F57" w:rsidP="003B7A2D">
      <w:pPr>
        <w:pStyle w:val="NormalWeb"/>
        <w:jc w:val="both"/>
        <w:rPr>
          <w:sz w:val="20"/>
          <w:szCs w:val="20"/>
        </w:rPr>
      </w:pPr>
      <w:r w:rsidRPr="004F0F57">
        <w:rPr>
          <w:sz w:val="20"/>
          <w:szCs w:val="20"/>
        </w:rPr>
        <w:t xml:space="preserve">With machine learning, this study seeks to predict the chances of diabetes for Pima Indian females by </w:t>
      </w:r>
      <w:proofErr w:type="spellStart"/>
      <w:r w:rsidRPr="004F0F57">
        <w:rPr>
          <w:sz w:val="20"/>
          <w:szCs w:val="20"/>
        </w:rPr>
        <w:t>analyzing</w:t>
      </w:r>
      <w:proofErr w:type="spellEnd"/>
      <w:r w:rsidRPr="004F0F57">
        <w:rPr>
          <w:sz w:val="20"/>
          <w:szCs w:val="20"/>
        </w:rPr>
        <w:t xml:space="preserve"> information from 768 individuals [1,2,9]. The data in the study contains eight features: number of pregnancies, blood sugar, diastolic blood pressure, thickness of skin in the arm, blood hormone levels in two hours, BMI, a measure of diabetes in family members, and age [6,10]. Missing values were filled in with the median and outliers were removed, additionally SMOTE was applied to make sure the classes were evenly distributed [14</w:t>
      </w:r>
      <w:r w:rsidR="003812BD">
        <w:rPr>
          <w:sz w:val="20"/>
          <w:szCs w:val="20"/>
        </w:rPr>
        <w:t>,16</w:t>
      </w:r>
      <w:r w:rsidRPr="004F0F57">
        <w:rPr>
          <w:sz w:val="20"/>
          <w:szCs w:val="20"/>
        </w:rPr>
        <w:t xml:space="preserve">]. </w:t>
      </w:r>
      <w:r w:rsidR="007D7811" w:rsidRPr="007D7811">
        <w:rPr>
          <w:sz w:val="20"/>
          <w:szCs w:val="20"/>
        </w:rPr>
        <w:t>RFE was applied in the selection of the most important features in predicting the disease</w:t>
      </w:r>
      <w:r w:rsidRPr="004F0F57">
        <w:rPr>
          <w:sz w:val="20"/>
          <w:szCs w:val="20"/>
        </w:rPr>
        <w:t xml:space="preserve"> [8]. Random Forest is evaluated for its reliability in the study [4], whereas </w:t>
      </w:r>
      <w:proofErr w:type="spellStart"/>
      <w:r w:rsidRPr="004F0F57">
        <w:rPr>
          <w:sz w:val="20"/>
          <w:szCs w:val="20"/>
        </w:rPr>
        <w:t>XGBoost</w:t>
      </w:r>
      <w:proofErr w:type="spellEnd"/>
      <w:r w:rsidRPr="004F0F57">
        <w:rPr>
          <w:sz w:val="20"/>
          <w:szCs w:val="20"/>
        </w:rPr>
        <w:t xml:space="preserve"> and </w:t>
      </w:r>
      <w:proofErr w:type="spellStart"/>
      <w:r w:rsidRPr="004F0F57">
        <w:rPr>
          <w:sz w:val="20"/>
          <w:szCs w:val="20"/>
        </w:rPr>
        <w:t>LightGBM</w:t>
      </w:r>
      <w:proofErr w:type="spellEnd"/>
      <w:r w:rsidRPr="004F0F57">
        <w:rPr>
          <w:sz w:val="20"/>
          <w:szCs w:val="20"/>
        </w:rPr>
        <w:t xml:space="preserve"> aim at maximum efficiency and accuracy [15]. A personalized tool on the web enables users to give their height, weight, and age to measure their diabetes risk and provides the necessary information [8]. It aids in keeping diabetes from developing and handles early care, helping to face the problem worldwide [7,13].</w:t>
      </w:r>
    </w:p>
    <w:p w14:paraId="6BC2B392" w14:textId="77777777" w:rsidR="00967AE3" w:rsidRDefault="00000000">
      <w:pPr>
        <w:numPr>
          <w:ilvl w:val="0"/>
          <w:numId w:val="1"/>
        </w:numPr>
        <w:spacing w:after="95" w:line="260" w:lineRule="auto"/>
        <w:ind w:right="1469" w:hanging="304"/>
        <w:jc w:val="center"/>
      </w:pPr>
      <w:r>
        <w:t>Literature Survey</w:t>
      </w:r>
    </w:p>
    <w:p w14:paraId="534047F8" w14:textId="48A7DF2D" w:rsidR="0007117B" w:rsidRDefault="005F00AF" w:rsidP="0007117B">
      <w:pPr>
        <w:spacing w:after="81"/>
      </w:pPr>
      <w:r w:rsidRPr="005F00AF">
        <w:t>Many studies rely on machine learning, mainly with the Pima Indian Diabetes Dataset, to evaluate the chances of diabetes.</w:t>
      </w:r>
      <w:r w:rsidR="0007117B" w:rsidRPr="0007117B">
        <w:t xml:space="preserve"> Following, we look at research papers we reviewed to explain their techniques and what they couldn’t do well.</w:t>
      </w:r>
    </w:p>
    <w:p w14:paraId="5E653A40" w14:textId="77777777" w:rsidR="0007117B" w:rsidRDefault="0007117B" w:rsidP="0007117B">
      <w:pPr>
        <w:spacing w:after="81"/>
      </w:pPr>
    </w:p>
    <w:p w14:paraId="56566955" w14:textId="08E69EB3" w:rsidR="0026060A" w:rsidRDefault="00000000" w:rsidP="0026060A">
      <w:pPr>
        <w:numPr>
          <w:ilvl w:val="0"/>
          <w:numId w:val="2"/>
        </w:numPr>
        <w:spacing w:after="81"/>
        <w:ind w:hanging="311"/>
      </w:pPr>
      <w:r>
        <w:t>Deep Learning Approach for Diabetes Prediction</w:t>
      </w:r>
    </w:p>
    <w:p w14:paraId="03FD98FF" w14:textId="075D88AB" w:rsidR="00DF2A9E" w:rsidRDefault="0007117B" w:rsidP="0007117B">
      <w:pPr>
        <w:spacing w:after="81"/>
        <w:ind w:left="0" w:firstLine="311"/>
        <w:rPr>
          <w:szCs w:val="20"/>
        </w:rPr>
      </w:pPr>
      <w:r w:rsidRPr="0007117B">
        <w:rPr>
          <w:szCs w:val="20"/>
        </w:rPr>
        <w:t xml:space="preserve">A neural network and deep learning model built in [1] produced an accuracy of 98.07% on the Pima Indian Diabetes Dataset. </w:t>
      </w:r>
      <w:r w:rsidR="005F00AF" w:rsidRPr="005F00AF">
        <w:rPr>
          <w:szCs w:val="20"/>
        </w:rPr>
        <w:t>Using numerous hidden layers made it possible for the model to detect hard-to-spot patterns and underline the benefits of deep learning in making predictions.</w:t>
      </w:r>
      <w:r w:rsidRPr="0007117B">
        <w:rPr>
          <w:szCs w:val="20"/>
        </w:rPr>
        <w:t xml:space="preserve"> Because the computer processing for encryption is challenging, using it on low-powered machines is almost impossible. As how the model decides things is not easy to understand, it cannot be used in clinics, where clear explanations are essential for patients to trust it.</w:t>
      </w:r>
    </w:p>
    <w:p w14:paraId="74173FD9" w14:textId="77777777" w:rsidR="0007117B" w:rsidRPr="0007117B" w:rsidRDefault="0007117B" w:rsidP="0007117B">
      <w:pPr>
        <w:spacing w:after="81"/>
        <w:ind w:left="0" w:firstLine="311"/>
        <w:rPr>
          <w:szCs w:val="20"/>
        </w:rPr>
      </w:pPr>
    </w:p>
    <w:p w14:paraId="531F3E6A" w14:textId="77777777" w:rsidR="0007117B" w:rsidRDefault="00000000">
      <w:pPr>
        <w:numPr>
          <w:ilvl w:val="0"/>
          <w:numId w:val="2"/>
        </w:numPr>
        <w:spacing w:after="76"/>
        <w:ind w:hanging="311"/>
      </w:pPr>
      <w:r>
        <w:t>Pima Indians Diabetes Classification</w:t>
      </w:r>
      <w:r w:rsidR="0007117B">
        <w:t xml:space="preserve"> </w:t>
      </w:r>
    </w:p>
    <w:p w14:paraId="041C5204" w14:textId="3AEB06F1" w:rsidR="0007117B" w:rsidRDefault="003812BD" w:rsidP="0078451A">
      <w:pPr>
        <w:spacing w:after="349"/>
        <w:ind w:left="0" w:firstLine="311"/>
      </w:pPr>
      <w:r w:rsidRPr="003812BD">
        <w:t>Naïve Bayes, Random Forest and J48 Decision Tree models were used by the team in [2] to analy</w:t>
      </w:r>
      <w:r w:rsidR="00A77340">
        <w:t>s</w:t>
      </w:r>
      <w:r w:rsidRPr="003812BD">
        <w:t>e the Pima Indian Diabetes Dataset, so the findings would be clear to clinicians.</w:t>
      </w:r>
      <w:r w:rsidR="0078451A" w:rsidRPr="0078451A">
        <w:t xml:space="preserve"> A key focus of the approach was to base decisions on algorithms that people can see and understand. However, if we didn’t use Recursive Feature Elimination, the model might have included unnecessary variables that would have decreased its overall results.</w:t>
      </w:r>
    </w:p>
    <w:p w14:paraId="435E3A07" w14:textId="50FDCC48" w:rsidR="0007117B" w:rsidRDefault="0007117B" w:rsidP="0007117B">
      <w:pPr>
        <w:numPr>
          <w:ilvl w:val="0"/>
          <w:numId w:val="2"/>
        </w:numPr>
        <w:spacing w:after="76"/>
        <w:ind w:hanging="311"/>
      </w:pPr>
      <w:r>
        <w:t>Machine Learning Approach for Diabetes Prediction</w:t>
      </w:r>
    </w:p>
    <w:p w14:paraId="3CA7A13C" w14:textId="016854CA" w:rsidR="0078451A" w:rsidRDefault="0078451A" w:rsidP="0078451A">
      <w:pPr>
        <w:spacing w:after="349"/>
        <w:ind w:firstLine="301"/>
      </w:pPr>
      <w:r w:rsidRPr="0078451A">
        <w:rPr>
          <w:szCs w:val="20"/>
        </w:rPr>
        <w:t xml:space="preserve">[3] demonstrates that </w:t>
      </w:r>
      <w:proofErr w:type="spellStart"/>
      <w:r w:rsidRPr="0078451A">
        <w:rPr>
          <w:szCs w:val="20"/>
        </w:rPr>
        <w:t>XGBoost</w:t>
      </w:r>
      <w:proofErr w:type="spellEnd"/>
      <w:r w:rsidRPr="0078451A">
        <w:rPr>
          <w:szCs w:val="20"/>
        </w:rPr>
        <w:t xml:space="preserve"> achieved top results on the Pima Indian Diabetes Dataset because of its robust way of gradient boosting. Even so, the research did not focus on unfairly distributed classes which means the study’s findings may favo</w:t>
      </w:r>
      <w:r w:rsidR="00A77340">
        <w:rPr>
          <w:szCs w:val="20"/>
        </w:rPr>
        <w:t>u</w:t>
      </w:r>
      <w:r w:rsidRPr="0078451A">
        <w:rPr>
          <w:szCs w:val="20"/>
        </w:rPr>
        <w:t>r the major class, harming the model’s ability to</w:t>
      </w:r>
      <w:r w:rsidR="005F00AF">
        <w:rPr>
          <w:szCs w:val="20"/>
        </w:rPr>
        <w:t xml:space="preserve"> assess a person’s risk of developing diabetes</w:t>
      </w:r>
      <w:r w:rsidRPr="0078451A">
        <w:rPr>
          <w:szCs w:val="20"/>
        </w:rPr>
        <w:t xml:space="preserve"> cases.</w:t>
      </w:r>
    </w:p>
    <w:p w14:paraId="774753DE" w14:textId="446FA8B4" w:rsidR="00DF2A9E" w:rsidRDefault="00000000" w:rsidP="00DF2A9E">
      <w:pPr>
        <w:numPr>
          <w:ilvl w:val="0"/>
          <w:numId w:val="2"/>
        </w:numPr>
        <w:spacing w:after="76"/>
        <w:ind w:hanging="311"/>
      </w:pPr>
      <w:r>
        <w:t>Comparison of Machine Learning Algorithms</w:t>
      </w:r>
    </w:p>
    <w:p w14:paraId="12C0A217" w14:textId="03170BF9" w:rsidR="0078451A" w:rsidRDefault="0078451A" w:rsidP="0078451A">
      <w:pPr>
        <w:spacing w:after="76"/>
        <w:ind w:left="0" w:firstLine="311"/>
      </w:pPr>
      <w:r w:rsidRPr="0078451A">
        <w:t>Researchers in [4] used Logistic Regression, SVM and Neural Networks on the Pima Indian Diabetes Dataset and discovered that SVM performed better than the others, mostly because it handles difficult non-linear patterns more efficiently. As a result, the study did not fully maximize the model by selecting only a little number of features which might hinder its power to predict outcomes.</w:t>
      </w:r>
    </w:p>
    <w:p w14:paraId="0F3DAE68" w14:textId="77777777" w:rsidR="0078451A" w:rsidRPr="00DF2A9E" w:rsidRDefault="0078451A" w:rsidP="0078451A">
      <w:pPr>
        <w:spacing w:after="76"/>
        <w:ind w:left="0" w:firstLine="311"/>
      </w:pPr>
    </w:p>
    <w:p w14:paraId="3087EA94" w14:textId="77777777" w:rsidR="00DF2A9E" w:rsidRDefault="00000000" w:rsidP="00DF2A9E">
      <w:pPr>
        <w:numPr>
          <w:ilvl w:val="0"/>
          <w:numId w:val="2"/>
        </w:numPr>
        <w:spacing w:after="76"/>
        <w:ind w:hanging="311"/>
      </w:pPr>
      <w:r>
        <w:t>Using Machine Learning for Diabetes Prediction</w:t>
      </w:r>
    </w:p>
    <w:p w14:paraId="3692AF81" w14:textId="2F1C72CD" w:rsidR="00DF2A9E" w:rsidRDefault="0078451A" w:rsidP="00DF2A9E">
      <w:pPr>
        <w:spacing w:after="76"/>
        <w:ind w:left="0" w:firstLine="311"/>
      </w:pPr>
      <w:r w:rsidRPr="0078451A">
        <w:t>Increased accuracy was gained for the Pima Indian Diabetes Dataset when an SVM was applied, because the model was able to consider the difficult ways the data was associated. This research was conducted to determine the values that give the best SVM outcomes. Even so, those research methods did not make use of Random Forest or Stacking which may make the results more reliable when using a range of models. Because the model was lacking some aspects, it could not deal with a variety of data and difficult patterns.</w:t>
      </w:r>
    </w:p>
    <w:p w14:paraId="784CF1F4" w14:textId="77777777" w:rsidR="0078451A" w:rsidRPr="00DF2A9E" w:rsidRDefault="0078451A" w:rsidP="00DF2A9E">
      <w:pPr>
        <w:spacing w:after="76"/>
        <w:ind w:left="0" w:firstLine="311"/>
      </w:pPr>
    </w:p>
    <w:p w14:paraId="16787210" w14:textId="5F2C17C2" w:rsidR="00DF2A9E" w:rsidRDefault="00000000" w:rsidP="00DF2A9E">
      <w:pPr>
        <w:numPr>
          <w:ilvl w:val="0"/>
          <w:numId w:val="2"/>
        </w:numPr>
        <w:spacing w:after="77"/>
        <w:ind w:hanging="311"/>
      </w:pPr>
      <w:r>
        <w:t>Diabetes Prediction with Machine Learning Algorithms</w:t>
      </w:r>
    </w:p>
    <w:p w14:paraId="3766C3EF" w14:textId="0519564E" w:rsidR="0007117B" w:rsidRDefault="003812BD" w:rsidP="0007117B">
      <w:pPr>
        <w:spacing w:after="77"/>
        <w:ind w:left="0" w:firstLine="311"/>
      </w:pPr>
      <w:r w:rsidRPr="003812BD">
        <w:t>In article [6], six algorithms were used to analy</w:t>
      </w:r>
      <w:r w:rsidR="00A77340">
        <w:t>s</w:t>
      </w:r>
      <w:r w:rsidRPr="003812BD">
        <w:t>e the Pima Indian Diabetes Dataset.</w:t>
      </w:r>
      <w:r>
        <w:t xml:space="preserve"> </w:t>
      </w:r>
      <w:r w:rsidR="0078451A" w:rsidRPr="0078451A">
        <w:t>K-Nearest Neighbo</w:t>
      </w:r>
      <w:r w:rsidR="00A77340">
        <w:t>u</w:t>
      </w:r>
      <w:r w:rsidR="0078451A" w:rsidRPr="0078451A">
        <w:t xml:space="preserve">rs and Naïve Bayes outperformed all the others, mostly thanks to their simplicity and how well they classify data. The goal of our research was to evaluate models based on how hard they work at preprocessing. </w:t>
      </w:r>
      <w:r w:rsidR="009642CA" w:rsidRPr="009642CA">
        <w:t>If Advanced techniques such as Recursive Feature Elimination had not been included, selecting important variables and how well the model works could suffer.</w:t>
      </w:r>
    </w:p>
    <w:p w14:paraId="40D0AA20" w14:textId="77777777" w:rsidR="0078451A" w:rsidRPr="00DF2A9E" w:rsidRDefault="0078451A" w:rsidP="009642CA">
      <w:pPr>
        <w:spacing w:after="77"/>
        <w:ind w:left="0" w:firstLine="0"/>
      </w:pPr>
    </w:p>
    <w:p w14:paraId="5F6CE7EA" w14:textId="77777777" w:rsidR="00DF2A9E" w:rsidRDefault="00000000" w:rsidP="00DF2A9E">
      <w:pPr>
        <w:numPr>
          <w:ilvl w:val="0"/>
          <w:numId w:val="2"/>
        </w:numPr>
        <w:spacing w:after="76"/>
        <w:ind w:hanging="311"/>
      </w:pPr>
      <w:r>
        <w:t>Survey on Diabetes Risk Prediction</w:t>
      </w:r>
    </w:p>
    <w:p w14:paraId="330563DF" w14:textId="65762B4F" w:rsidR="0078451A" w:rsidRPr="00DF2A9E" w:rsidRDefault="0078451A" w:rsidP="00DF2A9E">
      <w:pPr>
        <w:spacing w:after="76"/>
        <w:ind w:left="0" w:firstLine="311"/>
      </w:pPr>
      <w:r w:rsidRPr="0078451A">
        <w:t>A survey in [7] examined Support Vector Machines (SVM), K-Nearest Neighbo</w:t>
      </w:r>
      <w:r w:rsidR="00A77340">
        <w:t>u</w:t>
      </w:r>
      <w:r w:rsidRPr="0078451A">
        <w:t>rs (KNN) and Random Forest and it showed these methods effectively used the Pima Indian Diabetes Dataset for accurate diabetes risk detection. Still, the study revealed that it is necessary to deal with imbalanced data, since the unfair distribution of classes can make predictions unreliable for cases in the minority class.</w:t>
      </w:r>
    </w:p>
    <w:p w14:paraId="667CF8DF" w14:textId="4AE8F0FE" w:rsidR="0031197B" w:rsidRDefault="00DF0A18" w:rsidP="00953A82">
      <w:pPr>
        <w:spacing w:after="306"/>
        <w:ind w:left="-15" w:firstLine="199"/>
      </w:pPr>
      <w:r w:rsidRPr="00DF0A18">
        <w:t>The problems witnessed previously were fixed by applying SMOTE technique on the Pima Indian Diabetes data to ensure that the model is well balanced</w:t>
      </w:r>
      <w:r w:rsidR="0031197B" w:rsidRPr="0031197B">
        <w:t xml:space="preserve">. </w:t>
      </w:r>
      <w:r w:rsidR="009642CA" w:rsidRPr="009642CA">
        <w:t>RFE makes the model more accurate by identifying the features that can make the prediction.</w:t>
      </w:r>
      <w:r w:rsidR="0031197B" w:rsidRPr="0031197B">
        <w:t xml:space="preserve"> Also, applying Stacking Ensemble allows us to get better forecasts than what we’d get from a single model. The website is made to be easy to use so anyone can check their diabetes risk soon after taking the questionnaire.</w:t>
      </w:r>
    </w:p>
    <w:p w14:paraId="3AC7B8E3" w14:textId="77777777" w:rsidR="00967AE3" w:rsidRDefault="00000000">
      <w:pPr>
        <w:spacing w:after="87" w:line="260" w:lineRule="auto"/>
        <w:ind w:left="1479" w:right="1469"/>
        <w:jc w:val="center"/>
      </w:pPr>
      <w:r>
        <w:t>III. Methodology</w:t>
      </w:r>
    </w:p>
    <w:p w14:paraId="1B0CA0CD" w14:textId="0658370D" w:rsidR="00967AE3" w:rsidRDefault="009642CA">
      <w:pPr>
        <w:ind w:left="-15" w:firstLine="199"/>
      </w:pPr>
      <w:r w:rsidRPr="009642CA">
        <w:t>This part explains the sequence of steps used to create the diabetes risk prediction model.</w:t>
      </w:r>
    </w:p>
    <w:p w14:paraId="100ED27C" w14:textId="77777777" w:rsidR="00953A82" w:rsidRDefault="00953A82">
      <w:pPr>
        <w:ind w:left="-15" w:firstLine="199"/>
      </w:pPr>
    </w:p>
    <w:p w14:paraId="4E81A520" w14:textId="77777777" w:rsidR="00967AE3" w:rsidRDefault="00000000">
      <w:pPr>
        <w:spacing w:after="53"/>
        <w:ind w:left="-5"/>
      </w:pPr>
      <w:r>
        <w:t>A. Dataset</w:t>
      </w:r>
    </w:p>
    <w:p w14:paraId="3886D1E6" w14:textId="73942861" w:rsidR="0031197B" w:rsidRDefault="0031197B" w:rsidP="0031197B">
      <w:pPr>
        <w:spacing w:after="119"/>
        <w:ind w:left="199" w:firstLine="0"/>
      </w:pPr>
      <w:r w:rsidRPr="0031197B">
        <w:t xml:space="preserve">From the UCI Machine Learning Repository comes the Pima Indian Diabetes Dataset with 768 samples from older Pima Indian women. </w:t>
      </w:r>
      <w:r w:rsidR="00A63F67" w:rsidRPr="00A63F67">
        <w:t>Eight features were gathered, along with an additional target variable that holds a 0 if the patient does not have diabetes and a 1 if they do.</w:t>
      </w:r>
      <w:r w:rsidRPr="0031197B">
        <w:t xml:space="preserve"> Its features are:</w:t>
      </w:r>
    </w:p>
    <w:p w14:paraId="5E7B6235" w14:textId="77777777" w:rsidR="00A63F67" w:rsidRDefault="00A63F67" w:rsidP="0031197B">
      <w:pPr>
        <w:pStyle w:val="ListParagraph"/>
        <w:numPr>
          <w:ilvl w:val="0"/>
          <w:numId w:val="19"/>
        </w:numPr>
        <w:spacing w:after="229" w:line="276" w:lineRule="auto"/>
      </w:pPr>
      <w:r w:rsidRPr="00A63F67">
        <w:t>Number of times a person has carried a pregnancy</w:t>
      </w:r>
    </w:p>
    <w:p w14:paraId="11DCA8DD" w14:textId="4B783AFA" w:rsidR="0031197B" w:rsidRDefault="0031197B" w:rsidP="0031197B">
      <w:pPr>
        <w:pStyle w:val="ListParagraph"/>
        <w:numPr>
          <w:ilvl w:val="0"/>
          <w:numId w:val="19"/>
        </w:numPr>
        <w:spacing w:after="229" w:line="276" w:lineRule="auto"/>
      </w:pPr>
      <w:r>
        <w:t>Glucose: The glucose level in your plasma blood (units in mg/dL)</w:t>
      </w:r>
    </w:p>
    <w:p w14:paraId="519F4B1D" w14:textId="77777777" w:rsidR="00DF1FF7" w:rsidRDefault="00DF1FF7" w:rsidP="00DF1FF7">
      <w:pPr>
        <w:pStyle w:val="ListParagraph"/>
        <w:numPr>
          <w:ilvl w:val="0"/>
          <w:numId w:val="19"/>
        </w:numPr>
        <w:spacing w:after="229" w:line="276" w:lineRule="auto"/>
      </w:pPr>
      <w:r>
        <w:t xml:space="preserve">Blood pressure represents diastolic pressure that is measured in a </w:t>
      </w:r>
      <w:proofErr w:type="spellStart"/>
      <w:r>
        <w:t>millimeter</w:t>
      </w:r>
      <w:proofErr w:type="spellEnd"/>
      <w:r>
        <w:t xml:space="preserve"> of mercury (mm Hg).</w:t>
      </w:r>
    </w:p>
    <w:p w14:paraId="0A343D2C" w14:textId="6EAC97AA" w:rsidR="00A63F67" w:rsidRDefault="00DF1FF7" w:rsidP="00DF1FF7">
      <w:pPr>
        <w:pStyle w:val="ListParagraph"/>
        <w:numPr>
          <w:ilvl w:val="0"/>
          <w:numId w:val="19"/>
        </w:numPr>
        <w:spacing w:after="229" w:line="276" w:lineRule="auto"/>
      </w:pPr>
      <w:r>
        <w:t xml:space="preserve">Other evaluation involves measurement of skin fold thickness of the triceps (mm). </w:t>
      </w:r>
      <w:r w:rsidR="00A63F67" w:rsidRPr="00A63F67">
        <w:t>Insulin: Your insulin level in the blood (mu U/ml)</w:t>
      </w:r>
    </w:p>
    <w:p w14:paraId="5005F7A2" w14:textId="6D2A48B5" w:rsidR="0031197B" w:rsidRDefault="0031197B" w:rsidP="0031197B">
      <w:pPr>
        <w:pStyle w:val="ListParagraph"/>
        <w:numPr>
          <w:ilvl w:val="0"/>
          <w:numId w:val="19"/>
        </w:numPr>
        <w:spacing w:after="229" w:line="276" w:lineRule="auto"/>
      </w:pPr>
      <w:r>
        <w:t>BMI: Body mass index (kg/m2)</w:t>
      </w:r>
    </w:p>
    <w:p w14:paraId="661784BB" w14:textId="77777777" w:rsidR="0031197B" w:rsidRDefault="0031197B" w:rsidP="0031197B">
      <w:pPr>
        <w:pStyle w:val="ListParagraph"/>
        <w:numPr>
          <w:ilvl w:val="0"/>
          <w:numId w:val="17"/>
        </w:numPr>
        <w:spacing w:after="229" w:line="276" w:lineRule="auto"/>
      </w:pPr>
      <w:r>
        <w:t>Genetic diabetes risk can be estimated with a diabetes pedigree function.</w:t>
      </w:r>
    </w:p>
    <w:p w14:paraId="4BD9BF46" w14:textId="4691E553" w:rsidR="0031197B" w:rsidRDefault="0031197B" w:rsidP="0031197B">
      <w:pPr>
        <w:pStyle w:val="ListParagraph"/>
        <w:numPr>
          <w:ilvl w:val="0"/>
          <w:numId w:val="17"/>
        </w:numPr>
        <w:spacing w:after="229" w:line="276" w:lineRule="auto"/>
      </w:pPr>
      <w:r>
        <w:t>Many people simply report their age in years.</w:t>
      </w:r>
    </w:p>
    <w:p w14:paraId="13A55212" w14:textId="0ADBAEAD" w:rsidR="00967AE3" w:rsidRDefault="00000000" w:rsidP="0031197B">
      <w:pPr>
        <w:spacing w:after="229"/>
        <w:ind w:left="209" w:firstLine="0"/>
      </w:pPr>
      <w:r>
        <w:t>Table I shows five sample rows.</w:t>
      </w:r>
    </w:p>
    <w:p w14:paraId="484A2C91" w14:textId="77777777" w:rsidR="00967AE3" w:rsidRDefault="00000000">
      <w:pPr>
        <w:spacing w:after="0" w:line="259" w:lineRule="auto"/>
        <w:jc w:val="center"/>
      </w:pPr>
      <w:r>
        <w:rPr>
          <w:sz w:val="16"/>
        </w:rPr>
        <w:t>TABLE I</w:t>
      </w:r>
    </w:p>
    <w:p w14:paraId="29FE4A39" w14:textId="47F1B0F9" w:rsidR="00DF1FF7" w:rsidRDefault="00DF1FF7" w:rsidP="003812BD">
      <w:pPr>
        <w:spacing w:after="282" w:line="259" w:lineRule="auto"/>
        <w:jc w:val="center"/>
        <w:rPr>
          <w:sz w:val="16"/>
        </w:rPr>
      </w:pPr>
      <w:r w:rsidRPr="00DF1FF7">
        <w:rPr>
          <w:sz w:val="16"/>
        </w:rPr>
        <w:t>Sample instances from the Pima Dataset</w:t>
      </w:r>
    </w:p>
    <w:p w14:paraId="2CCA4A0E" w14:textId="6787C9D5" w:rsidR="00DF1FF7" w:rsidRDefault="00953A82" w:rsidP="00DF1FF7">
      <w:pPr>
        <w:spacing w:after="282" w:line="259" w:lineRule="auto"/>
        <w:jc w:val="center"/>
      </w:pPr>
      <w:r w:rsidRPr="000270D1">
        <w:rPr>
          <w:noProof/>
        </w:rPr>
        <w:drawing>
          <wp:inline distT="0" distB="0" distL="0" distR="0" wp14:anchorId="670D3493" wp14:editId="0C7BAF60">
            <wp:extent cx="3188335" cy="1013749"/>
            <wp:effectExtent l="0" t="0" r="0" b="0"/>
            <wp:docPr id="110489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98173" name=""/>
                    <pic:cNvPicPr/>
                  </pic:nvPicPr>
                  <pic:blipFill>
                    <a:blip r:embed="rId10"/>
                    <a:stretch>
                      <a:fillRect/>
                    </a:stretch>
                  </pic:blipFill>
                  <pic:spPr>
                    <a:xfrm>
                      <a:off x="0" y="0"/>
                      <a:ext cx="3188335" cy="1013749"/>
                    </a:xfrm>
                    <a:prstGeom prst="rect">
                      <a:avLst/>
                    </a:prstGeom>
                  </pic:spPr>
                </pic:pic>
              </a:graphicData>
            </a:graphic>
          </wp:inline>
        </w:drawing>
      </w:r>
    </w:p>
    <w:p w14:paraId="0103D964" w14:textId="77777777" w:rsidR="008C561A" w:rsidRDefault="00000000" w:rsidP="008C561A">
      <w:pPr>
        <w:numPr>
          <w:ilvl w:val="0"/>
          <w:numId w:val="4"/>
        </w:numPr>
        <w:spacing w:after="53"/>
        <w:ind w:hanging="307"/>
      </w:pPr>
      <w:r>
        <w:t>Data Preprocessing</w:t>
      </w:r>
    </w:p>
    <w:p w14:paraId="1A887D26" w14:textId="7D5776CD" w:rsidR="008C561A" w:rsidRPr="00DF1FF7" w:rsidRDefault="00DF1FF7" w:rsidP="00DF1FF7">
      <w:pPr>
        <w:pStyle w:val="NormalWeb"/>
        <w:ind w:firstLine="307"/>
        <w:jc w:val="both"/>
        <w:rPr>
          <w:sz w:val="20"/>
          <w:szCs w:val="20"/>
        </w:rPr>
      </w:pPr>
      <w:r w:rsidRPr="00DF1FF7">
        <w:rPr>
          <w:sz w:val="20"/>
          <w:szCs w:val="20"/>
        </w:rPr>
        <w:lastRenderedPageBreak/>
        <w:t>The Pima Indian Diabetes Dataset contains only numerical attributes, which include the number of pregnancies, blood glucose concentration, diastolic blood pressure, skinfold thickness, serum insulin level, body mass index (BMI), a diabetes pedigree function indicating family history, and the patient’s age.</w:t>
      </w:r>
      <w:r w:rsidR="008C561A" w:rsidRPr="00DF1FF7">
        <w:rPr>
          <w:sz w:val="20"/>
          <w:szCs w:val="20"/>
        </w:rPr>
        <w:t xml:space="preserve"> </w:t>
      </w:r>
      <w:r w:rsidR="00245638" w:rsidRPr="00DF1FF7">
        <w:rPr>
          <w:sz w:val="20"/>
          <w:szCs w:val="20"/>
        </w:rPr>
        <w:t>All the values in the dataset were examined and none were blank or unmarked.</w:t>
      </w:r>
      <w:r w:rsidR="008C561A" w:rsidRPr="00DF1FF7">
        <w:rPr>
          <w:sz w:val="20"/>
          <w:szCs w:val="20"/>
        </w:rPr>
        <w:t xml:space="preserve"> In cases where missing values are present in similar datasets, imputation techniques such as mean or median substitution would be applied to ensure data integrity.</w:t>
      </w:r>
    </w:p>
    <w:p w14:paraId="15F100B7" w14:textId="59B5226D" w:rsidR="0032383B" w:rsidRDefault="0032383B" w:rsidP="0032383B">
      <w:pPr>
        <w:spacing w:after="53"/>
        <w:ind w:left="0" w:firstLine="307"/>
      </w:pPr>
      <w:r w:rsidRPr="0032383B">
        <w:t>The spread of each feature in the dataset was studied to see what it tells us. The majority of women have 0 to 17 pregnancies, with most women having fewer than the average. Glucose levels (0–199 mg/dL) and body mass index (0–67.1 kg/m²) both show a right skew and some large values suggest that those measurements may be outliers. There are only minor variations in blood pressure (0–122 mm Hg) and age (21–81 years), but insulin (0–846 mu U/ml) and skin thickness (0–99 mm) reveal both large variations and zeros which suggests insufficient or unreliable measurements. The distribution of the diabetes pedigree function (0.078–2.42) is skewed to the right which points to different levels of gene-related risk. The figures below show the data in histograms (see Fig. 1).</w:t>
      </w:r>
    </w:p>
    <w:p w14:paraId="17E501BD" w14:textId="41825B39" w:rsidR="008C561A" w:rsidRDefault="008C561A" w:rsidP="0032383B">
      <w:pPr>
        <w:spacing w:after="53"/>
        <w:ind w:left="0" w:firstLine="307"/>
      </w:pPr>
      <w:r>
        <w:rPr>
          <w:noProof/>
        </w:rPr>
        <w:drawing>
          <wp:inline distT="0" distB="0" distL="0" distR="0" wp14:anchorId="44185861" wp14:editId="7A5F5098">
            <wp:extent cx="2868527" cy="2432050"/>
            <wp:effectExtent l="0" t="0" r="8255" b="6350"/>
            <wp:docPr id="2115648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527" cy="2432050"/>
                    </a:xfrm>
                    <a:prstGeom prst="rect">
                      <a:avLst/>
                    </a:prstGeom>
                    <a:noFill/>
                    <a:ln>
                      <a:noFill/>
                    </a:ln>
                  </pic:spPr>
                </pic:pic>
              </a:graphicData>
            </a:graphic>
          </wp:inline>
        </w:drawing>
      </w:r>
    </w:p>
    <w:p w14:paraId="11A48A65" w14:textId="3A7EF544" w:rsidR="004B27AE" w:rsidRDefault="004B27AE" w:rsidP="004B27AE">
      <w:pPr>
        <w:spacing w:after="53"/>
        <w:ind w:left="0" w:firstLine="307"/>
        <w:jc w:val="center"/>
        <w:rPr>
          <w:sz w:val="16"/>
          <w:szCs w:val="18"/>
        </w:rPr>
      </w:pPr>
      <w:r w:rsidRPr="004B27AE">
        <w:rPr>
          <w:sz w:val="16"/>
          <w:szCs w:val="18"/>
        </w:rPr>
        <w:t>Fig. 1. Feature-wise distribution plot for the entire dataset.</w:t>
      </w:r>
    </w:p>
    <w:p w14:paraId="4F46FF4B" w14:textId="77777777" w:rsidR="004B27AE" w:rsidRPr="004B27AE" w:rsidRDefault="004B27AE" w:rsidP="004B27AE">
      <w:pPr>
        <w:spacing w:after="53"/>
        <w:ind w:left="0" w:firstLine="307"/>
        <w:jc w:val="center"/>
        <w:rPr>
          <w:sz w:val="16"/>
          <w:szCs w:val="18"/>
        </w:rPr>
      </w:pPr>
    </w:p>
    <w:p w14:paraId="039307C6" w14:textId="71FF9004" w:rsidR="003812BD" w:rsidRDefault="0032383B" w:rsidP="003812BD">
      <w:pPr>
        <w:spacing w:after="53"/>
        <w:ind w:left="0" w:firstLine="307"/>
      </w:pPr>
      <w:r w:rsidRPr="0032383B">
        <w:t>To analy</w:t>
      </w:r>
      <w:r w:rsidR="00A77340">
        <w:t>s</w:t>
      </w:r>
      <w:r w:rsidRPr="0032383B">
        <w:t>e the interactions between features and diabetes diagnosis, a correlation heatmap was developed. Data revealed that glucose and BMI correlated positively with diabetes, both moderately and that age and pregnancies showed weaker positive correlations with diabetes. Insulin and diabetes pedigree function showed modest relationships, whereas blood pressure and skin thickness were barely connected. As Fig</w:t>
      </w:r>
      <w:r>
        <w:t xml:space="preserve"> </w:t>
      </w:r>
      <w:r w:rsidRPr="0032383B">
        <w:t>[</w:t>
      </w:r>
      <w:r>
        <w:t>2</w:t>
      </w:r>
      <w:r w:rsidRPr="0032383B">
        <w:t>] illustrates, this analysis allowed us to pick variables that</w:t>
      </w:r>
      <w:r>
        <w:t xml:space="preserve"> </w:t>
      </w:r>
      <w:r w:rsidRPr="0032383B">
        <w:t>had the strongest effect on prediction.</w:t>
      </w:r>
    </w:p>
    <w:p w14:paraId="7495DA39" w14:textId="6A13B7D2" w:rsidR="004F0F57" w:rsidRDefault="004F0F57" w:rsidP="003812BD">
      <w:pPr>
        <w:spacing w:after="53"/>
        <w:ind w:firstLine="297"/>
      </w:pPr>
      <w:r>
        <w:t xml:space="preserve">Fig [2] </w:t>
      </w:r>
      <w:r w:rsidRPr="004F0F57">
        <w:t xml:space="preserve">shows the relationship between variables in the dataset like Pregnancies, Glucose, </w:t>
      </w:r>
      <w:proofErr w:type="spellStart"/>
      <w:r w:rsidRPr="004F0F57">
        <w:t>BloodPressure</w:t>
      </w:r>
      <w:proofErr w:type="spellEnd"/>
      <w:r w:rsidRPr="004F0F57">
        <w:t xml:space="preserve">, </w:t>
      </w:r>
      <w:proofErr w:type="spellStart"/>
      <w:r w:rsidRPr="004F0F57">
        <w:t>SkinThickness</w:t>
      </w:r>
      <w:proofErr w:type="spellEnd"/>
      <w:r w:rsidRPr="004F0F57">
        <w:t xml:space="preserve">, Insulin, BMI, </w:t>
      </w:r>
      <w:proofErr w:type="spellStart"/>
      <w:r w:rsidRPr="004F0F57">
        <w:t>DiabetesPedigreeFunction</w:t>
      </w:r>
      <w:proofErr w:type="spellEnd"/>
      <w:r w:rsidRPr="004F0F57">
        <w:t xml:space="preserve">, Age, Outcome, </w:t>
      </w:r>
      <w:proofErr w:type="spellStart"/>
      <w:r w:rsidRPr="004F0F57">
        <w:t>BMI_Glucose_Ratio</w:t>
      </w:r>
      <w:proofErr w:type="spellEnd"/>
      <w:r w:rsidRPr="004F0F57">
        <w:t xml:space="preserve">, and </w:t>
      </w:r>
      <w:proofErr w:type="spellStart"/>
      <w:r w:rsidRPr="004F0F57">
        <w:t>Age_Insulin_Interaction</w:t>
      </w:r>
      <w:proofErr w:type="spellEnd"/>
      <w:r w:rsidRPr="004F0F57">
        <w:t xml:space="preserve">. The correlation between glucose and the result of the test is </w:t>
      </w:r>
      <w:r w:rsidRPr="004F0F57">
        <w:t xml:space="preserve">very strong (0.87), revealing that high glucose is usually related to having diabetes. </w:t>
      </w:r>
      <w:r w:rsidR="00DF1FF7" w:rsidRPr="00DF1FF7">
        <w:t>A moderate positive correlation is observed between a person’s age and their number of pregnancies (0.56), while glucose levels and insulin levels also show a similar moderate correlation (0.48).</w:t>
      </w:r>
      <w:r w:rsidR="00DF1FF7">
        <w:t xml:space="preserve"> </w:t>
      </w:r>
      <w:proofErr w:type="spellStart"/>
      <w:r w:rsidRPr="004F0F57">
        <w:t>BloodPressure</w:t>
      </w:r>
      <w:proofErr w:type="spellEnd"/>
      <w:r w:rsidRPr="004F0F57">
        <w:t xml:space="preserve"> does not appear to relate strongly with the majority of variables and has weak associations with others, so it is minimally linked to predictions of diabetes</w:t>
      </w:r>
      <w:r>
        <w:t xml:space="preserve"> [1]</w:t>
      </w:r>
      <w:r w:rsidRPr="004F0F57">
        <w:t>.</w:t>
      </w:r>
    </w:p>
    <w:p w14:paraId="21CDC65D" w14:textId="05E5D429" w:rsidR="008C561A" w:rsidRDefault="009F63F3" w:rsidP="0032383B">
      <w:pPr>
        <w:spacing w:after="53"/>
        <w:ind w:left="0" w:firstLine="307"/>
      </w:pPr>
      <w:r>
        <w:rPr>
          <w:noProof/>
        </w:rPr>
        <w:drawing>
          <wp:inline distT="0" distB="0" distL="0" distR="0" wp14:anchorId="53FC222B" wp14:editId="63A98BA6">
            <wp:extent cx="2794000" cy="2464574"/>
            <wp:effectExtent l="0" t="0" r="6350" b="0"/>
            <wp:docPr id="208773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510" cy="2487076"/>
                    </a:xfrm>
                    <a:prstGeom prst="rect">
                      <a:avLst/>
                    </a:prstGeom>
                    <a:noFill/>
                    <a:ln>
                      <a:noFill/>
                    </a:ln>
                  </pic:spPr>
                </pic:pic>
              </a:graphicData>
            </a:graphic>
          </wp:inline>
        </w:drawing>
      </w:r>
    </w:p>
    <w:p w14:paraId="329645EF" w14:textId="02F51227" w:rsidR="009F63F3" w:rsidRPr="004B27AE" w:rsidRDefault="004B27AE" w:rsidP="004B27AE">
      <w:pPr>
        <w:spacing w:after="53"/>
        <w:ind w:left="0" w:firstLine="0"/>
        <w:jc w:val="center"/>
        <w:rPr>
          <w:sz w:val="16"/>
          <w:szCs w:val="18"/>
        </w:rPr>
      </w:pPr>
      <w:r w:rsidRPr="004B27AE">
        <w:rPr>
          <w:sz w:val="16"/>
          <w:szCs w:val="18"/>
        </w:rPr>
        <w:t>Fig. 2. Feature correlation heatmap for the input dataset.</w:t>
      </w:r>
    </w:p>
    <w:p w14:paraId="08A88E90" w14:textId="77777777" w:rsidR="004B27AE" w:rsidRPr="004B27AE" w:rsidRDefault="004B27AE" w:rsidP="004B27AE">
      <w:pPr>
        <w:spacing w:after="53"/>
        <w:ind w:left="0" w:firstLine="0"/>
        <w:jc w:val="center"/>
        <w:rPr>
          <w:sz w:val="18"/>
          <w:szCs w:val="20"/>
        </w:rPr>
      </w:pPr>
    </w:p>
    <w:p w14:paraId="2FB0DBA3" w14:textId="77777777" w:rsidR="00967AE3" w:rsidRDefault="00000000">
      <w:pPr>
        <w:numPr>
          <w:ilvl w:val="0"/>
          <w:numId w:val="4"/>
        </w:numPr>
        <w:spacing w:after="53"/>
        <w:ind w:hanging="307"/>
      </w:pPr>
      <w:r>
        <w:t>Feature Engineering</w:t>
      </w:r>
    </w:p>
    <w:p w14:paraId="48A184B7" w14:textId="719C3DC0" w:rsidR="0032383B" w:rsidRDefault="0032383B">
      <w:pPr>
        <w:spacing w:after="276"/>
        <w:ind w:left="-15" w:firstLine="199"/>
      </w:pPr>
      <w:r w:rsidRPr="0032383B">
        <w:t>RFE helped the process by selecting the top contribut</w:t>
      </w:r>
      <w:r w:rsidR="00DF1FF7">
        <w:t>o</w:t>
      </w:r>
      <w:r w:rsidRPr="0032383B">
        <w:t>rs to predict Diabetes from Pregnancies, Glucose, Age, Diabetes Pedigree Function and BMI. RFE successively removes features, then judges the performance to find the most important group.</w:t>
      </w:r>
    </w:p>
    <w:p w14:paraId="66A4C239" w14:textId="77777777" w:rsidR="00967AE3" w:rsidRDefault="00000000">
      <w:pPr>
        <w:numPr>
          <w:ilvl w:val="0"/>
          <w:numId w:val="4"/>
        </w:numPr>
        <w:spacing w:after="53"/>
        <w:ind w:hanging="307"/>
      </w:pPr>
      <w:r>
        <w:t>Handling Class Imbalance</w:t>
      </w:r>
    </w:p>
    <w:p w14:paraId="58397E83" w14:textId="65A2B117" w:rsidR="0032383B" w:rsidRDefault="00245638">
      <w:pPr>
        <w:spacing w:after="276"/>
        <w:ind w:left="-15" w:firstLine="199"/>
      </w:pPr>
      <w:r w:rsidRPr="00245638">
        <w:rPr>
          <w:szCs w:val="20"/>
        </w:rPr>
        <w:t>There is a significant difference in how the data is portrayed: more people are listed as not having diabetes than as having diabetes (500:268).</w:t>
      </w:r>
      <w:r w:rsidR="0032383B" w:rsidRPr="00245638">
        <w:rPr>
          <w:szCs w:val="20"/>
        </w:rPr>
        <w:t xml:space="preserve"> </w:t>
      </w:r>
      <w:r w:rsidR="00086EEB" w:rsidRPr="00086EEB">
        <w:t>The minority groups in the data were balanced by using SMOTE, which produced more samples.</w:t>
      </w:r>
    </w:p>
    <w:p w14:paraId="6E6FC45B" w14:textId="50CCB7CA" w:rsidR="004B27AE" w:rsidRDefault="00CD6AF6" w:rsidP="004B27AE">
      <w:pPr>
        <w:spacing w:after="276"/>
        <w:ind w:left="-15" w:firstLine="199"/>
        <w:jc w:val="center"/>
      </w:pPr>
      <w:r w:rsidRPr="00CD6AF6">
        <w:rPr>
          <w:noProof/>
        </w:rPr>
        <w:drawing>
          <wp:inline distT="0" distB="0" distL="0" distR="0" wp14:anchorId="2FE53EC9" wp14:editId="7D91ACAD">
            <wp:extent cx="2497015" cy="699224"/>
            <wp:effectExtent l="0" t="0" r="0" b="5715"/>
            <wp:docPr id="23540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00921" name=""/>
                    <pic:cNvPicPr/>
                  </pic:nvPicPr>
                  <pic:blipFill>
                    <a:blip r:embed="rId13"/>
                    <a:stretch>
                      <a:fillRect/>
                    </a:stretch>
                  </pic:blipFill>
                  <pic:spPr>
                    <a:xfrm>
                      <a:off x="0" y="0"/>
                      <a:ext cx="2515987" cy="704537"/>
                    </a:xfrm>
                    <a:prstGeom prst="rect">
                      <a:avLst/>
                    </a:prstGeom>
                  </pic:spPr>
                </pic:pic>
              </a:graphicData>
            </a:graphic>
          </wp:inline>
        </w:drawing>
      </w:r>
    </w:p>
    <w:p w14:paraId="00102D47" w14:textId="23E97B13" w:rsidR="004B27AE" w:rsidRPr="001F4421" w:rsidRDefault="004B27AE" w:rsidP="004B27AE">
      <w:pPr>
        <w:spacing w:after="276"/>
        <w:ind w:left="-15" w:firstLine="199"/>
        <w:jc w:val="center"/>
        <w:rPr>
          <w:sz w:val="16"/>
          <w:szCs w:val="18"/>
        </w:rPr>
      </w:pPr>
      <w:r w:rsidRPr="001F4421">
        <w:rPr>
          <w:sz w:val="16"/>
          <w:szCs w:val="18"/>
        </w:rPr>
        <w:t xml:space="preserve">Fig. 3. </w:t>
      </w:r>
      <w:r w:rsidR="003812BD" w:rsidRPr="003812BD">
        <w:rPr>
          <w:sz w:val="16"/>
          <w:szCs w:val="18"/>
        </w:rPr>
        <w:t>A balanced distribution of classes shows the value of SMOTE application.</w:t>
      </w:r>
    </w:p>
    <w:p w14:paraId="19F7842B" w14:textId="77777777" w:rsidR="00967AE3" w:rsidRDefault="00000000">
      <w:pPr>
        <w:numPr>
          <w:ilvl w:val="0"/>
          <w:numId w:val="4"/>
        </w:numPr>
        <w:spacing w:after="53"/>
        <w:ind w:hanging="307"/>
      </w:pPr>
      <w:r>
        <w:t>Model Training and Testing</w:t>
      </w:r>
    </w:p>
    <w:p w14:paraId="7BF9049B" w14:textId="29D2674B" w:rsidR="0032383B" w:rsidRDefault="00245638" w:rsidP="00245638">
      <w:pPr>
        <w:spacing w:after="0"/>
        <w:ind w:left="184" w:firstLine="0"/>
      </w:pPr>
      <w:r w:rsidRPr="00245638">
        <w:t>By adjusting the hyperparameters, four models of machine learning were applied and reviewed.</w:t>
      </w:r>
    </w:p>
    <w:p w14:paraId="2AD18567" w14:textId="77777777" w:rsidR="00245638" w:rsidRDefault="00245638" w:rsidP="00245638">
      <w:pPr>
        <w:spacing w:after="0"/>
        <w:ind w:left="184" w:firstLine="0"/>
      </w:pPr>
    </w:p>
    <w:p w14:paraId="1B32B2EF" w14:textId="77777777" w:rsidR="0032383B" w:rsidRDefault="0032383B" w:rsidP="0032383B">
      <w:pPr>
        <w:pStyle w:val="ListParagraph"/>
        <w:numPr>
          <w:ilvl w:val="0"/>
          <w:numId w:val="20"/>
        </w:numPr>
        <w:spacing w:after="312" w:line="276" w:lineRule="auto"/>
      </w:pPr>
      <w:r>
        <w:t>Random Forest predicts strongly using a collection of decision trees.</w:t>
      </w:r>
    </w:p>
    <w:p w14:paraId="030741C9" w14:textId="77777777" w:rsidR="0032383B" w:rsidRDefault="0032383B" w:rsidP="0032383B">
      <w:pPr>
        <w:pStyle w:val="ListParagraph"/>
        <w:numPr>
          <w:ilvl w:val="0"/>
          <w:numId w:val="20"/>
        </w:numPr>
        <w:spacing w:after="312" w:line="276" w:lineRule="auto"/>
      </w:pPr>
      <w:r>
        <w:lastRenderedPageBreak/>
        <w:t xml:space="preserve">The framework </w:t>
      </w:r>
      <w:proofErr w:type="spellStart"/>
      <w:r>
        <w:t>XGBoost</w:t>
      </w:r>
      <w:proofErr w:type="spellEnd"/>
      <w:r>
        <w:t xml:space="preserve"> which relies on decision trees, is a gradient boosting method.</w:t>
      </w:r>
    </w:p>
    <w:p w14:paraId="48737005" w14:textId="77777777" w:rsidR="0032383B" w:rsidRDefault="0032383B" w:rsidP="0032383B">
      <w:pPr>
        <w:pStyle w:val="ListParagraph"/>
        <w:numPr>
          <w:ilvl w:val="0"/>
          <w:numId w:val="20"/>
        </w:numPr>
        <w:spacing w:after="312" w:line="276" w:lineRule="auto"/>
      </w:pPr>
      <w:r>
        <w:t>The model provides a speedy and potent alternative in gradient boosting.</w:t>
      </w:r>
    </w:p>
    <w:p w14:paraId="769FA7DE" w14:textId="77777777" w:rsidR="0032383B" w:rsidRDefault="0032383B" w:rsidP="0032383B">
      <w:pPr>
        <w:pStyle w:val="ListParagraph"/>
        <w:numPr>
          <w:ilvl w:val="0"/>
          <w:numId w:val="20"/>
        </w:numPr>
        <w:spacing w:after="312" w:line="276" w:lineRule="auto"/>
      </w:pPr>
      <w:r>
        <w:t>It brings together the reactions of a number of models by adopting another model.</w:t>
      </w:r>
    </w:p>
    <w:p w14:paraId="1EA6030B" w14:textId="77777777" w:rsidR="00E75759" w:rsidRDefault="00E75759" w:rsidP="007832B5">
      <w:pPr>
        <w:spacing w:after="312"/>
        <w:ind w:left="383" w:firstLine="0"/>
      </w:pPr>
      <w:r w:rsidRPr="00E75759">
        <w:t xml:space="preserve">Accuracy attained by each model was: Random Forest (83%), </w:t>
      </w:r>
      <w:proofErr w:type="spellStart"/>
      <w:r w:rsidRPr="00E75759">
        <w:t>XGBoost</w:t>
      </w:r>
      <w:proofErr w:type="spellEnd"/>
      <w:r w:rsidRPr="00E75759">
        <w:t xml:space="preserve"> (77%), </w:t>
      </w:r>
      <w:proofErr w:type="spellStart"/>
      <w:r w:rsidRPr="00E75759">
        <w:t>LightGBM</w:t>
      </w:r>
      <w:proofErr w:type="spellEnd"/>
      <w:r w:rsidRPr="00E75759">
        <w:t xml:space="preserve"> (77%) and Stacking Ensemble (83%). You can see the information in Fig. 4 below,</w:t>
      </w:r>
    </w:p>
    <w:p w14:paraId="5F115B81" w14:textId="2D6534C4" w:rsidR="001F4421" w:rsidRDefault="001F4421" w:rsidP="001F4421">
      <w:pPr>
        <w:spacing w:after="312"/>
        <w:ind w:left="184" w:firstLine="0"/>
      </w:pPr>
      <w:r>
        <w:rPr>
          <w:noProof/>
        </w:rPr>
        <w:drawing>
          <wp:inline distT="0" distB="0" distL="0" distR="0" wp14:anchorId="2A87FF80" wp14:editId="1E88080D">
            <wp:extent cx="3060802" cy="1463040"/>
            <wp:effectExtent l="0" t="0" r="6350" b="3810"/>
            <wp:docPr id="1054022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2745" name="Picture 10540227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6969" cy="1485107"/>
                    </a:xfrm>
                    <a:prstGeom prst="rect">
                      <a:avLst/>
                    </a:prstGeom>
                  </pic:spPr>
                </pic:pic>
              </a:graphicData>
            </a:graphic>
          </wp:inline>
        </w:drawing>
      </w:r>
    </w:p>
    <w:p w14:paraId="7271102B" w14:textId="77777777" w:rsidR="001F4421" w:rsidRDefault="001F4421" w:rsidP="00D516B2">
      <w:pPr>
        <w:spacing w:after="312"/>
        <w:ind w:left="184" w:firstLine="0"/>
        <w:jc w:val="center"/>
        <w:rPr>
          <w:noProof/>
        </w:rPr>
      </w:pPr>
      <w:r w:rsidRPr="001F4421">
        <w:rPr>
          <w:sz w:val="16"/>
          <w:szCs w:val="18"/>
        </w:rPr>
        <w:t>Fig. 4. Model Accuracy Comparison</w:t>
      </w:r>
      <w:r>
        <w:rPr>
          <w:noProof/>
        </w:rPr>
        <w:t xml:space="preserve"> </w:t>
      </w:r>
    </w:p>
    <w:p w14:paraId="1705A4C0" w14:textId="3B35002E" w:rsidR="007832B5" w:rsidRDefault="007832B5" w:rsidP="007832B5">
      <w:pPr>
        <w:pStyle w:val="ListParagraph"/>
        <w:numPr>
          <w:ilvl w:val="0"/>
          <w:numId w:val="4"/>
        </w:numPr>
        <w:spacing w:after="312" w:line="276" w:lineRule="auto"/>
        <w:rPr>
          <w:noProof/>
        </w:rPr>
      </w:pPr>
      <w:r>
        <w:rPr>
          <w:noProof/>
        </w:rPr>
        <w:t>Explainability using SHAP</w:t>
      </w:r>
    </w:p>
    <w:p w14:paraId="23AFF417" w14:textId="19653359" w:rsidR="007832B5" w:rsidRDefault="00684C5E" w:rsidP="007832B5">
      <w:pPr>
        <w:pStyle w:val="ListParagraph"/>
        <w:spacing w:after="312"/>
        <w:ind w:left="307" w:firstLine="0"/>
        <w:rPr>
          <w:noProof/>
        </w:rPr>
      </w:pPr>
      <w:r w:rsidRPr="00684C5E">
        <w:rPr>
          <w:noProof/>
        </w:rPr>
        <w:t>To increase the clarity and openness of the prediction models, Explainable AI methods were employed via the SHAP (SHapley Additive exPlanations) framework.</w:t>
      </w:r>
      <w:r w:rsidR="007832B5" w:rsidRPr="007832B5">
        <w:rPr>
          <w:noProof/>
        </w:rPr>
        <w:t xml:space="preserve"> SHAP values help us determine how the specific feature impacts the specific prediction because it is easier to comprehend what features contribute to the model based on the SHAP values.</w:t>
      </w:r>
    </w:p>
    <w:p w14:paraId="162B1CEF" w14:textId="77777777" w:rsidR="007832B5" w:rsidRDefault="007832B5" w:rsidP="007832B5">
      <w:pPr>
        <w:pStyle w:val="ListParagraph"/>
        <w:spacing w:after="312" w:line="240" w:lineRule="auto"/>
        <w:ind w:left="307" w:firstLine="0"/>
        <w:rPr>
          <w:noProof/>
        </w:rPr>
      </w:pPr>
    </w:p>
    <w:p w14:paraId="55229FFE" w14:textId="7AB2428C" w:rsidR="007832B5" w:rsidRDefault="007832B5" w:rsidP="007832B5">
      <w:pPr>
        <w:pStyle w:val="ListParagraph"/>
        <w:spacing w:after="312"/>
        <w:ind w:left="307" w:firstLine="0"/>
        <w:rPr>
          <w:noProof/>
        </w:rPr>
      </w:pPr>
      <w:r w:rsidRPr="007832B5">
        <w:rPr>
          <w:noProof/>
        </w:rPr>
        <w:t>This would aid in confirming the rationale of the model and gives insights that are easily understood by the healthcare professionals and the user alike. Force plots and SHAP summary plots were created to visualize the significance of features and explanation of the individual prediction separately, respectively, thus, adding transparency to the decision-making process of the model.</w:t>
      </w:r>
    </w:p>
    <w:p w14:paraId="15C0DE2C" w14:textId="77777777" w:rsidR="00F957BA" w:rsidRDefault="00F957BA" w:rsidP="007832B5">
      <w:pPr>
        <w:pStyle w:val="ListParagraph"/>
        <w:spacing w:after="312"/>
        <w:ind w:left="307" w:firstLine="0"/>
        <w:rPr>
          <w:noProof/>
        </w:rPr>
      </w:pPr>
    </w:p>
    <w:p w14:paraId="467B18A0" w14:textId="77777777" w:rsidR="007832B5" w:rsidRDefault="007832B5" w:rsidP="007832B5">
      <w:pPr>
        <w:pStyle w:val="ListParagraph"/>
        <w:spacing w:after="312"/>
        <w:ind w:left="307" w:firstLine="0"/>
        <w:rPr>
          <w:noProof/>
        </w:rPr>
      </w:pPr>
    </w:p>
    <w:p w14:paraId="0C3A0BD0" w14:textId="2C755FBB" w:rsidR="007832B5" w:rsidRDefault="007832B5" w:rsidP="007832B5">
      <w:pPr>
        <w:pStyle w:val="ListParagraph"/>
        <w:spacing w:after="312"/>
        <w:ind w:left="307" w:firstLine="0"/>
        <w:jc w:val="center"/>
        <w:rPr>
          <w:noProof/>
        </w:rPr>
      </w:pPr>
      <w:r>
        <w:rPr>
          <w:noProof/>
        </w:rPr>
        <w:drawing>
          <wp:inline distT="0" distB="0" distL="0" distR="0" wp14:anchorId="5A53BE8A" wp14:editId="44A58FBC">
            <wp:extent cx="2950269" cy="679837"/>
            <wp:effectExtent l="0" t="0" r="2540" b="6350"/>
            <wp:docPr id="1815168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4246" cy="692275"/>
                    </a:xfrm>
                    <a:prstGeom prst="rect">
                      <a:avLst/>
                    </a:prstGeom>
                    <a:noFill/>
                    <a:ln>
                      <a:noFill/>
                    </a:ln>
                  </pic:spPr>
                </pic:pic>
              </a:graphicData>
            </a:graphic>
          </wp:inline>
        </w:drawing>
      </w:r>
    </w:p>
    <w:p w14:paraId="1A9B2EBB" w14:textId="3279E373" w:rsidR="007832B5" w:rsidRDefault="007832B5" w:rsidP="007832B5">
      <w:pPr>
        <w:pStyle w:val="ListParagraph"/>
        <w:spacing w:after="312"/>
        <w:ind w:left="307" w:firstLine="0"/>
        <w:jc w:val="center"/>
        <w:rPr>
          <w:noProof/>
          <w:sz w:val="16"/>
          <w:szCs w:val="16"/>
        </w:rPr>
      </w:pPr>
      <w:r>
        <w:rPr>
          <w:noProof/>
          <w:sz w:val="16"/>
          <w:szCs w:val="16"/>
        </w:rPr>
        <w:t>Fig. 5. SHAP Force Plot</w:t>
      </w:r>
    </w:p>
    <w:p w14:paraId="6729DEB0" w14:textId="77777777" w:rsidR="007832B5" w:rsidRPr="007832B5" w:rsidRDefault="007832B5" w:rsidP="007832B5">
      <w:pPr>
        <w:pStyle w:val="ListParagraph"/>
        <w:spacing w:after="312"/>
        <w:ind w:left="307" w:firstLine="0"/>
        <w:jc w:val="center"/>
        <w:rPr>
          <w:noProof/>
          <w:sz w:val="16"/>
          <w:szCs w:val="16"/>
        </w:rPr>
      </w:pPr>
    </w:p>
    <w:p w14:paraId="64D17F1A" w14:textId="6AC10E6D" w:rsidR="007832B5" w:rsidRDefault="00F957BA" w:rsidP="007832B5">
      <w:pPr>
        <w:pStyle w:val="ListParagraph"/>
        <w:spacing w:after="312"/>
        <w:ind w:left="307" w:firstLine="0"/>
        <w:rPr>
          <w:noProof/>
        </w:rPr>
      </w:pPr>
      <w:r w:rsidRPr="00F957BA">
        <w:rPr>
          <w:noProof/>
        </w:rPr>
        <w:t xml:space="preserve">A SHAP force plot that explains one of the predictions in detail is presented in fig. 5. This graph is a very breakdown of the features based upon the influence on the outcome of the model. The red, i.e. bar related to the factors Glucose and having movements in the positive direction contrasts with the blue one that has a negative impact. The surface </w:t>
      </w:r>
      <w:r w:rsidRPr="00F957BA">
        <w:rPr>
          <w:noProof/>
        </w:rPr>
        <w:t>area of each of those segments is proportional to that SHAP value and will characterize the impact that each feature has on a final prediction.</w:t>
      </w:r>
    </w:p>
    <w:p w14:paraId="05F120B5" w14:textId="77777777" w:rsidR="007832B5" w:rsidRDefault="007832B5" w:rsidP="007832B5">
      <w:pPr>
        <w:pStyle w:val="ListParagraph"/>
        <w:spacing w:after="312"/>
        <w:ind w:left="307" w:firstLine="0"/>
        <w:rPr>
          <w:noProof/>
        </w:rPr>
      </w:pPr>
    </w:p>
    <w:p w14:paraId="5B5FA502" w14:textId="5EE7B786" w:rsidR="007832B5" w:rsidRDefault="007832B5" w:rsidP="007832B5">
      <w:pPr>
        <w:spacing w:after="312"/>
        <w:ind w:left="184" w:firstLine="0"/>
        <w:jc w:val="center"/>
        <w:rPr>
          <w:noProof/>
        </w:rPr>
      </w:pPr>
      <w:r>
        <w:rPr>
          <w:noProof/>
        </w:rPr>
        <w:drawing>
          <wp:inline distT="0" distB="0" distL="0" distR="0" wp14:anchorId="33C2371D" wp14:editId="0FE7A4AF">
            <wp:extent cx="3188335" cy="1398270"/>
            <wp:effectExtent l="0" t="0" r="0" b="0"/>
            <wp:docPr id="263963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335" cy="1398270"/>
                    </a:xfrm>
                    <a:prstGeom prst="rect">
                      <a:avLst/>
                    </a:prstGeom>
                    <a:noFill/>
                    <a:ln>
                      <a:noFill/>
                    </a:ln>
                  </pic:spPr>
                </pic:pic>
              </a:graphicData>
            </a:graphic>
          </wp:inline>
        </w:drawing>
      </w:r>
    </w:p>
    <w:p w14:paraId="2776C9E7" w14:textId="2F7FC3F9" w:rsidR="007832B5" w:rsidRDefault="007832B5" w:rsidP="007832B5">
      <w:pPr>
        <w:spacing w:after="312"/>
        <w:ind w:left="184" w:firstLine="0"/>
        <w:jc w:val="center"/>
        <w:rPr>
          <w:noProof/>
          <w:sz w:val="16"/>
          <w:szCs w:val="16"/>
        </w:rPr>
      </w:pPr>
      <w:r>
        <w:rPr>
          <w:noProof/>
          <w:sz w:val="16"/>
          <w:szCs w:val="16"/>
        </w:rPr>
        <w:t>Fig.6. SHAP Summary Plot</w:t>
      </w:r>
    </w:p>
    <w:p w14:paraId="44924E43" w14:textId="2844C161" w:rsidR="007832B5" w:rsidRPr="00F957BA" w:rsidRDefault="00AE5A73" w:rsidP="00F957BA">
      <w:pPr>
        <w:spacing w:after="312"/>
        <w:ind w:left="184" w:firstLine="0"/>
        <w:rPr>
          <w:noProof/>
          <w:szCs w:val="20"/>
        </w:rPr>
      </w:pPr>
      <w:r w:rsidRPr="00AE5A73">
        <w:rPr>
          <w:noProof/>
          <w:szCs w:val="20"/>
        </w:rPr>
        <w:t>Figure 6 above illustrates how each feature influences the model’s predictions across the entire test dataset.</w:t>
      </w:r>
      <w:r w:rsidR="00F957BA" w:rsidRPr="00F957BA">
        <w:rPr>
          <w:noProof/>
          <w:szCs w:val="20"/>
        </w:rPr>
        <w:t xml:space="preserve"> The features are prioritized in terms of their significance with the more important features making the top of the list. The feature value (high versus low) is represented by the color of a point (red and blue respectively) and the density of points along the x-axis represents how the feature influences the value. According to this plot, the most contributing features are the inclusion of Glucose and BMI, because they possess the highest distribution range of SHAP values. These features are probably emphasized in the model since they show significant correlations with the variable of interest (Outcome) as shown in the correlation heatmap generated previously.</w:t>
      </w:r>
    </w:p>
    <w:p w14:paraId="444DE4BD" w14:textId="31311F80" w:rsidR="00D516B2" w:rsidRDefault="00E75759" w:rsidP="00E75759">
      <w:pPr>
        <w:spacing w:after="312"/>
        <w:ind w:left="184" w:firstLine="0"/>
      </w:pPr>
      <w:r w:rsidRPr="00E75759">
        <w:rPr>
          <w:noProof/>
        </w:rPr>
        <w:t xml:space="preserve">First, the system collects the user’s health information using a web interface. After that, the features are sent through a process that cleans and makes the data normal. </w:t>
      </w:r>
      <w:r w:rsidR="00245638" w:rsidRPr="00245638">
        <w:rPr>
          <w:noProof/>
        </w:rPr>
        <w:t>Afterward, the accuracy of the dataset is increased by selecting and developing useful features.</w:t>
      </w:r>
      <w:r w:rsidRPr="00E75759">
        <w:rPr>
          <w:noProof/>
        </w:rPr>
        <w:t xml:space="preserve"> Those improved features go to a Random Forest classifier in machine learning which estimates the user’s risk for diabetes. Finally, once risk is calculated, the system provides custom health tips for the user.</w:t>
      </w:r>
    </w:p>
    <w:p w14:paraId="441007D6" w14:textId="2D45A92F" w:rsidR="00953A82" w:rsidRDefault="00953A82" w:rsidP="009F63F3">
      <w:pPr>
        <w:spacing w:after="47" w:line="248" w:lineRule="auto"/>
        <w:ind w:left="0" w:firstLine="0"/>
        <w:jc w:val="center"/>
        <w:rPr>
          <w:sz w:val="16"/>
        </w:rPr>
      </w:pPr>
      <w:r>
        <w:rPr>
          <w:noProof/>
          <w:sz w:val="16"/>
        </w:rPr>
        <w:drawing>
          <wp:inline distT="0" distB="0" distL="0" distR="0" wp14:anchorId="2198E083" wp14:editId="70BB6999">
            <wp:extent cx="996279" cy="1905000"/>
            <wp:effectExtent l="0" t="0" r="0" b="0"/>
            <wp:docPr id="1234122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2577" name="Picture 12341225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2573" cy="2184731"/>
                    </a:xfrm>
                    <a:prstGeom prst="rect">
                      <a:avLst/>
                    </a:prstGeom>
                  </pic:spPr>
                </pic:pic>
              </a:graphicData>
            </a:graphic>
          </wp:inline>
        </w:drawing>
      </w:r>
    </w:p>
    <w:p w14:paraId="7231D049" w14:textId="73A85329" w:rsidR="009F63F3" w:rsidRPr="009F63F3" w:rsidRDefault="001F4421" w:rsidP="00AE5A73">
      <w:pPr>
        <w:spacing w:after="47" w:line="248" w:lineRule="auto"/>
        <w:ind w:left="0" w:firstLine="0"/>
        <w:jc w:val="center"/>
        <w:rPr>
          <w:sz w:val="16"/>
        </w:rPr>
      </w:pPr>
      <w:r>
        <w:rPr>
          <w:sz w:val="16"/>
        </w:rPr>
        <w:t>Fig. 5. Process Flow Diagram</w:t>
      </w:r>
    </w:p>
    <w:p w14:paraId="412EEB2A" w14:textId="77777777" w:rsidR="00967AE3" w:rsidRDefault="00000000">
      <w:pPr>
        <w:spacing w:after="46" w:line="260" w:lineRule="auto"/>
        <w:jc w:val="center"/>
      </w:pPr>
      <w:r>
        <w:lastRenderedPageBreak/>
        <w:t>IV. Webpage Interface (User Module)</w:t>
      </w:r>
    </w:p>
    <w:p w14:paraId="37D65A6D" w14:textId="67937B7C" w:rsidR="00E75759" w:rsidRDefault="00E75759" w:rsidP="00E75759">
      <w:pPr>
        <w:spacing w:after="46" w:line="260" w:lineRule="auto"/>
        <w:ind w:firstLine="0"/>
      </w:pPr>
      <w:r>
        <w:t>HTML, CSS and were used to develop the webpage. JavaScript takes charge of the user interface, supported by a Python Flask backend to run the prediction tasks. A form allows users to provide their values for Pregnancies, Glucose, Age, Diabetes Pedigree Function and BMI. Following processing with the model, the backend shows the prediction, for instance, “High risk” or “Low risk.” Photos of the Homepage, Input Form and Output Results are shown below.</w:t>
      </w:r>
    </w:p>
    <w:p w14:paraId="2D537930" w14:textId="77777777" w:rsidR="00E75759" w:rsidRDefault="00E75759" w:rsidP="00E75759">
      <w:pPr>
        <w:spacing w:after="46" w:line="260" w:lineRule="auto"/>
        <w:ind w:firstLine="710"/>
      </w:pPr>
    </w:p>
    <w:p w14:paraId="21091C6D" w14:textId="0FEADE42" w:rsidR="00967AE3" w:rsidRDefault="00000000" w:rsidP="00953A82">
      <w:pPr>
        <w:spacing w:after="47" w:line="248" w:lineRule="auto"/>
        <w:ind w:left="0" w:firstLine="0"/>
        <w:jc w:val="center"/>
      </w:pPr>
      <w:r>
        <w:rPr>
          <w:sz w:val="16"/>
        </w:rPr>
        <w:t xml:space="preserve">Fig. </w:t>
      </w:r>
      <w:r w:rsidR="001F4421">
        <w:rPr>
          <w:sz w:val="16"/>
        </w:rPr>
        <w:t>6</w:t>
      </w:r>
      <w:r>
        <w:rPr>
          <w:sz w:val="16"/>
        </w:rPr>
        <w:t>. Webpage Screenshots</w:t>
      </w:r>
    </w:p>
    <w:p w14:paraId="449698EB" w14:textId="405D30B7" w:rsidR="001F4421" w:rsidRDefault="00953A82" w:rsidP="001F4421">
      <w:pPr>
        <w:spacing w:after="501" w:line="260" w:lineRule="auto"/>
        <w:jc w:val="center"/>
      </w:pPr>
      <w:r w:rsidRPr="00B811CE">
        <w:rPr>
          <w:noProof/>
          <w:w w:val="105"/>
        </w:rPr>
        <w:drawing>
          <wp:inline distT="0" distB="0" distL="0" distR="0" wp14:anchorId="04584062" wp14:editId="48AAAAA5">
            <wp:extent cx="2841673" cy="1194743"/>
            <wp:effectExtent l="0" t="0" r="0" b="5715"/>
            <wp:docPr id="209665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4009" name=""/>
                    <pic:cNvPicPr/>
                  </pic:nvPicPr>
                  <pic:blipFill>
                    <a:blip r:embed="rId18"/>
                    <a:stretch>
                      <a:fillRect/>
                    </a:stretch>
                  </pic:blipFill>
                  <pic:spPr>
                    <a:xfrm>
                      <a:off x="0" y="0"/>
                      <a:ext cx="2859837" cy="1202380"/>
                    </a:xfrm>
                    <a:prstGeom prst="rect">
                      <a:avLst/>
                    </a:prstGeom>
                  </pic:spPr>
                </pic:pic>
              </a:graphicData>
            </a:graphic>
          </wp:inline>
        </w:drawing>
      </w:r>
    </w:p>
    <w:p w14:paraId="44815FB8" w14:textId="7DE65AF6" w:rsidR="00953A82" w:rsidRDefault="00953A82">
      <w:pPr>
        <w:spacing w:after="501" w:line="260" w:lineRule="auto"/>
        <w:jc w:val="center"/>
      </w:pPr>
      <w:r w:rsidRPr="003F00D7">
        <w:rPr>
          <w:noProof/>
        </w:rPr>
        <w:drawing>
          <wp:inline distT="0" distB="0" distL="0" distR="0" wp14:anchorId="093C9BA3" wp14:editId="5AA14A57">
            <wp:extent cx="1860061" cy="2152357"/>
            <wp:effectExtent l="0" t="0" r="6985" b="635"/>
            <wp:docPr id="213401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12814" name=""/>
                    <pic:cNvPicPr/>
                  </pic:nvPicPr>
                  <pic:blipFill>
                    <a:blip r:embed="rId19"/>
                    <a:stretch>
                      <a:fillRect/>
                    </a:stretch>
                  </pic:blipFill>
                  <pic:spPr>
                    <a:xfrm>
                      <a:off x="0" y="0"/>
                      <a:ext cx="1929042" cy="2232178"/>
                    </a:xfrm>
                    <a:prstGeom prst="rect">
                      <a:avLst/>
                    </a:prstGeom>
                  </pic:spPr>
                </pic:pic>
              </a:graphicData>
            </a:graphic>
          </wp:inline>
        </w:drawing>
      </w:r>
    </w:p>
    <w:p w14:paraId="45906D1C" w14:textId="6345B340" w:rsidR="00953A82" w:rsidRDefault="00953A82">
      <w:pPr>
        <w:spacing w:after="501" w:line="260" w:lineRule="auto"/>
        <w:jc w:val="center"/>
      </w:pPr>
      <w:r>
        <w:rPr>
          <w:noProof/>
        </w:rPr>
        <w:drawing>
          <wp:inline distT="0" distB="0" distL="0" distR="0" wp14:anchorId="22E7FA15" wp14:editId="365EB23E">
            <wp:extent cx="3188335" cy="1341120"/>
            <wp:effectExtent l="0" t="0" r="0" b="0"/>
            <wp:docPr id="815981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8335" cy="1341120"/>
                    </a:xfrm>
                    <a:prstGeom prst="rect">
                      <a:avLst/>
                    </a:prstGeom>
                    <a:noFill/>
                    <a:ln>
                      <a:noFill/>
                    </a:ln>
                  </pic:spPr>
                </pic:pic>
              </a:graphicData>
            </a:graphic>
          </wp:inline>
        </w:drawing>
      </w:r>
    </w:p>
    <w:p w14:paraId="66DCD982" w14:textId="77777777" w:rsidR="00967AE3" w:rsidRDefault="00000000">
      <w:pPr>
        <w:spacing w:after="46" w:line="260" w:lineRule="auto"/>
        <w:jc w:val="center"/>
      </w:pPr>
      <w:r>
        <w:t>V. Results and Discussion</w:t>
      </w:r>
    </w:p>
    <w:p w14:paraId="4159BA39" w14:textId="77777777" w:rsidR="00E75759" w:rsidRPr="00E75759" w:rsidRDefault="00E75759" w:rsidP="00E75759">
      <w:pPr>
        <w:spacing w:after="46" w:line="260" w:lineRule="auto"/>
        <w:rPr>
          <w:b/>
          <w:bCs/>
        </w:rPr>
      </w:pPr>
      <w:r w:rsidRPr="00E75759">
        <w:t>The best model turned out to be</w:t>
      </w:r>
      <w:r w:rsidRPr="00E75759">
        <w:rPr>
          <w:b/>
          <w:bCs/>
        </w:rPr>
        <w:t xml:space="preserve"> Random Forest.</w:t>
      </w:r>
    </w:p>
    <w:p w14:paraId="5AB0171C" w14:textId="2A49F906" w:rsidR="00CD6AF6" w:rsidRPr="00E75759" w:rsidRDefault="00E75759" w:rsidP="00E75759">
      <w:pPr>
        <w:spacing w:after="46" w:line="260" w:lineRule="auto"/>
      </w:pPr>
      <w:r w:rsidRPr="00E75759">
        <w:t xml:space="preserve">To increase both its accuracy and reliability, the Random Forest Classifier method builds many decision trees during training and combines their predictions. Because it handles noisy data well and can see non-linear patterns, it was very effective here. According to Table II, the model had an accuracy of 83% and </w:t>
      </w:r>
      <w:r w:rsidRPr="00E75759">
        <w:t>strong results for the other evaluation measures. Among these metrics, you have precision which assesses accurate positives among all your positive predictions; recall which measures how accurately your model found all positives; and the F1-score which helps you evaluate both by computing their harmonic mean.</w:t>
      </w:r>
    </w:p>
    <w:p w14:paraId="2C365E07" w14:textId="226B0BE1" w:rsidR="00CD6AF6" w:rsidRDefault="00CD6AF6" w:rsidP="00CD6AF6">
      <w:pPr>
        <w:spacing w:after="46" w:line="260" w:lineRule="auto"/>
        <w:ind w:left="0" w:firstLine="0"/>
        <w:jc w:val="center"/>
      </w:pPr>
      <w:r w:rsidRPr="00CD6AF6">
        <w:rPr>
          <w:noProof/>
        </w:rPr>
        <w:drawing>
          <wp:inline distT="0" distB="0" distL="0" distR="0" wp14:anchorId="7FB379B8" wp14:editId="6583BE23">
            <wp:extent cx="1413803" cy="1013670"/>
            <wp:effectExtent l="0" t="0" r="0" b="0"/>
            <wp:docPr id="28693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6264" name=""/>
                    <pic:cNvPicPr/>
                  </pic:nvPicPr>
                  <pic:blipFill>
                    <a:blip r:embed="rId21"/>
                    <a:stretch>
                      <a:fillRect/>
                    </a:stretch>
                  </pic:blipFill>
                  <pic:spPr>
                    <a:xfrm>
                      <a:off x="0" y="0"/>
                      <a:ext cx="1420111" cy="1018193"/>
                    </a:xfrm>
                    <a:prstGeom prst="rect">
                      <a:avLst/>
                    </a:prstGeom>
                  </pic:spPr>
                </pic:pic>
              </a:graphicData>
            </a:graphic>
          </wp:inline>
        </w:drawing>
      </w:r>
    </w:p>
    <w:p w14:paraId="30C2C517" w14:textId="0E151739" w:rsidR="00CD6AF6" w:rsidRDefault="00395DFB" w:rsidP="00395DFB">
      <w:pPr>
        <w:spacing w:after="46" w:line="260" w:lineRule="auto"/>
        <w:ind w:left="0" w:firstLine="0"/>
        <w:jc w:val="center"/>
        <w:rPr>
          <w:sz w:val="16"/>
          <w:szCs w:val="16"/>
        </w:rPr>
      </w:pPr>
      <w:r w:rsidRPr="00395DFB">
        <w:rPr>
          <w:sz w:val="16"/>
          <w:szCs w:val="16"/>
        </w:rPr>
        <w:t xml:space="preserve">Fig. 7. Evaluation Metrics for Random Forest Model </w:t>
      </w:r>
    </w:p>
    <w:p w14:paraId="0CE501F6" w14:textId="77777777" w:rsidR="00395DFB" w:rsidRPr="00395DFB" w:rsidRDefault="00395DFB" w:rsidP="00395DFB">
      <w:pPr>
        <w:spacing w:after="46" w:line="260" w:lineRule="auto"/>
        <w:ind w:left="0" w:firstLine="0"/>
        <w:jc w:val="center"/>
        <w:rPr>
          <w:sz w:val="16"/>
          <w:szCs w:val="16"/>
        </w:rPr>
      </w:pPr>
    </w:p>
    <w:p w14:paraId="4265B3E3" w14:textId="6AD9009A" w:rsidR="00E75759" w:rsidRDefault="00684C5E" w:rsidP="007F2AA0">
      <w:pPr>
        <w:spacing w:after="46" w:line="260" w:lineRule="auto"/>
        <w:ind w:left="0" w:firstLine="0"/>
      </w:pPr>
      <w:r w:rsidRPr="00684C5E">
        <w:t>Figure 8 displays a confusion matrix for the Random Forest model, highlighting the counts of correctly identified positive and negative cases, as well as the instances where the model incorrectly predicted positives or negatives.</w:t>
      </w:r>
      <w:r w:rsidR="00E77295">
        <w:t xml:space="preserve"> </w:t>
      </w:r>
      <w:r w:rsidR="00E75759" w:rsidRPr="00E75759">
        <w:t>Its balanced results on the SMOTE-balanced dataset are shown by correctly classifying most cases and misclassifying only a few.</w:t>
      </w:r>
    </w:p>
    <w:p w14:paraId="54BAEA4C" w14:textId="77777777" w:rsidR="00E75759" w:rsidRDefault="00E75759" w:rsidP="007F2AA0">
      <w:pPr>
        <w:spacing w:after="46" w:line="260" w:lineRule="auto"/>
        <w:ind w:left="0" w:firstLine="0"/>
      </w:pPr>
    </w:p>
    <w:p w14:paraId="67D1396D" w14:textId="3A5A5E46" w:rsidR="00CD6AF6" w:rsidRDefault="00CD6AF6" w:rsidP="00CD6AF6">
      <w:pPr>
        <w:spacing w:after="46" w:line="260" w:lineRule="auto"/>
        <w:ind w:left="0" w:firstLine="0"/>
        <w:jc w:val="center"/>
      </w:pPr>
      <w:r>
        <w:rPr>
          <w:noProof/>
        </w:rPr>
        <w:drawing>
          <wp:inline distT="0" distB="0" distL="0" distR="0" wp14:anchorId="1AC5080D" wp14:editId="596CE92D">
            <wp:extent cx="2250831" cy="1918653"/>
            <wp:effectExtent l="0" t="0" r="0" b="5715"/>
            <wp:docPr id="1017732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3349" cy="1920799"/>
                    </a:xfrm>
                    <a:prstGeom prst="rect">
                      <a:avLst/>
                    </a:prstGeom>
                    <a:noFill/>
                    <a:ln>
                      <a:noFill/>
                    </a:ln>
                  </pic:spPr>
                </pic:pic>
              </a:graphicData>
            </a:graphic>
          </wp:inline>
        </w:drawing>
      </w:r>
    </w:p>
    <w:p w14:paraId="1CEAFE3B" w14:textId="628A1CC0" w:rsidR="00CD6AF6" w:rsidRDefault="00395DFB" w:rsidP="00CD6AF6">
      <w:pPr>
        <w:spacing w:after="46" w:line="260" w:lineRule="auto"/>
        <w:ind w:left="0" w:firstLine="0"/>
        <w:jc w:val="center"/>
        <w:rPr>
          <w:sz w:val="16"/>
          <w:szCs w:val="18"/>
        </w:rPr>
      </w:pPr>
      <w:r w:rsidRPr="00395DFB">
        <w:rPr>
          <w:sz w:val="16"/>
          <w:szCs w:val="18"/>
        </w:rPr>
        <w:t xml:space="preserve">Fig. 8. Confusion Matrix </w:t>
      </w:r>
    </w:p>
    <w:p w14:paraId="683E3935" w14:textId="77777777" w:rsidR="00E75759" w:rsidRPr="00395DFB" w:rsidRDefault="00E75759" w:rsidP="00CD6AF6">
      <w:pPr>
        <w:spacing w:after="46" w:line="260" w:lineRule="auto"/>
        <w:ind w:left="0" w:firstLine="0"/>
        <w:jc w:val="center"/>
        <w:rPr>
          <w:sz w:val="16"/>
          <w:szCs w:val="18"/>
        </w:rPr>
      </w:pPr>
    </w:p>
    <w:p w14:paraId="6EDA47E1" w14:textId="3F9A173B" w:rsidR="00E75759" w:rsidRDefault="00684C5E" w:rsidP="007F2AA0">
      <w:pPr>
        <w:spacing w:after="46" w:line="260" w:lineRule="auto"/>
        <w:ind w:left="0" w:firstLine="0"/>
      </w:pPr>
      <w:r w:rsidRPr="00684C5E">
        <w:t>Figure 9 shows the rates of correctly identified positive cases and incorrectly identified positive cases at various classification thresholds.</w:t>
      </w:r>
      <w:r w:rsidR="00E77295">
        <w:t xml:space="preserve"> </w:t>
      </w:r>
      <w:r w:rsidR="00E75759" w:rsidRPr="00E75759">
        <w:t>The AUC for Random Forest suggests that it discriminates well between those who have diabetes and those who are not diabetic.</w:t>
      </w:r>
    </w:p>
    <w:p w14:paraId="5A3F4CE7" w14:textId="77777777" w:rsidR="00E75759" w:rsidRPr="00CD6AF6" w:rsidRDefault="00E75759" w:rsidP="007F2AA0">
      <w:pPr>
        <w:spacing w:after="46" w:line="260" w:lineRule="auto"/>
        <w:ind w:left="0" w:firstLine="0"/>
      </w:pPr>
    </w:p>
    <w:p w14:paraId="1A9278F8" w14:textId="563EB858" w:rsidR="00CD6AF6" w:rsidRDefault="00CD6AF6" w:rsidP="00CD6AF6">
      <w:pPr>
        <w:spacing w:after="46" w:line="260" w:lineRule="auto"/>
        <w:ind w:left="0" w:firstLine="0"/>
        <w:jc w:val="center"/>
      </w:pPr>
      <w:r>
        <w:rPr>
          <w:noProof/>
        </w:rPr>
        <w:drawing>
          <wp:inline distT="0" distB="0" distL="0" distR="0" wp14:anchorId="0E6D5E8F" wp14:editId="7444D68C">
            <wp:extent cx="2227152" cy="1788907"/>
            <wp:effectExtent l="0" t="0" r="1905" b="1905"/>
            <wp:docPr id="2139370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5293" cy="1819543"/>
                    </a:xfrm>
                    <a:prstGeom prst="rect">
                      <a:avLst/>
                    </a:prstGeom>
                    <a:noFill/>
                    <a:ln>
                      <a:noFill/>
                    </a:ln>
                  </pic:spPr>
                </pic:pic>
              </a:graphicData>
            </a:graphic>
          </wp:inline>
        </w:drawing>
      </w:r>
    </w:p>
    <w:p w14:paraId="6A77B8E7" w14:textId="137D515C" w:rsidR="00395DFB" w:rsidRDefault="00395DFB" w:rsidP="00CD6AF6">
      <w:pPr>
        <w:spacing w:after="46" w:line="260" w:lineRule="auto"/>
        <w:ind w:left="0" w:firstLine="0"/>
        <w:jc w:val="center"/>
        <w:rPr>
          <w:sz w:val="16"/>
          <w:szCs w:val="18"/>
        </w:rPr>
      </w:pPr>
      <w:r w:rsidRPr="00395DFB">
        <w:rPr>
          <w:sz w:val="16"/>
          <w:szCs w:val="18"/>
        </w:rPr>
        <w:t xml:space="preserve">Fig. 9. ROC Curve </w:t>
      </w:r>
    </w:p>
    <w:p w14:paraId="23ACEB20" w14:textId="77777777" w:rsidR="00395DFB" w:rsidRPr="00395DFB" w:rsidRDefault="00395DFB" w:rsidP="00CD6AF6">
      <w:pPr>
        <w:spacing w:after="46" w:line="260" w:lineRule="auto"/>
        <w:ind w:left="0" w:firstLine="0"/>
        <w:jc w:val="center"/>
        <w:rPr>
          <w:sz w:val="16"/>
          <w:szCs w:val="18"/>
        </w:rPr>
      </w:pPr>
    </w:p>
    <w:p w14:paraId="4191377A" w14:textId="7B0692C3" w:rsidR="00967AE3" w:rsidRDefault="00684C5E">
      <w:pPr>
        <w:spacing w:after="35"/>
        <w:ind w:left="209"/>
      </w:pPr>
      <w:r>
        <w:t>The models were evaluated using the below given metrics</w:t>
      </w:r>
      <w:r w:rsidR="00E77295" w:rsidRPr="00E77295">
        <w:t>:</w:t>
      </w:r>
    </w:p>
    <w:p w14:paraId="7B0A28B2" w14:textId="79803C66" w:rsidR="00967AE3" w:rsidRDefault="00000000">
      <w:pPr>
        <w:numPr>
          <w:ilvl w:val="0"/>
          <w:numId w:val="6"/>
        </w:numPr>
        <w:spacing w:after="160"/>
        <w:ind w:hanging="201"/>
      </w:pPr>
      <w:r>
        <w:t xml:space="preserve">Accuracy: </w:t>
      </w:r>
      <w:r w:rsidR="00E77295" w:rsidRPr="00E77295">
        <w:t>Correct predictions out of all the predictions.</w:t>
      </w:r>
    </w:p>
    <w:p w14:paraId="221F0A08" w14:textId="4186F567" w:rsidR="00990B23" w:rsidRPr="00990B23" w:rsidRDefault="00990B23" w:rsidP="00990B23">
      <w:pPr>
        <w:spacing w:line="345" w:lineRule="auto"/>
        <w:ind w:left="400" w:firstLine="0"/>
        <w:jc w:val="center"/>
      </w:pPr>
      <w:r>
        <w:rPr>
          <w:iCs/>
          <w:lang w:val="en-US"/>
        </w:rPr>
        <w:t xml:space="preserve">           </w:t>
      </w:r>
      <w:r w:rsidR="00DB5A26">
        <w:rPr>
          <w:iCs/>
          <w:lang w:val="en-US"/>
        </w:rPr>
        <w:t xml:space="preserve">   </w:t>
      </w:r>
      <w:r>
        <w:rPr>
          <w:iCs/>
          <w:lang w:val="en-US"/>
        </w:rPr>
        <w:t xml:space="preserve">  </w:t>
      </w:r>
      <m:oMath>
        <m:r>
          <w:rPr>
            <w:rFonts w:ascii="Cambria Math" w:hAnsi="Cambria Math"/>
            <w:lang w:val="en-US"/>
          </w:rPr>
          <m:t>Accuracy= </m:t>
        </m:r>
        <m:f>
          <m:fPr>
            <m:ctrlPr>
              <w:rPr>
                <w:rFonts w:ascii="Cambria Math" w:hAnsi="Cambria Math"/>
                <w:i/>
                <w:iCs/>
                <w:lang w:val="en-US"/>
              </w:rPr>
            </m:ctrlPr>
          </m:fPr>
          <m:num>
            <m:d>
              <m:dPr>
                <m:ctrlPr>
                  <w:rPr>
                    <w:rFonts w:ascii="Cambria Math" w:hAnsi="Cambria Math"/>
                    <w:i/>
                    <w:iCs/>
                    <w:lang w:val="en-US"/>
                  </w:rPr>
                </m:ctrlPr>
              </m:dPr>
              <m:e>
                <m:r>
                  <w:rPr>
                    <w:rFonts w:ascii="Cambria Math" w:hAnsi="Cambria Math"/>
                    <w:lang w:val="en-US"/>
                  </w:rPr>
                  <m:t>TP + TN</m:t>
                </m:r>
              </m:e>
            </m:d>
          </m:num>
          <m:den>
            <m:r>
              <w:rPr>
                <w:rFonts w:ascii="Cambria Math" w:hAnsi="Cambria Math"/>
                <w:lang w:val="en-US"/>
              </w:rPr>
              <m:t>Total Samples</m:t>
            </m:r>
          </m:den>
        </m:f>
      </m:oMath>
      <w:r>
        <w:rPr>
          <w:iCs/>
          <w:lang w:val="en-US"/>
        </w:rPr>
        <w:t xml:space="preserve">  </w:t>
      </w:r>
      <w:r>
        <w:rPr>
          <w:iCs/>
          <w:lang w:val="en-US"/>
        </w:rPr>
        <w:tab/>
      </w:r>
      <w:r>
        <w:rPr>
          <w:iCs/>
          <w:lang w:val="en-US"/>
        </w:rPr>
        <w:tab/>
        <w:t>(1)</w:t>
      </w:r>
    </w:p>
    <w:p w14:paraId="33B32AFF" w14:textId="0ED75251" w:rsidR="00967AE3" w:rsidRPr="00990B23" w:rsidRDefault="00000000">
      <w:pPr>
        <w:numPr>
          <w:ilvl w:val="0"/>
          <w:numId w:val="6"/>
        </w:numPr>
        <w:spacing w:line="345" w:lineRule="auto"/>
        <w:ind w:hanging="201"/>
      </w:pPr>
      <w:r>
        <w:t xml:space="preserve">Precision: </w:t>
      </w:r>
      <w:r w:rsidR="00684C5E" w:rsidRPr="00684C5E">
        <w:t>The count of actual positive cases divided by the total number of predicted positive results.</w:t>
      </w:r>
    </w:p>
    <w:p w14:paraId="4ABA8456" w14:textId="715C8212" w:rsidR="00990B23" w:rsidRPr="00990B23" w:rsidRDefault="00990B23" w:rsidP="00DB5A26">
      <w:pPr>
        <w:spacing w:line="345" w:lineRule="auto"/>
        <w:ind w:left="1120" w:firstLine="320"/>
        <w:rPr>
          <w:rFonts w:ascii="Cambria Math" w:hAnsi="Cambria Math"/>
          <w:i/>
        </w:rPr>
      </w:pPr>
      <m:oMath>
        <m:r>
          <w:rPr>
            <w:rFonts w:ascii="Cambria Math" w:hAnsi="Cambria Math"/>
            <w:lang w:val="en-US"/>
          </w:rPr>
          <m:t xml:space="preserve">   Precision= </m:t>
        </m:r>
        <m:f>
          <m:fPr>
            <m:ctrlPr>
              <w:rPr>
                <w:rFonts w:ascii="Cambria Math" w:hAnsi="Cambria Math"/>
                <w:i/>
                <w:iCs/>
                <w:lang w:val="en-US"/>
              </w:rPr>
            </m:ctrlPr>
          </m:fPr>
          <m:num>
            <m:r>
              <w:rPr>
                <w:rFonts w:ascii="Cambria Math" w:hAnsi="Cambria Math"/>
                <w:lang w:val="en-US"/>
              </w:rPr>
              <m:t>TP</m:t>
            </m:r>
          </m:num>
          <m:den>
            <m:r>
              <w:rPr>
                <w:rFonts w:ascii="Cambria Math" w:hAnsi="Cambria Math"/>
                <w:lang w:val="en-US"/>
              </w:rPr>
              <m:t>TP + FP</m:t>
            </m:r>
          </m:den>
        </m:f>
      </m:oMath>
      <w:r>
        <w:rPr>
          <w:rFonts w:ascii="Cambria Math" w:hAnsi="Cambria Math"/>
          <w:i/>
          <w:iCs/>
          <w:lang w:val="en-US"/>
        </w:rPr>
        <w:tab/>
      </w:r>
      <w:r>
        <w:rPr>
          <w:rFonts w:ascii="Cambria Math" w:hAnsi="Cambria Math"/>
          <w:i/>
          <w:iCs/>
          <w:lang w:val="en-US"/>
        </w:rPr>
        <w:tab/>
      </w:r>
      <w:r>
        <w:rPr>
          <w:rFonts w:ascii="Cambria Math" w:hAnsi="Cambria Math"/>
          <w:lang w:val="en-US"/>
        </w:rPr>
        <w:t xml:space="preserve">     (2)</w:t>
      </w:r>
    </w:p>
    <w:p w14:paraId="1A27CFF3" w14:textId="003B4820" w:rsidR="00967AE3" w:rsidRDefault="00000000">
      <w:pPr>
        <w:numPr>
          <w:ilvl w:val="0"/>
          <w:numId w:val="6"/>
        </w:numPr>
        <w:spacing w:line="345" w:lineRule="auto"/>
        <w:ind w:hanging="201"/>
      </w:pPr>
      <w:r>
        <w:t xml:space="preserve">Recall: </w:t>
      </w:r>
      <w:r w:rsidR="00E77295" w:rsidRPr="00E77295">
        <w:t>Percentage of true positives among all the actual positive cases.</w:t>
      </w:r>
    </w:p>
    <w:p w14:paraId="126548E4" w14:textId="21A352CA" w:rsidR="00990B23" w:rsidRPr="00990B23" w:rsidRDefault="00990B23" w:rsidP="00990B23">
      <w:pPr>
        <w:spacing w:after="156"/>
        <w:ind w:left="1120" w:firstLine="0"/>
        <w:rPr>
          <w:rFonts w:ascii="Cambria Math" w:hAnsi="Cambria Math"/>
          <w:i/>
        </w:rPr>
      </w:pPr>
      <w:r>
        <w:rPr>
          <w:iCs/>
          <w:lang w:val="en-US"/>
        </w:rPr>
        <w:t xml:space="preserve">  </w:t>
      </w:r>
      <w:r w:rsidR="00DB5A26">
        <w:rPr>
          <w:iCs/>
          <w:lang w:val="en-US"/>
        </w:rPr>
        <w:tab/>
      </w:r>
      <w:r>
        <w:rPr>
          <w:iCs/>
          <w:lang w:val="en-US"/>
        </w:rPr>
        <w:t xml:space="preserve"> </w:t>
      </w:r>
      <w:r w:rsidR="00DB5A26">
        <w:rPr>
          <w:iCs/>
          <w:lang w:val="en-US"/>
        </w:rPr>
        <w:t xml:space="preserve"> </w:t>
      </w:r>
      <m:oMath>
        <m:r>
          <w:rPr>
            <w:rFonts w:ascii="Cambria Math" w:hAnsi="Cambria Math"/>
            <w:lang w:val="en-US"/>
          </w:rPr>
          <m:t>Recall=</m:t>
        </m:r>
        <m:f>
          <m:fPr>
            <m:ctrlPr>
              <w:rPr>
                <w:rFonts w:ascii="Cambria Math" w:hAnsi="Cambria Math"/>
                <w:i/>
                <w:iCs/>
                <w:lang w:val="en-US"/>
              </w:rPr>
            </m:ctrlPr>
          </m:fPr>
          <m:num>
            <m:r>
              <w:rPr>
                <w:rFonts w:ascii="Cambria Math" w:hAnsi="Cambria Math"/>
                <w:lang w:val="en-US"/>
              </w:rPr>
              <m:t>TP</m:t>
            </m:r>
          </m:num>
          <m:den>
            <m:r>
              <w:rPr>
                <w:rFonts w:ascii="Cambria Math" w:hAnsi="Cambria Math"/>
                <w:lang w:val="en-US"/>
              </w:rPr>
              <m:t>TP+FN</m:t>
            </m:r>
          </m:den>
        </m:f>
      </m:oMath>
      <w:r w:rsidRPr="00990B23">
        <w:rPr>
          <w:rFonts w:ascii="Cambria Math" w:hAnsi="Cambria Math"/>
          <w:i/>
          <w:iCs/>
          <w:lang w:val="en-US"/>
        </w:rPr>
        <w:tab/>
      </w:r>
      <w:r>
        <w:rPr>
          <w:rFonts w:ascii="Cambria Math" w:hAnsi="Cambria Math"/>
          <w:i/>
          <w:iCs/>
          <w:lang w:val="en-US"/>
        </w:rPr>
        <w:tab/>
        <w:t xml:space="preserve">              </w:t>
      </w:r>
      <w:r w:rsidR="00DB5A26">
        <w:rPr>
          <w:rFonts w:ascii="Cambria Math" w:hAnsi="Cambria Math"/>
          <w:i/>
          <w:iCs/>
          <w:lang w:val="en-US"/>
        </w:rPr>
        <w:t xml:space="preserve">       </w:t>
      </w:r>
      <w:r>
        <w:rPr>
          <w:rFonts w:ascii="Cambria Math" w:hAnsi="Cambria Math"/>
          <w:i/>
          <w:iCs/>
          <w:lang w:val="en-US"/>
        </w:rPr>
        <w:t xml:space="preserve"> </w:t>
      </w:r>
      <w:r w:rsidRPr="00990B23">
        <w:rPr>
          <w:rFonts w:ascii="Cambria Math" w:hAnsi="Cambria Math"/>
          <w:lang w:val="en-US"/>
        </w:rPr>
        <w:t>(3)</w:t>
      </w:r>
    </w:p>
    <w:p w14:paraId="40568252" w14:textId="6E31FA98" w:rsidR="00967AE3" w:rsidRDefault="00000000">
      <w:pPr>
        <w:numPr>
          <w:ilvl w:val="0"/>
          <w:numId w:val="6"/>
        </w:numPr>
        <w:spacing w:after="156"/>
        <w:ind w:hanging="201"/>
      </w:pPr>
      <w:r>
        <w:t xml:space="preserve">F1-score: </w:t>
      </w:r>
      <w:r w:rsidR="00684C5E" w:rsidRPr="00684C5E">
        <w:t>A combined measure of precision and recall calculated using the harmonic mean.</w:t>
      </w:r>
    </w:p>
    <w:p w14:paraId="43528BC0" w14:textId="6B5901D1" w:rsidR="00DB5A26" w:rsidRPr="00DB5A26" w:rsidRDefault="00DB5A26" w:rsidP="00DB5A26">
      <w:pPr>
        <w:spacing w:after="47"/>
        <w:ind w:firstLine="710"/>
        <w:rPr>
          <w:rFonts w:ascii="Calibri" w:eastAsia="Calibri" w:hAnsi="Calibri" w:cs="Calibri"/>
          <w:noProof/>
          <w:sz w:val="22"/>
        </w:rPr>
      </w:pPr>
      <w:r>
        <w:rPr>
          <w:iCs/>
          <w:sz w:val="22"/>
          <w:lang w:val="en-US"/>
        </w:rPr>
        <w:t xml:space="preserve">        </w:t>
      </w:r>
      <m:oMath>
        <m:r>
          <w:rPr>
            <w:rFonts w:ascii="Cambria Math" w:eastAsia="Calibri" w:hAnsi="Cambria Math" w:cs="Calibri"/>
            <w:noProof/>
            <w:sz w:val="22"/>
            <w:lang w:val="en-US"/>
          </w:rPr>
          <m:t>F1-Score=2 * </m:t>
        </m:r>
        <m:f>
          <m:fPr>
            <m:ctrlPr>
              <w:rPr>
                <w:rFonts w:ascii="Cambria Math" w:eastAsia="Calibri" w:hAnsi="Cambria Math" w:cs="Calibri"/>
                <w:i/>
                <w:iCs/>
                <w:noProof/>
                <w:sz w:val="22"/>
                <w:lang w:val="en-US"/>
              </w:rPr>
            </m:ctrlPr>
          </m:fPr>
          <m:num>
            <m:r>
              <w:rPr>
                <w:rFonts w:ascii="Cambria Math" w:eastAsia="Calibri" w:hAnsi="Cambria Math" w:cs="Calibri"/>
                <w:noProof/>
                <w:sz w:val="22"/>
                <w:lang w:val="en-US"/>
              </w:rPr>
              <m:t>Precision *Recall</m:t>
            </m:r>
          </m:num>
          <m:den>
            <m:r>
              <w:rPr>
                <w:rFonts w:ascii="Cambria Math" w:eastAsia="Calibri" w:hAnsi="Cambria Math" w:cs="Calibri"/>
                <w:noProof/>
                <w:sz w:val="22"/>
                <w:lang w:val="en-US"/>
              </w:rPr>
              <m:t>Precision+Recall</m:t>
            </m:r>
          </m:den>
        </m:f>
      </m:oMath>
      <w:r>
        <w:rPr>
          <w:rFonts w:ascii="Calibri" w:eastAsia="Calibri" w:hAnsi="Calibri" w:cs="Calibri"/>
          <w:iCs/>
          <w:noProof/>
          <w:sz w:val="22"/>
          <w:lang w:val="en-US"/>
        </w:rPr>
        <w:t xml:space="preserve">           (4)</w:t>
      </w:r>
    </w:p>
    <w:p w14:paraId="4487B1A7" w14:textId="77777777" w:rsidR="005D67E4" w:rsidRDefault="005D67E4" w:rsidP="00395DFB">
      <w:pPr>
        <w:spacing w:after="47"/>
        <w:ind w:left="0" w:firstLine="0"/>
      </w:pPr>
    </w:p>
    <w:p w14:paraId="6F201D39" w14:textId="7640E29A" w:rsidR="005D67E4" w:rsidRDefault="00AE5A73" w:rsidP="00AE5A73">
      <w:pPr>
        <w:spacing w:after="47"/>
        <w:ind w:left="0" w:firstLine="10"/>
      </w:pPr>
      <w:r>
        <w:t xml:space="preserve">Here, </w:t>
      </w:r>
      <w:r w:rsidR="00395DFB">
        <w:t>the terms are defined as follows:</w:t>
      </w:r>
    </w:p>
    <w:p w14:paraId="5B1A4FED" w14:textId="3AA1DE24" w:rsidR="005D67E4" w:rsidRPr="00AE5A73" w:rsidRDefault="00AE5A73" w:rsidP="00395DFB">
      <w:pPr>
        <w:pStyle w:val="ListParagraph"/>
        <w:numPr>
          <w:ilvl w:val="0"/>
          <w:numId w:val="8"/>
        </w:numPr>
        <w:spacing w:after="47"/>
        <w:rPr>
          <w:i/>
        </w:rPr>
      </w:pPr>
      <m:oMath>
        <m:r>
          <w:rPr>
            <w:rFonts w:ascii="Cambria Math" w:hAnsi="Cambria Math"/>
          </w:rPr>
          <m:t>TP</m:t>
        </m:r>
      </m:oMath>
      <w:r w:rsidR="005D67E4" w:rsidRPr="00AE5A73">
        <w:rPr>
          <w:i/>
        </w:rPr>
        <w:t xml:space="preserve">: </w:t>
      </w:r>
      <w:r w:rsidR="00684C5E" w:rsidRPr="00AE5A73">
        <w:rPr>
          <w:i/>
        </w:rPr>
        <w:t>Correctly Predicted positives</w:t>
      </w:r>
    </w:p>
    <w:p w14:paraId="0B450335" w14:textId="52F3522E" w:rsidR="005D67E4" w:rsidRPr="00AE5A73" w:rsidRDefault="00AE5A73" w:rsidP="00395DFB">
      <w:pPr>
        <w:pStyle w:val="ListParagraph"/>
        <w:numPr>
          <w:ilvl w:val="0"/>
          <w:numId w:val="8"/>
        </w:numPr>
        <w:spacing w:after="47"/>
        <w:rPr>
          <w:i/>
        </w:rPr>
      </w:pPr>
      <m:oMath>
        <m:r>
          <w:rPr>
            <w:rFonts w:ascii="Cambria Math" w:hAnsi="Cambria Math"/>
          </w:rPr>
          <m:t>TN</m:t>
        </m:r>
      </m:oMath>
      <w:r w:rsidR="005D67E4" w:rsidRPr="00AE5A73">
        <w:rPr>
          <w:i/>
        </w:rPr>
        <w:t>:</w:t>
      </w:r>
      <w:r w:rsidR="00684C5E" w:rsidRPr="00AE5A73">
        <w:rPr>
          <w:i/>
        </w:rPr>
        <w:t xml:space="preserve"> Correctly predicted negatives</w:t>
      </w:r>
      <w:r w:rsidR="005D67E4" w:rsidRPr="00AE5A73">
        <w:rPr>
          <w:i/>
        </w:rPr>
        <w:tab/>
      </w:r>
    </w:p>
    <w:p w14:paraId="1BF6456C" w14:textId="51E95CF7" w:rsidR="005D67E4" w:rsidRPr="00AE5A73" w:rsidRDefault="00AE5A73" w:rsidP="00395DFB">
      <w:pPr>
        <w:pStyle w:val="ListParagraph"/>
        <w:numPr>
          <w:ilvl w:val="0"/>
          <w:numId w:val="8"/>
        </w:numPr>
        <w:spacing w:after="47"/>
        <w:rPr>
          <w:i/>
        </w:rPr>
      </w:pPr>
      <m:oMath>
        <m:r>
          <w:rPr>
            <w:rFonts w:ascii="Cambria Math" w:hAnsi="Cambria Math"/>
          </w:rPr>
          <m:t>FP</m:t>
        </m:r>
      </m:oMath>
      <w:r w:rsidR="005D67E4" w:rsidRPr="00AE5A73">
        <w:rPr>
          <w:i/>
        </w:rPr>
        <w:t xml:space="preserve">: </w:t>
      </w:r>
      <w:r w:rsidRPr="00AE5A73">
        <w:rPr>
          <w:i/>
        </w:rPr>
        <w:t>Negatives incorrectly predicted as positives</w:t>
      </w:r>
    </w:p>
    <w:p w14:paraId="5A3F854A" w14:textId="1E840B1D" w:rsidR="005D67E4" w:rsidRPr="00AE5A73" w:rsidRDefault="00AE5A73" w:rsidP="00395DFB">
      <w:pPr>
        <w:pStyle w:val="ListParagraph"/>
        <w:numPr>
          <w:ilvl w:val="0"/>
          <w:numId w:val="8"/>
        </w:numPr>
        <w:spacing w:after="47"/>
        <w:rPr>
          <w:i/>
        </w:rPr>
      </w:pPr>
      <m:oMath>
        <m:r>
          <w:rPr>
            <w:rFonts w:ascii="Cambria Math" w:hAnsi="Cambria Math"/>
          </w:rPr>
          <m:t>FN</m:t>
        </m:r>
      </m:oMath>
      <w:r w:rsidR="005D67E4" w:rsidRPr="00AE5A73">
        <w:rPr>
          <w:i/>
        </w:rPr>
        <w:t xml:space="preserve">: </w:t>
      </w:r>
      <w:r w:rsidRPr="00AE5A73">
        <w:rPr>
          <w:i/>
        </w:rPr>
        <w:t>Positives incorrectly predicted as negatives</w:t>
      </w:r>
    </w:p>
    <w:p w14:paraId="737E0E6B" w14:textId="24566F02" w:rsidR="008C561A" w:rsidRDefault="008C561A" w:rsidP="005D67E4">
      <w:pPr>
        <w:spacing w:after="47"/>
        <w:ind w:left="0" w:firstLine="0"/>
      </w:pPr>
    </w:p>
    <w:p w14:paraId="24CCBF06" w14:textId="0596C7EB" w:rsidR="00DB5A26" w:rsidRDefault="00000000" w:rsidP="00DB5A26">
      <w:pPr>
        <w:spacing w:after="236"/>
        <w:ind w:left="209"/>
      </w:pPr>
      <w:r>
        <w:t>Table II shows the performance of each model.</w:t>
      </w:r>
    </w:p>
    <w:p w14:paraId="4A2C4931" w14:textId="77777777" w:rsidR="00395DFB" w:rsidRDefault="00000000" w:rsidP="00395DFB">
      <w:pPr>
        <w:spacing w:after="0" w:line="259" w:lineRule="auto"/>
        <w:jc w:val="center"/>
      </w:pPr>
      <w:r>
        <w:rPr>
          <w:sz w:val="16"/>
        </w:rPr>
        <w:t>TABLE II</w:t>
      </w:r>
    </w:p>
    <w:p w14:paraId="612E1B51" w14:textId="5DC910CF" w:rsidR="00DB5A26" w:rsidRDefault="00000000" w:rsidP="00DB5A26">
      <w:pPr>
        <w:spacing w:after="0" w:line="259" w:lineRule="auto"/>
        <w:jc w:val="center"/>
        <w:rPr>
          <w:sz w:val="16"/>
        </w:rPr>
      </w:pPr>
      <w:r>
        <w:rPr>
          <w:sz w:val="16"/>
        </w:rPr>
        <w:t>Model Performance Metrics</w:t>
      </w:r>
    </w:p>
    <w:p w14:paraId="58B5E8DE" w14:textId="77777777" w:rsidR="00395DFB" w:rsidRDefault="00395DFB" w:rsidP="00DB5A26">
      <w:pPr>
        <w:spacing w:after="0" w:line="259" w:lineRule="auto"/>
      </w:pPr>
    </w:p>
    <w:tbl>
      <w:tblPr>
        <w:tblStyle w:val="TableGrid"/>
        <w:tblW w:w="5056" w:type="dxa"/>
        <w:tblInd w:w="4" w:type="dxa"/>
        <w:tblCellMar>
          <w:top w:w="1" w:type="dxa"/>
          <w:left w:w="124" w:type="dxa"/>
          <w:right w:w="115" w:type="dxa"/>
        </w:tblCellMar>
        <w:tblLook w:val="04A0" w:firstRow="1" w:lastRow="0" w:firstColumn="1" w:lastColumn="0" w:noHBand="0" w:noVBand="1"/>
      </w:tblPr>
      <w:tblGrid>
        <w:gridCol w:w="1641"/>
        <w:gridCol w:w="929"/>
        <w:gridCol w:w="918"/>
        <w:gridCol w:w="701"/>
        <w:gridCol w:w="867"/>
      </w:tblGrid>
      <w:tr w:rsidR="00967AE3" w14:paraId="524103F4" w14:textId="77777777">
        <w:trPr>
          <w:trHeight w:val="187"/>
        </w:trPr>
        <w:tc>
          <w:tcPr>
            <w:tcW w:w="1641" w:type="dxa"/>
            <w:tcBorders>
              <w:top w:val="single" w:sz="3" w:space="0" w:color="000000"/>
              <w:left w:val="single" w:sz="3" w:space="0" w:color="000000"/>
              <w:bottom w:val="single" w:sz="3" w:space="0" w:color="000000"/>
              <w:right w:val="single" w:sz="3" w:space="0" w:color="000000"/>
            </w:tcBorders>
          </w:tcPr>
          <w:p w14:paraId="36A16354" w14:textId="77777777" w:rsidR="00967AE3" w:rsidRDefault="00000000">
            <w:pPr>
              <w:spacing w:after="0" w:line="259" w:lineRule="auto"/>
              <w:ind w:left="0" w:firstLine="0"/>
              <w:jc w:val="left"/>
            </w:pPr>
            <w:r>
              <w:rPr>
                <w:sz w:val="16"/>
              </w:rPr>
              <w:t>Model</w:t>
            </w:r>
          </w:p>
        </w:tc>
        <w:tc>
          <w:tcPr>
            <w:tcW w:w="929" w:type="dxa"/>
            <w:tcBorders>
              <w:top w:val="single" w:sz="3" w:space="0" w:color="000000"/>
              <w:left w:val="single" w:sz="3" w:space="0" w:color="000000"/>
              <w:bottom w:val="single" w:sz="3" w:space="0" w:color="000000"/>
              <w:right w:val="single" w:sz="3" w:space="0" w:color="000000"/>
            </w:tcBorders>
          </w:tcPr>
          <w:p w14:paraId="686C6960" w14:textId="77777777" w:rsidR="00967AE3" w:rsidRDefault="00000000">
            <w:pPr>
              <w:spacing w:after="0" w:line="259" w:lineRule="auto"/>
              <w:ind w:left="0" w:firstLine="0"/>
              <w:jc w:val="left"/>
            </w:pPr>
            <w:r>
              <w:rPr>
                <w:sz w:val="16"/>
              </w:rPr>
              <w:t>Accuracy</w:t>
            </w:r>
          </w:p>
        </w:tc>
        <w:tc>
          <w:tcPr>
            <w:tcW w:w="918" w:type="dxa"/>
            <w:tcBorders>
              <w:top w:val="single" w:sz="3" w:space="0" w:color="000000"/>
              <w:left w:val="single" w:sz="3" w:space="0" w:color="000000"/>
              <w:bottom w:val="single" w:sz="3" w:space="0" w:color="000000"/>
              <w:right w:val="single" w:sz="3" w:space="0" w:color="000000"/>
            </w:tcBorders>
          </w:tcPr>
          <w:p w14:paraId="22137C3E" w14:textId="77777777" w:rsidR="00967AE3" w:rsidRDefault="00000000">
            <w:pPr>
              <w:spacing w:after="0" w:line="259" w:lineRule="auto"/>
              <w:ind w:left="0" w:firstLine="0"/>
              <w:jc w:val="left"/>
            </w:pPr>
            <w:r>
              <w:rPr>
                <w:sz w:val="16"/>
              </w:rPr>
              <w:t>Precision</w:t>
            </w:r>
          </w:p>
        </w:tc>
        <w:tc>
          <w:tcPr>
            <w:tcW w:w="701" w:type="dxa"/>
            <w:tcBorders>
              <w:top w:val="single" w:sz="3" w:space="0" w:color="000000"/>
              <w:left w:val="single" w:sz="3" w:space="0" w:color="000000"/>
              <w:bottom w:val="single" w:sz="3" w:space="0" w:color="000000"/>
              <w:right w:val="single" w:sz="3" w:space="0" w:color="000000"/>
            </w:tcBorders>
          </w:tcPr>
          <w:p w14:paraId="60920D5F" w14:textId="77777777" w:rsidR="00967AE3" w:rsidRDefault="00000000">
            <w:pPr>
              <w:spacing w:after="0" w:line="259" w:lineRule="auto"/>
              <w:ind w:left="0" w:firstLine="0"/>
              <w:jc w:val="left"/>
            </w:pPr>
            <w:r>
              <w:rPr>
                <w:sz w:val="16"/>
              </w:rPr>
              <w:t>Recall</w:t>
            </w:r>
          </w:p>
        </w:tc>
        <w:tc>
          <w:tcPr>
            <w:tcW w:w="867" w:type="dxa"/>
            <w:tcBorders>
              <w:top w:val="single" w:sz="3" w:space="0" w:color="000000"/>
              <w:left w:val="single" w:sz="3" w:space="0" w:color="000000"/>
              <w:bottom w:val="single" w:sz="3" w:space="0" w:color="000000"/>
              <w:right w:val="single" w:sz="3" w:space="0" w:color="000000"/>
            </w:tcBorders>
          </w:tcPr>
          <w:p w14:paraId="5E17CDDA" w14:textId="77777777" w:rsidR="00967AE3" w:rsidRDefault="00000000">
            <w:pPr>
              <w:spacing w:after="0" w:line="259" w:lineRule="auto"/>
              <w:ind w:left="0" w:firstLine="0"/>
              <w:jc w:val="left"/>
            </w:pPr>
            <w:r>
              <w:rPr>
                <w:sz w:val="16"/>
              </w:rPr>
              <w:t>F1-score</w:t>
            </w:r>
          </w:p>
        </w:tc>
      </w:tr>
      <w:tr w:rsidR="00967AE3" w14:paraId="24A77354" w14:textId="77777777">
        <w:trPr>
          <w:trHeight w:val="170"/>
        </w:trPr>
        <w:tc>
          <w:tcPr>
            <w:tcW w:w="1641" w:type="dxa"/>
            <w:tcBorders>
              <w:top w:val="single" w:sz="3" w:space="0" w:color="000000"/>
              <w:left w:val="single" w:sz="3" w:space="0" w:color="000000"/>
              <w:bottom w:val="nil"/>
              <w:right w:val="single" w:sz="3" w:space="0" w:color="000000"/>
            </w:tcBorders>
          </w:tcPr>
          <w:p w14:paraId="234186BA" w14:textId="77777777" w:rsidR="00967AE3" w:rsidRDefault="00000000">
            <w:pPr>
              <w:spacing w:after="0" w:line="259" w:lineRule="auto"/>
              <w:ind w:left="0" w:firstLine="0"/>
              <w:jc w:val="left"/>
            </w:pPr>
            <w:r>
              <w:rPr>
                <w:sz w:val="16"/>
              </w:rPr>
              <w:t>Random Forest</w:t>
            </w:r>
          </w:p>
        </w:tc>
        <w:tc>
          <w:tcPr>
            <w:tcW w:w="929" w:type="dxa"/>
            <w:tcBorders>
              <w:top w:val="single" w:sz="3" w:space="0" w:color="000000"/>
              <w:left w:val="single" w:sz="3" w:space="0" w:color="000000"/>
              <w:bottom w:val="nil"/>
              <w:right w:val="single" w:sz="3" w:space="0" w:color="000000"/>
            </w:tcBorders>
          </w:tcPr>
          <w:p w14:paraId="23DA544E" w14:textId="77777777" w:rsidR="00967AE3" w:rsidRDefault="00000000">
            <w:pPr>
              <w:spacing w:after="0" w:line="259" w:lineRule="auto"/>
              <w:ind w:left="0" w:right="8" w:firstLine="0"/>
              <w:jc w:val="center"/>
            </w:pPr>
            <w:r>
              <w:rPr>
                <w:sz w:val="16"/>
              </w:rPr>
              <w:t>0.83</w:t>
            </w:r>
          </w:p>
        </w:tc>
        <w:tc>
          <w:tcPr>
            <w:tcW w:w="918" w:type="dxa"/>
            <w:tcBorders>
              <w:top w:val="single" w:sz="3" w:space="0" w:color="000000"/>
              <w:left w:val="single" w:sz="3" w:space="0" w:color="000000"/>
              <w:bottom w:val="nil"/>
              <w:right w:val="single" w:sz="3" w:space="0" w:color="000000"/>
            </w:tcBorders>
          </w:tcPr>
          <w:p w14:paraId="09E0F9CC" w14:textId="77777777" w:rsidR="00967AE3" w:rsidRDefault="00000000">
            <w:pPr>
              <w:spacing w:after="0" w:line="259" w:lineRule="auto"/>
              <w:ind w:left="0" w:right="8" w:firstLine="0"/>
              <w:jc w:val="center"/>
            </w:pPr>
            <w:r>
              <w:rPr>
                <w:sz w:val="16"/>
              </w:rPr>
              <w:t>0.80</w:t>
            </w:r>
          </w:p>
        </w:tc>
        <w:tc>
          <w:tcPr>
            <w:tcW w:w="701" w:type="dxa"/>
            <w:tcBorders>
              <w:top w:val="single" w:sz="3" w:space="0" w:color="000000"/>
              <w:left w:val="single" w:sz="3" w:space="0" w:color="000000"/>
              <w:bottom w:val="nil"/>
              <w:right w:val="single" w:sz="3" w:space="0" w:color="000000"/>
            </w:tcBorders>
          </w:tcPr>
          <w:p w14:paraId="16DBC933" w14:textId="0C28820F" w:rsidR="00967AE3" w:rsidRDefault="00000000">
            <w:pPr>
              <w:spacing w:after="0" w:line="259" w:lineRule="auto"/>
              <w:ind w:left="0" w:right="8" w:firstLine="0"/>
              <w:jc w:val="center"/>
            </w:pPr>
            <w:r>
              <w:rPr>
                <w:sz w:val="16"/>
              </w:rPr>
              <w:t>0.</w:t>
            </w:r>
            <w:r w:rsidR="000E081D">
              <w:rPr>
                <w:sz w:val="16"/>
              </w:rPr>
              <w:t>88</w:t>
            </w:r>
          </w:p>
        </w:tc>
        <w:tc>
          <w:tcPr>
            <w:tcW w:w="867" w:type="dxa"/>
            <w:tcBorders>
              <w:top w:val="single" w:sz="3" w:space="0" w:color="000000"/>
              <w:left w:val="single" w:sz="3" w:space="0" w:color="000000"/>
              <w:bottom w:val="nil"/>
              <w:right w:val="single" w:sz="3" w:space="0" w:color="000000"/>
            </w:tcBorders>
          </w:tcPr>
          <w:p w14:paraId="08C264F3" w14:textId="29B0B598" w:rsidR="00967AE3" w:rsidRDefault="00000000">
            <w:pPr>
              <w:spacing w:after="0" w:line="259" w:lineRule="auto"/>
              <w:ind w:left="0" w:right="8" w:firstLine="0"/>
              <w:jc w:val="center"/>
            </w:pPr>
            <w:r>
              <w:rPr>
                <w:sz w:val="16"/>
              </w:rPr>
              <w:t>0.</w:t>
            </w:r>
            <w:r w:rsidR="000E081D">
              <w:rPr>
                <w:sz w:val="16"/>
              </w:rPr>
              <w:t>84</w:t>
            </w:r>
          </w:p>
        </w:tc>
      </w:tr>
      <w:tr w:rsidR="00967AE3" w14:paraId="38DC0119" w14:textId="77777777">
        <w:trPr>
          <w:trHeight w:val="179"/>
        </w:trPr>
        <w:tc>
          <w:tcPr>
            <w:tcW w:w="1641" w:type="dxa"/>
            <w:tcBorders>
              <w:top w:val="nil"/>
              <w:left w:val="single" w:sz="3" w:space="0" w:color="000000"/>
              <w:bottom w:val="nil"/>
              <w:right w:val="single" w:sz="3" w:space="0" w:color="000000"/>
            </w:tcBorders>
          </w:tcPr>
          <w:p w14:paraId="47002812" w14:textId="77777777" w:rsidR="00967AE3" w:rsidRDefault="00000000">
            <w:pPr>
              <w:spacing w:after="0" w:line="259" w:lineRule="auto"/>
              <w:ind w:left="0" w:firstLine="0"/>
              <w:jc w:val="left"/>
            </w:pPr>
            <w:proofErr w:type="spellStart"/>
            <w:r>
              <w:rPr>
                <w:sz w:val="16"/>
              </w:rPr>
              <w:t>XGBoost</w:t>
            </w:r>
            <w:proofErr w:type="spellEnd"/>
          </w:p>
        </w:tc>
        <w:tc>
          <w:tcPr>
            <w:tcW w:w="929" w:type="dxa"/>
            <w:tcBorders>
              <w:top w:val="nil"/>
              <w:left w:val="single" w:sz="3" w:space="0" w:color="000000"/>
              <w:bottom w:val="nil"/>
              <w:right w:val="single" w:sz="3" w:space="0" w:color="000000"/>
            </w:tcBorders>
          </w:tcPr>
          <w:p w14:paraId="6C0E0A1C" w14:textId="77777777" w:rsidR="00967AE3" w:rsidRDefault="00000000">
            <w:pPr>
              <w:spacing w:after="0" w:line="259" w:lineRule="auto"/>
              <w:ind w:left="0" w:right="8" w:firstLine="0"/>
              <w:jc w:val="center"/>
            </w:pPr>
            <w:r>
              <w:rPr>
                <w:sz w:val="16"/>
              </w:rPr>
              <w:t>0.77</w:t>
            </w:r>
          </w:p>
        </w:tc>
        <w:tc>
          <w:tcPr>
            <w:tcW w:w="918" w:type="dxa"/>
            <w:tcBorders>
              <w:top w:val="nil"/>
              <w:left w:val="single" w:sz="3" w:space="0" w:color="000000"/>
              <w:bottom w:val="nil"/>
              <w:right w:val="single" w:sz="3" w:space="0" w:color="000000"/>
            </w:tcBorders>
          </w:tcPr>
          <w:p w14:paraId="71A6D0A0" w14:textId="78B0DFE2" w:rsidR="00967AE3" w:rsidRDefault="00000000">
            <w:pPr>
              <w:spacing w:after="0" w:line="259" w:lineRule="auto"/>
              <w:ind w:left="0" w:right="8" w:firstLine="0"/>
              <w:jc w:val="center"/>
            </w:pPr>
            <w:r>
              <w:rPr>
                <w:sz w:val="16"/>
              </w:rPr>
              <w:t>0.7</w:t>
            </w:r>
            <w:r w:rsidR="000E081D">
              <w:rPr>
                <w:sz w:val="16"/>
              </w:rPr>
              <w:t>7</w:t>
            </w:r>
          </w:p>
        </w:tc>
        <w:tc>
          <w:tcPr>
            <w:tcW w:w="701" w:type="dxa"/>
            <w:tcBorders>
              <w:top w:val="nil"/>
              <w:left w:val="single" w:sz="3" w:space="0" w:color="000000"/>
              <w:bottom w:val="nil"/>
              <w:right w:val="single" w:sz="3" w:space="0" w:color="000000"/>
            </w:tcBorders>
          </w:tcPr>
          <w:p w14:paraId="279E7F17" w14:textId="278CCAFC" w:rsidR="00967AE3" w:rsidRDefault="00000000">
            <w:pPr>
              <w:spacing w:after="0" w:line="259" w:lineRule="auto"/>
              <w:ind w:left="0" w:right="8" w:firstLine="0"/>
              <w:jc w:val="center"/>
            </w:pPr>
            <w:r>
              <w:rPr>
                <w:sz w:val="16"/>
              </w:rPr>
              <w:t>0.</w:t>
            </w:r>
            <w:r w:rsidR="000E081D">
              <w:rPr>
                <w:sz w:val="16"/>
              </w:rPr>
              <w:t>8</w:t>
            </w:r>
            <w:r>
              <w:rPr>
                <w:sz w:val="16"/>
              </w:rPr>
              <w:t>3</w:t>
            </w:r>
          </w:p>
        </w:tc>
        <w:tc>
          <w:tcPr>
            <w:tcW w:w="867" w:type="dxa"/>
            <w:tcBorders>
              <w:top w:val="nil"/>
              <w:left w:val="single" w:sz="3" w:space="0" w:color="000000"/>
              <w:bottom w:val="nil"/>
              <w:right w:val="single" w:sz="3" w:space="0" w:color="000000"/>
            </w:tcBorders>
          </w:tcPr>
          <w:p w14:paraId="067E5DAA" w14:textId="6F7111D2" w:rsidR="00967AE3" w:rsidRDefault="00000000">
            <w:pPr>
              <w:spacing w:after="0" w:line="259" w:lineRule="auto"/>
              <w:ind w:left="0" w:right="8" w:firstLine="0"/>
              <w:jc w:val="center"/>
            </w:pPr>
            <w:r>
              <w:rPr>
                <w:sz w:val="16"/>
              </w:rPr>
              <w:t>0.</w:t>
            </w:r>
            <w:r w:rsidR="000E081D">
              <w:rPr>
                <w:sz w:val="16"/>
              </w:rPr>
              <w:t>80</w:t>
            </w:r>
          </w:p>
        </w:tc>
      </w:tr>
      <w:tr w:rsidR="00967AE3" w14:paraId="6BEA0AA5" w14:textId="77777777">
        <w:trPr>
          <w:trHeight w:val="179"/>
        </w:trPr>
        <w:tc>
          <w:tcPr>
            <w:tcW w:w="1641" w:type="dxa"/>
            <w:tcBorders>
              <w:top w:val="nil"/>
              <w:left w:val="single" w:sz="3" w:space="0" w:color="000000"/>
              <w:bottom w:val="nil"/>
              <w:right w:val="single" w:sz="3" w:space="0" w:color="000000"/>
            </w:tcBorders>
          </w:tcPr>
          <w:p w14:paraId="6B22FAB7" w14:textId="77777777" w:rsidR="00967AE3" w:rsidRDefault="00000000">
            <w:pPr>
              <w:spacing w:after="0" w:line="259" w:lineRule="auto"/>
              <w:ind w:left="0" w:firstLine="0"/>
              <w:jc w:val="left"/>
            </w:pPr>
            <w:proofErr w:type="spellStart"/>
            <w:r>
              <w:rPr>
                <w:sz w:val="16"/>
              </w:rPr>
              <w:t>LightGBM</w:t>
            </w:r>
            <w:proofErr w:type="spellEnd"/>
          </w:p>
        </w:tc>
        <w:tc>
          <w:tcPr>
            <w:tcW w:w="929" w:type="dxa"/>
            <w:tcBorders>
              <w:top w:val="nil"/>
              <w:left w:val="single" w:sz="3" w:space="0" w:color="000000"/>
              <w:bottom w:val="nil"/>
              <w:right w:val="single" w:sz="3" w:space="0" w:color="000000"/>
            </w:tcBorders>
          </w:tcPr>
          <w:p w14:paraId="37F92821" w14:textId="77777777" w:rsidR="00967AE3" w:rsidRDefault="00000000">
            <w:pPr>
              <w:spacing w:after="0" w:line="259" w:lineRule="auto"/>
              <w:ind w:left="0" w:right="8" w:firstLine="0"/>
              <w:jc w:val="center"/>
            </w:pPr>
            <w:r>
              <w:rPr>
                <w:sz w:val="16"/>
              </w:rPr>
              <w:t>0.77</w:t>
            </w:r>
          </w:p>
        </w:tc>
        <w:tc>
          <w:tcPr>
            <w:tcW w:w="918" w:type="dxa"/>
            <w:tcBorders>
              <w:top w:val="nil"/>
              <w:left w:val="single" w:sz="3" w:space="0" w:color="000000"/>
              <w:bottom w:val="nil"/>
              <w:right w:val="single" w:sz="3" w:space="0" w:color="000000"/>
            </w:tcBorders>
          </w:tcPr>
          <w:p w14:paraId="6C855852" w14:textId="38DB6D98" w:rsidR="00967AE3" w:rsidRDefault="00000000">
            <w:pPr>
              <w:spacing w:after="0" w:line="259" w:lineRule="auto"/>
              <w:ind w:left="0" w:right="8" w:firstLine="0"/>
              <w:jc w:val="center"/>
            </w:pPr>
            <w:r>
              <w:rPr>
                <w:sz w:val="16"/>
              </w:rPr>
              <w:t>0.7</w:t>
            </w:r>
            <w:r w:rsidR="000E081D">
              <w:rPr>
                <w:sz w:val="16"/>
              </w:rPr>
              <w:t>7</w:t>
            </w:r>
          </w:p>
        </w:tc>
        <w:tc>
          <w:tcPr>
            <w:tcW w:w="701" w:type="dxa"/>
            <w:tcBorders>
              <w:top w:val="nil"/>
              <w:left w:val="single" w:sz="3" w:space="0" w:color="000000"/>
              <w:bottom w:val="nil"/>
              <w:right w:val="single" w:sz="3" w:space="0" w:color="000000"/>
            </w:tcBorders>
          </w:tcPr>
          <w:p w14:paraId="529A35ED" w14:textId="343B6A91" w:rsidR="00967AE3" w:rsidRDefault="00000000">
            <w:pPr>
              <w:spacing w:after="0" w:line="259" w:lineRule="auto"/>
              <w:ind w:left="0" w:right="8" w:firstLine="0"/>
              <w:jc w:val="center"/>
            </w:pPr>
            <w:r>
              <w:rPr>
                <w:sz w:val="16"/>
              </w:rPr>
              <w:t>0.</w:t>
            </w:r>
            <w:r w:rsidR="000E081D">
              <w:rPr>
                <w:sz w:val="16"/>
              </w:rPr>
              <w:t>8</w:t>
            </w:r>
            <w:r>
              <w:rPr>
                <w:sz w:val="16"/>
              </w:rPr>
              <w:t>2</w:t>
            </w:r>
          </w:p>
        </w:tc>
        <w:tc>
          <w:tcPr>
            <w:tcW w:w="867" w:type="dxa"/>
            <w:tcBorders>
              <w:top w:val="nil"/>
              <w:left w:val="single" w:sz="3" w:space="0" w:color="000000"/>
              <w:bottom w:val="nil"/>
              <w:right w:val="single" w:sz="3" w:space="0" w:color="000000"/>
            </w:tcBorders>
          </w:tcPr>
          <w:p w14:paraId="0113B3EC" w14:textId="23F9026E" w:rsidR="00967AE3" w:rsidRDefault="00000000">
            <w:pPr>
              <w:spacing w:after="0" w:line="259" w:lineRule="auto"/>
              <w:ind w:left="0" w:right="8" w:firstLine="0"/>
              <w:jc w:val="center"/>
            </w:pPr>
            <w:r>
              <w:rPr>
                <w:sz w:val="16"/>
              </w:rPr>
              <w:t>0.</w:t>
            </w:r>
            <w:r w:rsidR="000E081D">
              <w:rPr>
                <w:sz w:val="16"/>
              </w:rPr>
              <w:t>86</w:t>
            </w:r>
          </w:p>
        </w:tc>
      </w:tr>
      <w:tr w:rsidR="00967AE3" w14:paraId="0322AFA2" w14:textId="77777777">
        <w:trPr>
          <w:trHeight w:val="196"/>
        </w:trPr>
        <w:tc>
          <w:tcPr>
            <w:tcW w:w="1641" w:type="dxa"/>
            <w:tcBorders>
              <w:top w:val="nil"/>
              <w:left w:val="single" w:sz="3" w:space="0" w:color="000000"/>
              <w:bottom w:val="single" w:sz="3" w:space="0" w:color="000000"/>
              <w:right w:val="single" w:sz="3" w:space="0" w:color="000000"/>
            </w:tcBorders>
          </w:tcPr>
          <w:p w14:paraId="0CA758B4" w14:textId="77777777" w:rsidR="00967AE3" w:rsidRDefault="00000000">
            <w:pPr>
              <w:spacing w:after="0" w:line="259" w:lineRule="auto"/>
              <w:ind w:left="0" w:firstLine="0"/>
              <w:jc w:val="left"/>
            </w:pPr>
            <w:r>
              <w:rPr>
                <w:sz w:val="16"/>
              </w:rPr>
              <w:t>Stacking Ensemble</w:t>
            </w:r>
          </w:p>
        </w:tc>
        <w:tc>
          <w:tcPr>
            <w:tcW w:w="929" w:type="dxa"/>
            <w:tcBorders>
              <w:top w:val="nil"/>
              <w:left w:val="single" w:sz="3" w:space="0" w:color="000000"/>
              <w:bottom w:val="single" w:sz="3" w:space="0" w:color="000000"/>
              <w:right w:val="single" w:sz="3" w:space="0" w:color="000000"/>
            </w:tcBorders>
          </w:tcPr>
          <w:p w14:paraId="0B029AAE" w14:textId="77777777" w:rsidR="00967AE3" w:rsidRDefault="00000000">
            <w:pPr>
              <w:spacing w:after="0" w:line="259" w:lineRule="auto"/>
              <w:ind w:left="0" w:right="8" w:firstLine="0"/>
              <w:jc w:val="center"/>
            </w:pPr>
            <w:r>
              <w:rPr>
                <w:sz w:val="16"/>
              </w:rPr>
              <w:t>0.83</w:t>
            </w:r>
          </w:p>
        </w:tc>
        <w:tc>
          <w:tcPr>
            <w:tcW w:w="918" w:type="dxa"/>
            <w:tcBorders>
              <w:top w:val="nil"/>
              <w:left w:val="single" w:sz="3" w:space="0" w:color="000000"/>
              <w:bottom w:val="single" w:sz="3" w:space="0" w:color="000000"/>
              <w:right w:val="single" w:sz="3" w:space="0" w:color="000000"/>
            </w:tcBorders>
          </w:tcPr>
          <w:p w14:paraId="7DF4BBE8" w14:textId="3DA1F900" w:rsidR="00967AE3" w:rsidRDefault="00000000">
            <w:pPr>
              <w:spacing w:after="0" w:line="259" w:lineRule="auto"/>
              <w:ind w:left="0" w:right="8" w:firstLine="0"/>
              <w:jc w:val="center"/>
            </w:pPr>
            <w:r>
              <w:rPr>
                <w:sz w:val="16"/>
              </w:rPr>
              <w:t>0.</w:t>
            </w:r>
            <w:r w:rsidR="000E081D">
              <w:rPr>
                <w:sz w:val="16"/>
              </w:rPr>
              <w:t>79</w:t>
            </w:r>
          </w:p>
        </w:tc>
        <w:tc>
          <w:tcPr>
            <w:tcW w:w="701" w:type="dxa"/>
            <w:tcBorders>
              <w:top w:val="nil"/>
              <w:left w:val="single" w:sz="3" w:space="0" w:color="000000"/>
              <w:bottom w:val="single" w:sz="3" w:space="0" w:color="000000"/>
              <w:right w:val="single" w:sz="3" w:space="0" w:color="000000"/>
            </w:tcBorders>
          </w:tcPr>
          <w:p w14:paraId="30D9A40D" w14:textId="58628922" w:rsidR="00967AE3" w:rsidRDefault="00000000">
            <w:pPr>
              <w:spacing w:after="0" w:line="259" w:lineRule="auto"/>
              <w:ind w:left="0" w:right="8" w:firstLine="0"/>
              <w:jc w:val="center"/>
            </w:pPr>
            <w:r>
              <w:rPr>
                <w:sz w:val="16"/>
              </w:rPr>
              <w:t>0.</w:t>
            </w:r>
            <w:r w:rsidR="000E081D">
              <w:rPr>
                <w:sz w:val="16"/>
              </w:rPr>
              <w:t>87</w:t>
            </w:r>
          </w:p>
        </w:tc>
        <w:tc>
          <w:tcPr>
            <w:tcW w:w="867" w:type="dxa"/>
            <w:tcBorders>
              <w:top w:val="nil"/>
              <w:left w:val="single" w:sz="3" w:space="0" w:color="000000"/>
              <w:bottom w:val="single" w:sz="3" w:space="0" w:color="000000"/>
              <w:right w:val="single" w:sz="3" w:space="0" w:color="000000"/>
            </w:tcBorders>
          </w:tcPr>
          <w:p w14:paraId="28774870" w14:textId="7A4ED332" w:rsidR="00967AE3" w:rsidRDefault="00000000">
            <w:pPr>
              <w:spacing w:after="0" w:line="259" w:lineRule="auto"/>
              <w:ind w:left="0" w:right="8" w:firstLine="0"/>
              <w:jc w:val="center"/>
            </w:pPr>
            <w:r>
              <w:rPr>
                <w:sz w:val="16"/>
              </w:rPr>
              <w:t>0.8</w:t>
            </w:r>
            <w:r w:rsidR="000E081D">
              <w:rPr>
                <w:sz w:val="16"/>
              </w:rPr>
              <w:t>3</w:t>
            </w:r>
          </w:p>
        </w:tc>
      </w:tr>
    </w:tbl>
    <w:p w14:paraId="08E0C7C7" w14:textId="77777777" w:rsidR="00D516B2" w:rsidRDefault="00D516B2">
      <w:pPr>
        <w:spacing w:after="46" w:line="260" w:lineRule="auto"/>
        <w:ind w:left="1479" w:right="1469"/>
        <w:jc w:val="center"/>
      </w:pPr>
    </w:p>
    <w:p w14:paraId="24E057EB" w14:textId="77777777" w:rsidR="0031197B" w:rsidRDefault="0031197B">
      <w:pPr>
        <w:spacing w:after="46" w:line="260" w:lineRule="auto"/>
        <w:ind w:left="1479" w:right="1469"/>
        <w:jc w:val="center"/>
      </w:pPr>
    </w:p>
    <w:p w14:paraId="64B87D24" w14:textId="6BB549E2" w:rsidR="00967AE3" w:rsidRDefault="00000000">
      <w:pPr>
        <w:spacing w:after="46" w:line="260" w:lineRule="auto"/>
        <w:ind w:left="1479" w:right="1469"/>
        <w:jc w:val="center"/>
      </w:pPr>
      <w:r>
        <w:t>VI. Conclusion</w:t>
      </w:r>
    </w:p>
    <w:p w14:paraId="0A33E55D" w14:textId="296E0262" w:rsidR="00E75759" w:rsidRDefault="00AE5A73" w:rsidP="00AE5A73">
      <w:pPr>
        <w:spacing w:after="253"/>
        <w:ind w:left="-15" w:firstLine="199"/>
      </w:pPr>
      <w:r w:rsidRPr="00AE5A73">
        <w:t>The analysis of the Pima Indian Diabetes Dataset resulted in predictive models for diabetes risk, where the Random Forest and Stacking Ensemble techniques demonstrated the best performance, attaining an accuracy of up to 83%.</w:t>
      </w:r>
      <w:r>
        <w:t xml:space="preserve"> </w:t>
      </w:r>
      <w:r w:rsidR="00E75759" w:rsidRPr="00E75759">
        <w:t>Both SMOTE and RFE improved the results of the model. Users can check their diabetes risk by using the webpage interface. To make this system even better, future work could use stronger methods, larger data samples and extra relevant features.</w:t>
      </w:r>
    </w:p>
    <w:p w14:paraId="35554673" w14:textId="77777777" w:rsidR="00967AE3" w:rsidRDefault="00000000">
      <w:pPr>
        <w:spacing w:after="46" w:line="260" w:lineRule="auto"/>
        <w:ind w:left="1479" w:right="1469"/>
        <w:jc w:val="center"/>
      </w:pPr>
      <w:r>
        <w:t>References</w:t>
      </w:r>
    </w:p>
    <w:p w14:paraId="237C6ABE" w14:textId="77777777" w:rsidR="00967AE3" w:rsidRDefault="00000000">
      <w:pPr>
        <w:numPr>
          <w:ilvl w:val="0"/>
          <w:numId w:val="7"/>
        </w:numPr>
        <w:spacing w:line="248" w:lineRule="auto"/>
        <w:ind w:hanging="278"/>
      </w:pPr>
      <w:r>
        <w:rPr>
          <w:sz w:val="16"/>
        </w:rPr>
        <w:t>S. Hasan, M. A. Alam, and M. R. Islam</w:t>
      </w:r>
      <w:proofErr w:type="gramStart"/>
      <w:r>
        <w:rPr>
          <w:sz w:val="16"/>
        </w:rPr>
        <w:t>, ”Deep</w:t>
      </w:r>
      <w:proofErr w:type="gramEnd"/>
      <w:r>
        <w:rPr>
          <w:sz w:val="16"/>
        </w:rPr>
        <w:t xml:space="preserve"> learning approach for diabetes prediction using PIMA Indian dataset,” BMC Med. Inform. </w:t>
      </w:r>
      <w:proofErr w:type="spellStart"/>
      <w:r>
        <w:rPr>
          <w:sz w:val="16"/>
        </w:rPr>
        <w:t>Decis</w:t>
      </w:r>
      <w:proofErr w:type="spellEnd"/>
      <w:r>
        <w:rPr>
          <w:sz w:val="16"/>
        </w:rPr>
        <w:t>. Mak., vol. 20, no. 1, pp. 1–12, Apr. 2020.</w:t>
      </w:r>
    </w:p>
    <w:p w14:paraId="7717C101" w14:textId="77777777" w:rsidR="00967AE3" w:rsidRDefault="00000000">
      <w:pPr>
        <w:numPr>
          <w:ilvl w:val="0"/>
          <w:numId w:val="7"/>
        </w:numPr>
        <w:spacing w:line="248" w:lineRule="auto"/>
        <w:ind w:hanging="278"/>
      </w:pPr>
      <w:r>
        <w:rPr>
          <w:sz w:val="16"/>
        </w:rPr>
        <w:t>M. A. Manzoor, M. N. Uddin, and S. A. Ali</w:t>
      </w:r>
      <w:proofErr w:type="gramStart"/>
      <w:r>
        <w:rPr>
          <w:sz w:val="16"/>
        </w:rPr>
        <w:t>, ”Pima</w:t>
      </w:r>
      <w:proofErr w:type="gramEnd"/>
      <w:r>
        <w:rPr>
          <w:sz w:val="16"/>
        </w:rPr>
        <w:t xml:space="preserve"> Indians diabetes mellitus classification based on machine learning (ML) algorithms,” Neural </w:t>
      </w:r>
      <w:proofErr w:type="spellStart"/>
      <w:r>
        <w:rPr>
          <w:sz w:val="16"/>
        </w:rPr>
        <w:t>Comput</w:t>
      </w:r>
      <w:proofErr w:type="spellEnd"/>
      <w:r>
        <w:rPr>
          <w:sz w:val="16"/>
        </w:rPr>
        <w:t>. Appl., vol. 34, no. 12, pp. 10013– 10026, Mar. 2022.</w:t>
      </w:r>
    </w:p>
    <w:p w14:paraId="6554363A" w14:textId="77777777" w:rsidR="00967AE3" w:rsidRDefault="00000000">
      <w:pPr>
        <w:numPr>
          <w:ilvl w:val="0"/>
          <w:numId w:val="7"/>
        </w:numPr>
        <w:spacing w:line="248" w:lineRule="auto"/>
        <w:ind w:hanging="278"/>
      </w:pPr>
      <w:r>
        <w:rPr>
          <w:sz w:val="16"/>
        </w:rPr>
        <w:t xml:space="preserve">T. N. Joshi and P. </w:t>
      </w:r>
      <w:proofErr w:type="spellStart"/>
      <w:r>
        <w:rPr>
          <w:sz w:val="16"/>
        </w:rPr>
        <w:t>Chawan</w:t>
      </w:r>
      <w:proofErr w:type="spellEnd"/>
      <w:proofErr w:type="gramStart"/>
      <w:r>
        <w:rPr>
          <w:sz w:val="16"/>
        </w:rPr>
        <w:t>, ”Machine</w:t>
      </w:r>
      <w:proofErr w:type="gramEnd"/>
      <w:r>
        <w:rPr>
          <w:sz w:val="16"/>
        </w:rPr>
        <w:t xml:space="preserve"> Learning approach for Diabetes Prediction using Pima Dataset,” in Proc. 5th Int. Conf. Inf. Manage., 2021, pp. 123–129.</w:t>
      </w:r>
    </w:p>
    <w:p w14:paraId="6AB13A71" w14:textId="77777777" w:rsidR="00967AE3" w:rsidRDefault="00000000">
      <w:pPr>
        <w:numPr>
          <w:ilvl w:val="0"/>
          <w:numId w:val="7"/>
        </w:numPr>
        <w:spacing w:line="248" w:lineRule="auto"/>
        <w:ind w:hanging="278"/>
      </w:pPr>
      <w:r>
        <w:rPr>
          <w:sz w:val="16"/>
        </w:rPr>
        <w:t>S. K. Dey, A. Hossain, and M. M. Rahman</w:t>
      </w:r>
      <w:proofErr w:type="gramStart"/>
      <w:r>
        <w:rPr>
          <w:sz w:val="16"/>
        </w:rPr>
        <w:t>, ”A</w:t>
      </w:r>
      <w:proofErr w:type="gramEnd"/>
      <w:r>
        <w:rPr>
          <w:sz w:val="16"/>
        </w:rPr>
        <w:t xml:space="preserve"> comparison of machine learning algorithms for diabetes prediction,” ICT Express, vol. 7, no. 2, pp. 179–185, Jun. 2021.</w:t>
      </w:r>
    </w:p>
    <w:p w14:paraId="2C1BE60E" w14:textId="77777777" w:rsidR="00967AE3" w:rsidRDefault="00000000">
      <w:pPr>
        <w:numPr>
          <w:ilvl w:val="0"/>
          <w:numId w:val="7"/>
        </w:numPr>
        <w:spacing w:line="248" w:lineRule="auto"/>
        <w:ind w:hanging="278"/>
      </w:pPr>
      <w:r>
        <w:rPr>
          <w:sz w:val="16"/>
        </w:rPr>
        <w:t>A. Swain, S. N. Mohanty, and A. C. Das</w:t>
      </w:r>
      <w:proofErr w:type="gramStart"/>
      <w:r>
        <w:rPr>
          <w:sz w:val="16"/>
        </w:rPr>
        <w:t>, ”Using</w:t>
      </w:r>
      <w:proofErr w:type="gramEnd"/>
      <w:r>
        <w:rPr>
          <w:sz w:val="16"/>
        </w:rPr>
        <w:t xml:space="preserve"> Machine Learning Algorithms to Predict Diabetes Mellitus Based on PIMA Indians Diabetes Dataset,” in Proc. 5th Int. Conf., 2021, pp. 45–50.</w:t>
      </w:r>
    </w:p>
    <w:p w14:paraId="45557B3B" w14:textId="77777777" w:rsidR="00967AE3" w:rsidRDefault="00000000">
      <w:pPr>
        <w:numPr>
          <w:ilvl w:val="0"/>
          <w:numId w:val="7"/>
        </w:numPr>
        <w:spacing w:line="248" w:lineRule="auto"/>
        <w:ind w:hanging="278"/>
      </w:pPr>
      <w:r>
        <w:rPr>
          <w:sz w:val="16"/>
        </w:rPr>
        <w:t>S. Kumar, R. Mishra, and P. Sharma</w:t>
      </w:r>
      <w:proofErr w:type="gramStart"/>
      <w:r>
        <w:rPr>
          <w:sz w:val="16"/>
        </w:rPr>
        <w:t>, ”Diabetes</w:t>
      </w:r>
      <w:proofErr w:type="gramEnd"/>
      <w:r>
        <w:rPr>
          <w:sz w:val="16"/>
        </w:rPr>
        <w:t xml:space="preserve"> Prediction using Machine Learning Algorithms,” Procedia </w:t>
      </w:r>
      <w:proofErr w:type="spellStart"/>
      <w:r>
        <w:rPr>
          <w:sz w:val="16"/>
        </w:rPr>
        <w:t>Comput</w:t>
      </w:r>
      <w:proofErr w:type="spellEnd"/>
      <w:r>
        <w:rPr>
          <w:sz w:val="16"/>
        </w:rPr>
        <w:t>. Sci., vol. 165, pp. 292–299, 2020.</w:t>
      </w:r>
    </w:p>
    <w:p w14:paraId="7B655F98" w14:textId="77777777" w:rsidR="00967AE3" w:rsidRDefault="00000000">
      <w:pPr>
        <w:numPr>
          <w:ilvl w:val="0"/>
          <w:numId w:val="7"/>
        </w:numPr>
        <w:spacing w:line="248" w:lineRule="auto"/>
        <w:ind w:hanging="278"/>
      </w:pPr>
      <w:r>
        <w:rPr>
          <w:sz w:val="16"/>
        </w:rPr>
        <w:t>R. Gupta and S. Sharma</w:t>
      </w:r>
      <w:proofErr w:type="gramStart"/>
      <w:r>
        <w:rPr>
          <w:sz w:val="16"/>
        </w:rPr>
        <w:t>, ”A</w:t>
      </w:r>
      <w:proofErr w:type="gramEnd"/>
      <w:r>
        <w:rPr>
          <w:sz w:val="16"/>
        </w:rPr>
        <w:t xml:space="preserve"> survey on diabetes risk prediction using machine learning approaches,” Front. Public Health, vol. 11, pp. 1–15, Mar. 2023.</w:t>
      </w:r>
    </w:p>
    <w:p w14:paraId="4F093448" w14:textId="77777777" w:rsidR="00E91FF5" w:rsidRPr="00E91FF5" w:rsidRDefault="00000000" w:rsidP="00E91FF5">
      <w:pPr>
        <w:numPr>
          <w:ilvl w:val="0"/>
          <w:numId w:val="7"/>
        </w:numPr>
        <w:spacing w:line="248" w:lineRule="auto"/>
        <w:ind w:hanging="278"/>
      </w:pPr>
      <w:r>
        <w:rPr>
          <w:sz w:val="16"/>
        </w:rPr>
        <w:t>S. R. Islam, M. A. Hossain, and S. K. Dey</w:t>
      </w:r>
      <w:proofErr w:type="gramStart"/>
      <w:r>
        <w:rPr>
          <w:sz w:val="16"/>
        </w:rPr>
        <w:t>, ”Machine</w:t>
      </w:r>
      <w:proofErr w:type="gramEnd"/>
      <w:r>
        <w:rPr>
          <w:sz w:val="16"/>
        </w:rPr>
        <w:t xml:space="preserve"> learning based diabetes prediction and development of smart web application,” Int. J. </w:t>
      </w:r>
      <w:proofErr w:type="spellStart"/>
      <w:r>
        <w:rPr>
          <w:sz w:val="16"/>
        </w:rPr>
        <w:t>Cogn</w:t>
      </w:r>
      <w:proofErr w:type="spellEnd"/>
      <w:r>
        <w:rPr>
          <w:sz w:val="16"/>
        </w:rPr>
        <w:t xml:space="preserve">. </w:t>
      </w:r>
      <w:proofErr w:type="spellStart"/>
      <w:r>
        <w:rPr>
          <w:sz w:val="16"/>
        </w:rPr>
        <w:t>Comput</w:t>
      </w:r>
      <w:proofErr w:type="spellEnd"/>
      <w:r>
        <w:rPr>
          <w:sz w:val="16"/>
        </w:rPr>
        <w:t>. Eng., vol. 2, pp. 147–153, 2021.</w:t>
      </w:r>
    </w:p>
    <w:p w14:paraId="2C5FE153" w14:textId="37BC54AD" w:rsidR="00E91FF5" w:rsidRPr="00E91FF5" w:rsidRDefault="00E91FF5" w:rsidP="00E91FF5">
      <w:pPr>
        <w:numPr>
          <w:ilvl w:val="0"/>
          <w:numId w:val="7"/>
        </w:numPr>
        <w:spacing w:line="248" w:lineRule="auto"/>
        <w:ind w:hanging="278"/>
      </w:pPr>
      <w:r w:rsidRPr="00E91FF5">
        <w:rPr>
          <w:sz w:val="16"/>
          <w:szCs w:val="16"/>
        </w:rPr>
        <w:t xml:space="preserve">V. Chang, J. Bailey, Q. A. Xu, and Z. Sun, “Pima Indians diabetes mellitus classification based on machine learning (ML) algorithms,” Neural </w:t>
      </w:r>
      <w:proofErr w:type="spellStart"/>
      <w:r w:rsidRPr="00E91FF5">
        <w:rPr>
          <w:sz w:val="16"/>
          <w:szCs w:val="16"/>
        </w:rPr>
        <w:t>Comput</w:t>
      </w:r>
      <w:proofErr w:type="spellEnd"/>
      <w:r w:rsidRPr="00E91FF5">
        <w:rPr>
          <w:sz w:val="16"/>
          <w:szCs w:val="16"/>
        </w:rPr>
        <w:t xml:space="preserve">. Appl., vol. 35, no. 22, pp. 16157–16173, Aug. 2023. </w:t>
      </w:r>
      <w:proofErr w:type="spellStart"/>
      <w:r w:rsidRPr="00E91FF5">
        <w:rPr>
          <w:sz w:val="16"/>
          <w:szCs w:val="16"/>
        </w:rPr>
        <w:t>doi</w:t>
      </w:r>
      <w:proofErr w:type="spellEnd"/>
      <w:r w:rsidRPr="00E91FF5">
        <w:rPr>
          <w:sz w:val="16"/>
          <w:szCs w:val="16"/>
        </w:rPr>
        <w:t>: 10.1007/s00521-022-07049-z.</w:t>
      </w:r>
    </w:p>
    <w:p w14:paraId="5D8A42B7" w14:textId="77777777" w:rsidR="00E91FF5" w:rsidRPr="00E91FF5" w:rsidRDefault="00E91FF5" w:rsidP="00E91FF5">
      <w:pPr>
        <w:numPr>
          <w:ilvl w:val="0"/>
          <w:numId w:val="7"/>
        </w:numPr>
        <w:spacing w:line="248" w:lineRule="auto"/>
        <w:ind w:hanging="278"/>
        <w:rPr>
          <w:sz w:val="16"/>
          <w:szCs w:val="18"/>
        </w:rPr>
      </w:pPr>
      <w:r>
        <w:t xml:space="preserve"> </w:t>
      </w:r>
      <w:r w:rsidRPr="00E91FF5">
        <w:rPr>
          <w:sz w:val="16"/>
          <w:szCs w:val="18"/>
        </w:rPr>
        <w:t xml:space="preserve">M. F. Aslan and K. </w:t>
      </w:r>
      <w:proofErr w:type="spellStart"/>
      <w:r w:rsidRPr="00E91FF5">
        <w:rPr>
          <w:sz w:val="16"/>
          <w:szCs w:val="18"/>
        </w:rPr>
        <w:t>Sabanci</w:t>
      </w:r>
      <w:proofErr w:type="spellEnd"/>
      <w:r w:rsidRPr="00E91FF5">
        <w:rPr>
          <w:sz w:val="16"/>
          <w:szCs w:val="18"/>
        </w:rPr>
        <w:t xml:space="preserve">, “A novel proposal for deep learning-based diabetes prediction: Converting clinical data to image data,” Mathematics, vol. 11, no. 4, pp. 1–15, Feb. 2023. </w:t>
      </w:r>
      <w:proofErr w:type="spellStart"/>
      <w:r w:rsidRPr="00E91FF5">
        <w:rPr>
          <w:sz w:val="16"/>
          <w:szCs w:val="18"/>
        </w:rPr>
        <w:t>doi</w:t>
      </w:r>
      <w:proofErr w:type="spellEnd"/>
      <w:r w:rsidRPr="00E91FF5">
        <w:rPr>
          <w:sz w:val="16"/>
          <w:szCs w:val="18"/>
        </w:rPr>
        <w:t>: 10.3390/math11040904.</w:t>
      </w:r>
    </w:p>
    <w:p w14:paraId="4E61921B" w14:textId="77777777" w:rsidR="00E91FF5" w:rsidRPr="00E91FF5" w:rsidRDefault="00E91FF5" w:rsidP="00E91FF5">
      <w:pPr>
        <w:numPr>
          <w:ilvl w:val="0"/>
          <w:numId w:val="7"/>
        </w:numPr>
        <w:spacing w:line="248" w:lineRule="auto"/>
        <w:ind w:hanging="278"/>
        <w:rPr>
          <w:sz w:val="16"/>
          <w:szCs w:val="18"/>
        </w:rPr>
      </w:pPr>
      <w:r>
        <w:t xml:space="preserve"> </w:t>
      </w:r>
      <w:r w:rsidRPr="00E91FF5">
        <w:rPr>
          <w:sz w:val="16"/>
          <w:szCs w:val="18"/>
        </w:rPr>
        <w:t xml:space="preserve">R. Hasan, M. Islam, M. Hosen, M. Abdullah-Al-Kafi, and N. Radhakrishnan, “Predicting diabetes in women through machine learning,” in Proc. 11th Int. Conf. </w:t>
      </w:r>
      <w:proofErr w:type="spellStart"/>
      <w:r w:rsidRPr="00E91FF5">
        <w:rPr>
          <w:sz w:val="16"/>
          <w:szCs w:val="18"/>
        </w:rPr>
        <w:t>Comput</w:t>
      </w:r>
      <w:proofErr w:type="spellEnd"/>
      <w:r w:rsidRPr="00E91FF5">
        <w:rPr>
          <w:sz w:val="16"/>
          <w:szCs w:val="18"/>
        </w:rPr>
        <w:t>. Sustain. Global Develop. (</w:t>
      </w:r>
      <w:proofErr w:type="spellStart"/>
      <w:r w:rsidRPr="00E91FF5">
        <w:rPr>
          <w:sz w:val="16"/>
          <w:szCs w:val="18"/>
        </w:rPr>
        <w:t>INDIACom</w:t>
      </w:r>
      <w:proofErr w:type="spellEnd"/>
      <w:r w:rsidRPr="00E91FF5">
        <w:rPr>
          <w:sz w:val="16"/>
          <w:szCs w:val="18"/>
        </w:rPr>
        <w:t xml:space="preserve">), 2024, pp. 1307–1311. </w:t>
      </w:r>
      <w:proofErr w:type="spellStart"/>
      <w:r w:rsidRPr="00E91FF5">
        <w:rPr>
          <w:sz w:val="16"/>
          <w:szCs w:val="18"/>
        </w:rPr>
        <w:t>doi</w:t>
      </w:r>
      <w:proofErr w:type="spellEnd"/>
      <w:r w:rsidRPr="00E91FF5">
        <w:rPr>
          <w:sz w:val="16"/>
          <w:szCs w:val="18"/>
        </w:rPr>
        <w:t>: 10.23919/INDIACom61295.2024.10499129.</w:t>
      </w:r>
    </w:p>
    <w:p w14:paraId="12A36D25" w14:textId="77777777" w:rsidR="00E91FF5" w:rsidRPr="00E91FF5" w:rsidRDefault="00E91FF5" w:rsidP="00E91FF5">
      <w:pPr>
        <w:numPr>
          <w:ilvl w:val="0"/>
          <w:numId w:val="7"/>
        </w:numPr>
        <w:spacing w:line="248" w:lineRule="auto"/>
        <w:ind w:hanging="278"/>
        <w:rPr>
          <w:sz w:val="16"/>
          <w:szCs w:val="18"/>
        </w:rPr>
      </w:pPr>
      <w:r>
        <w:t xml:space="preserve"> </w:t>
      </w:r>
      <w:r w:rsidRPr="00E91FF5">
        <w:rPr>
          <w:sz w:val="16"/>
          <w:szCs w:val="18"/>
        </w:rPr>
        <w:t xml:space="preserve">A. </w:t>
      </w:r>
      <w:proofErr w:type="spellStart"/>
      <w:r w:rsidRPr="00E91FF5">
        <w:rPr>
          <w:sz w:val="16"/>
          <w:szCs w:val="18"/>
        </w:rPr>
        <w:t>Sheik</w:t>
      </w:r>
      <w:proofErr w:type="spellEnd"/>
      <w:r w:rsidRPr="00E91FF5">
        <w:rPr>
          <w:sz w:val="16"/>
          <w:szCs w:val="18"/>
        </w:rPr>
        <w:t xml:space="preserve"> Abdullah, V. Naga Pranava Shashank, and D. </w:t>
      </w:r>
      <w:proofErr w:type="spellStart"/>
      <w:r w:rsidRPr="00E91FF5">
        <w:rPr>
          <w:sz w:val="16"/>
          <w:szCs w:val="18"/>
        </w:rPr>
        <w:t>Altrin</w:t>
      </w:r>
      <w:proofErr w:type="spellEnd"/>
      <w:r w:rsidRPr="00E91FF5">
        <w:rPr>
          <w:sz w:val="16"/>
          <w:szCs w:val="18"/>
        </w:rPr>
        <w:t xml:space="preserve"> Lloyd Hudson, “Disseminating the risk factors with enhancement in precision medicine using comparative machine learning models for healthcare data,” IEEE Access, vol. 12, pp. 72794–72812, May 2024. </w:t>
      </w:r>
      <w:proofErr w:type="spellStart"/>
      <w:r w:rsidRPr="00E91FF5">
        <w:rPr>
          <w:sz w:val="16"/>
          <w:szCs w:val="18"/>
        </w:rPr>
        <w:t>doi</w:t>
      </w:r>
      <w:proofErr w:type="spellEnd"/>
      <w:r w:rsidRPr="00E91FF5">
        <w:rPr>
          <w:sz w:val="16"/>
          <w:szCs w:val="18"/>
        </w:rPr>
        <w:t>: 10.1109/ACCESS.2024.3400023.</w:t>
      </w:r>
    </w:p>
    <w:p w14:paraId="4948DA89" w14:textId="77777777" w:rsidR="00E91FF5" w:rsidRPr="00E91FF5" w:rsidRDefault="00E91FF5" w:rsidP="00E91FF5">
      <w:pPr>
        <w:numPr>
          <w:ilvl w:val="0"/>
          <w:numId w:val="7"/>
        </w:numPr>
        <w:spacing w:line="248" w:lineRule="auto"/>
        <w:ind w:hanging="278"/>
        <w:rPr>
          <w:sz w:val="16"/>
          <w:szCs w:val="18"/>
        </w:rPr>
      </w:pPr>
      <w:r>
        <w:t xml:space="preserve"> </w:t>
      </w:r>
      <w:r w:rsidRPr="00E91FF5">
        <w:rPr>
          <w:sz w:val="16"/>
          <w:szCs w:val="18"/>
        </w:rPr>
        <w:t xml:space="preserve">N. </w:t>
      </w:r>
      <w:proofErr w:type="spellStart"/>
      <w:r w:rsidRPr="00E91FF5">
        <w:rPr>
          <w:sz w:val="16"/>
          <w:szCs w:val="18"/>
        </w:rPr>
        <w:t>Fazakis</w:t>
      </w:r>
      <w:proofErr w:type="spellEnd"/>
      <w:r w:rsidRPr="00E91FF5">
        <w:rPr>
          <w:sz w:val="16"/>
          <w:szCs w:val="18"/>
        </w:rPr>
        <w:t xml:space="preserve">, O. Kocsis, E. Dritsas, S. Alexiou, N. </w:t>
      </w:r>
      <w:proofErr w:type="spellStart"/>
      <w:r w:rsidRPr="00E91FF5">
        <w:rPr>
          <w:sz w:val="16"/>
          <w:szCs w:val="18"/>
        </w:rPr>
        <w:t>Fakotakis</w:t>
      </w:r>
      <w:proofErr w:type="spellEnd"/>
      <w:r w:rsidRPr="00E91FF5">
        <w:rPr>
          <w:sz w:val="16"/>
          <w:szCs w:val="18"/>
        </w:rPr>
        <w:t xml:space="preserve">, and K. Moustakas, “Machine learning tools for long-term type 2 diabetes risk prediction,” IEEE Access, vol. 9, pp. 103737–103757, Jul. 2021. </w:t>
      </w:r>
      <w:proofErr w:type="spellStart"/>
      <w:r w:rsidRPr="00E91FF5">
        <w:rPr>
          <w:sz w:val="16"/>
          <w:szCs w:val="18"/>
        </w:rPr>
        <w:t>doi</w:t>
      </w:r>
      <w:proofErr w:type="spellEnd"/>
      <w:r w:rsidRPr="00E91FF5">
        <w:rPr>
          <w:sz w:val="16"/>
          <w:szCs w:val="18"/>
        </w:rPr>
        <w:t>: 10.1109/ACCESS.2021.3098692.</w:t>
      </w:r>
    </w:p>
    <w:p w14:paraId="25C0052F" w14:textId="77777777" w:rsidR="00E91FF5" w:rsidRPr="00E91FF5" w:rsidRDefault="00E91FF5" w:rsidP="00E91FF5">
      <w:pPr>
        <w:numPr>
          <w:ilvl w:val="0"/>
          <w:numId w:val="7"/>
        </w:numPr>
        <w:spacing w:line="248" w:lineRule="auto"/>
        <w:ind w:hanging="278"/>
        <w:rPr>
          <w:sz w:val="16"/>
          <w:szCs w:val="18"/>
        </w:rPr>
      </w:pPr>
      <w:r>
        <w:t xml:space="preserve"> </w:t>
      </w:r>
      <w:r w:rsidRPr="00E91FF5">
        <w:rPr>
          <w:sz w:val="16"/>
          <w:szCs w:val="18"/>
        </w:rPr>
        <w:t xml:space="preserve">M. A. Talukder, K. F. Hasan, M. M. Islam, et al., “Toward reliable diabetes prediction: Innovations in data engineering and machine learning applications,” J. Med. Eng. Technol., vol. 48, no. 5, pp. 1–12, Aug. 2024. </w:t>
      </w:r>
      <w:proofErr w:type="spellStart"/>
      <w:r w:rsidRPr="00E91FF5">
        <w:rPr>
          <w:sz w:val="16"/>
          <w:szCs w:val="18"/>
        </w:rPr>
        <w:t>doi</w:t>
      </w:r>
      <w:proofErr w:type="spellEnd"/>
      <w:r w:rsidRPr="00E91FF5">
        <w:rPr>
          <w:sz w:val="16"/>
          <w:szCs w:val="18"/>
        </w:rPr>
        <w:t>: 10.1177/20556683241272028.</w:t>
      </w:r>
    </w:p>
    <w:p w14:paraId="55590447" w14:textId="77777777" w:rsidR="00E91FF5" w:rsidRPr="00E91FF5" w:rsidRDefault="00E91FF5" w:rsidP="00E91FF5">
      <w:pPr>
        <w:numPr>
          <w:ilvl w:val="0"/>
          <w:numId w:val="7"/>
        </w:numPr>
        <w:spacing w:line="248" w:lineRule="auto"/>
        <w:ind w:hanging="278"/>
        <w:rPr>
          <w:sz w:val="16"/>
          <w:szCs w:val="18"/>
        </w:rPr>
      </w:pPr>
      <w:r>
        <w:t xml:space="preserve"> </w:t>
      </w:r>
      <w:r w:rsidRPr="00E91FF5">
        <w:rPr>
          <w:sz w:val="16"/>
          <w:szCs w:val="18"/>
        </w:rPr>
        <w:t xml:space="preserve">K. </w:t>
      </w:r>
      <w:proofErr w:type="spellStart"/>
      <w:r w:rsidRPr="00E91FF5">
        <w:rPr>
          <w:sz w:val="16"/>
          <w:szCs w:val="18"/>
        </w:rPr>
        <w:t>Lakhwani</w:t>
      </w:r>
      <w:proofErr w:type="spellEnd"/>
      <w:r w:rsidRPr="00E91FF5">
        <w:rPr>
          <w:sz w:val="16"/>
          <w:szCs w:val="18"/>
        </w:rPr>
        <w:t xml:space="preserve">, M. M. </w:t>
      </w:r>
      <w:proofErr w:type="spellStart"/>
      <w:r w:rsidRPr="00E91FF5">
        <w:rPr>
          <w:sz w:val="16"/>
          <w:szCs w:val="18"/>
        </w:rPr>
        <w:t>Bundele</w:t>
      </w:r>
      <w:proofErr w:type="spellEnd"/>
      <w:r w:rsidRPr="00E91FF5">
        <w:rPr>
          <w:sz w:val="16"/>
          <w:szCs w:val="18"/>
        </w:rPr>
        <w:t xml:space="preserve">, and S. Sharma, “Prediction of the onset of diabetes using artificial neural network and Pima Indians diabetes dataset,” in Proc. 5th Int. Conf. Recent Adv. </w:t>
      </w:r>
      <w:proofErr w:type="spellStart"/>
      <w:r w:rsidRPr="00E91FF5">
        <w:rPr>
          <w:sz w:val="16"/>
          <w:szCs w:val="18"/>
        </w:rPr>
        <w:t>Innov</w:t>
      </w:r>
      <w:proofErr w:type="spellEnd"/>
      <w:r w:rsidRPr="00E91FF5">
        <w:rPr>
          <w:sz w:val="16"/>
          <w:szCs w:val="18"/>
        </w:rPr>
        <w:t xml:space="preserve">. Eng. (ICRAIE), 2020, pp. 1–6. </w:t>
      </w:r>
      <w:proofErr w:type="spellStart"/>
      <w:r w:rsidRPr="00E91FF5">
        <w:rPr>
          <w:sz w:val="16"/>
          <w:szCs w:val="18"/>
        </w:rPr>
        <w:t>doi</w:t>
      </w:r>
      <w:proofErr w:type="spellEnd"/>
      <w:r w:rsidRPr="00E91FF5">
        <w:rPr>
          <w:sz w:val="16"/>
          <w:szCs w:val="18"/>
        </w:rPr>
        <w:t>: 10.1109/ICRAIE51050.2020.9358308.</w:t>
      </w:r>
    </w:p>
    <w:p w14:paraId="5140161E" w14:textId="7E4D0E3E" w:rsidR="00953A82" w:rsidRPr="00E91FF5" w:rsidRDefault="00E91FF5" w:rsidP="00E91FF5">
      <w:pPr>
        <w:numPr>
          <w:ilvl w:val="0"/>
          <w:numId w:val="7"/>
        </w:numPr>
        <w:spacing w:line="248" w:lineRule="auto"/>
        <w:ind w:hanging="278"/>
        <w:rPr>
          <w:sz w:val="16"/>
          <w:szCs w:val="18"/>
        </w:rPr>
      </w:pPr>
      <w:r w:rsidRPr="00E91FF5">
        <w:rPr>
          <w:sz w:val="16"/>
          <w:szCs w:val="18"/>
        </w:rPr>
        <w:t xml:space="preserve"> S. Sivaranjani, S. Ananya, J. Aravinth, and R. Karthika, “Diabetes prediction using machine learning algorithms with feature selection and dimensionality reduction,” in Proc. 7th Int. Conf. Adv. </w:t>
      </w:r>
      <w:proofErr w:type="spellStart"/>
      <w:r w:rsidRPr="00E91FF5">
        <w:rPr>
          <w:sz w:val="16"/>
          <w:szCs w:val="18"/>
        </w:rPr>
        <w:t>Comput</w:t>
      </w:r>
      <w:proofErr w:type="spellEnd"/>
      <w:r w:rsidRPr="00E91FF5">
        <w:rPr>
          <w:sz w:val="16"/>
          <w:szCs w:val="18"/>
        </w:rPr>
        <w:t xml:space="preserve">. Commun. Syst. (ICACCS), 2021, pp. 141–146. </w:t>
      </w:r>
      <w:proofErr w:type="spellStart"/>
      <w:r w:rsidRPr="00E91FF5">
        <w:rPr>
          <w:sz w:val="16"/>
          <w:szCs w:val="18"/>
        </w:rPr>
        <w:t>doi</w:t>
      </w:r>
      <w:proofErr w:type="spellEnd"/>
      <w:r w:rsidRPr="00E91FF5">
        <w:rPr>
          <w:sz w:val="16"/>
          <w:szCs w:val="18"/>
        </w:rPr>
        <w:t>: 10.1109/ICACCS51430.2021.9441876.</w:t>
      </w:r>
    </w:p>
    <w:sectPr w:rsidR="00953A82" w:rsidRPr="00E91FF5">
      <w:type w:val="continuous"/>
      <w:pgSz w:w="12240" w:h="15840"/>
      <w:pgMar w:top="1130" w:right="979" w:bottom="882" w:left="979"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BC733" w14:textId="77777777" w:rsidR="00930952" w:rsidRDefault="00930952">
      <w:pPr>
        <w:spacing w:after="0" w:line="240" w:lineRule="auto"/>
      </w:pPr>
      <w:r>
        <w:separator/>
      </w:r>
    </w:p>
  </w:endnote>
  <w:endnote w:type="continuationSeparator" w:id="0">
    <w:p w14:paraId="1393E375" w14:textId="77777777" w:rsidR="00930952" w:rsidRDefault="0093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3A116" w14:textId="77777777" w:rsidR="00930952" w:rsidRDefault="00930952">
      <w:pPr>
        <w:spacing w:after="0" w:line="240" w:lineRule="auto"/>
      </w:pPr>
      <w:r>
        <w:separator/>
      </w:r>
    </w:p>
  </w:footnote>
  <w:footnote w:type="continuationSeparator" w:id="0">
    <w:p w14:paraId="62A607FE" w14:textId="77777777" w:rsidR="00930952" w:rsidRDefault="00930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3409" w14:textId="77777777" w:rsidR="00967AE3" w:rsidRDefault="00000000">
    <w:pPr>
      <w:spacing w:after="0" w:line="259" w:lineRule="auto"/>
      <w:ind w:left="0" w:right="-258"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5DB0F" w14:textId="77777777" w:rsidR="00967AE3" w:rsidRDefault="00000000">
    <w:pPr>
      <w:spacing w:after="0" w:line="259" w:lineRule="auto"/>
      <w:ind w:left="0" w:right="-258"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82E92" w14:textId="77777777" w:rsidR="00967AE3" w:rsidRDefault="00000000">
    <w:pPr>
      <w:spacing w:after="0" w:line="259" w:lineRule="auto"/>
      <w:ind w:left="0" w:right="-258"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3A88"/>
    <w:multiLevelType w:val="hybridMultilevel"/>
    <w:tmpl w:val="674058AC"/>
    <w:lvl w:ilvl="0" w:tplc="40090001">
      <w:start w:val="1"/>
      <w:numFmt w:val="bullet"/>
      <w:lvlText w:val=""/>
      <w:lvlJc w:val="left"/>
      <w:pPr>
        <w:ind w:left="919" w:hanging="360"/>
      </w:pPr>
      <w:rPr>
        <w:rFonts w:ascii="Symbol" w:hAnsi="Symbol" w:hint="default"/>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1" w15:restartNumberingAfterBreak="0">
    <w:nsid w:val="0A535028"/>
    <w:multiLevelType w:val="hybridMultilevel"/>
    <w:tmpl w:val="8B7824EE"/>
    <w:lvl w:ilvl="0" w:tplc="07BAE96C">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2A6B406">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CA1E546E">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80CC7C6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468A8BAE">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1108BB16">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B026BA6">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1A465F18">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5E6E886">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110C3F65"/>
    <w:multiLevelType w:val="hybridMultilevel"/>
    <w:tmpl w:val="180E5934"/>
    <w:lvl w:ilvl="0" w:tplc="1BEC7296">
      <w:start w:val="1"/>
      <w:numFmt w:val="bullet"/>
      <w:lvlText w:val="•"/>
      <w:lvlJc w:val="left"/>
      <w:pPr>
        <w:ind w:left="720"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5E01B5"/>
    <w:multiLevelType w:val="hybridMultilevel"/>
    <w:tmpl w:val="011AA5E8"/>
    <w:lvl w:ilvl="0" w:tplc="2F7888C8">
      <w:numFmt w:val="bullet"/>
      <w:lvlText w:val="•"/>
      <w:lvlJc w:val="left"/>
      <w:pPr>
        <w:ind w:left="559" w:hanging="360"/>
      </w:pPr>
      <w:rPr>
        <w:rFonts w:ascii="Times New Roman" w:eastAsia="Times New Roman" w:hAnsi="Times New Roman" w:cs="Times New Roman" w:hint="default"/>
      </w:rPr>
    </w:lvl>
    <w:lvl w:ilvl="1" w:tplc="40090003" w:tentative="1">
      <w:start w:val="1"/>
      <w:numFmt w:val="bullet"/>
      <w:lvlText w:val="o"/>
      <w:lvlJc w:val="left"/>
      <w:pPr>
        <w:ind w:left="1279" w:hanging="360"/>
      </w:pPr>
      <w:rPr>
        <w:rFonts w:ascii="Courier New" w:hAnsi="Courier New" w:cs="Courier New" w:hint="default"/>
      </w:rPr>
    </w:lvl>
    <w:lvl w:ilvl="2" w:tplc="40090005" w:tentative="1">
      <w:start w:val="1"/>
      <w:numFmt w:val="bullet"/>
      <w:lvlText w:val=""/>
      <w:lvlJc w:val="left"/>
      <w:pPr>
        <w:ind w:left="1999" w:hanging="360"/>
      </w:pPr>
      <w:rPr>
        <w:rFonts w:ascii="Wingdings" w:hAnsi="Wingdings" w:hint="default"/>
      </w:rPr>
    </w:lvl>
    <w:lvl w:ilvl="3" w:tplc="40090001" w:tentative="1">
      <w:start w:val="1"/>
      <w:numFmt w:val="bullet"/>
      <w:lvlText w:val=""/>
      <w:lvlJc w:val="left"/>
      <w:pPr>
        <w:ind w:left="2719" w:hanging="360"/>
      </w:pPr>
      <w:rPr>
        <w:rFonts w:ascii="Symbol" w:hAnsi="Symbol" w:hint="default"/>
      </w:rPr>
    </w:lvl>
    <w:lvl w:ilvl="4" w:tplc="40090003" w:tentative="1">
      <w:start w:val="1"/>
      <w:numFmt w:val="bullet"/>
      <w:lvlText w:val="o"/>
      <w:lvlJc w:val="left"/>
      <w:pPr>
        <w:ind w:left="3439" w:hanging="360"/>
      </w:pPr>
      <w:rPr>
        <w:rFonts w:ascii="Courier New" w:hAnsi="Courier New" w:cs="Courier New" w:hint="default"/>
      </w:rPr>
    </w:lvl>
    <w:lvl w:ilvl="5" w:tplc="40090005" w:tentative="1">
      <w:start w:val="1"/>
      <w:numFmt w:val="bullet"/>
      <w:lvlText w:val=""/>
      <w:lvlJc w:val="left"/>
      <w:pPr>
        <w:ind w:left="4159" w:hanging="360"/>
      </w:pPr>
      <w:rPr>
        <w:rFonts w:ascii="Wingdings" w:hAnsi="Wingdings" w:hint="default"/>
      </w:rPr>
    </w:lvl>
    <w:lvl w:ilvl="6" w:tplc="40090001" w:tentative="1">
      <w:start w:val="1"/>
      <w:numFmt w:val="bullet"/>
      <w:lvlText w:val=""/>
      <w:lvlJc w:val="left"/>
      <w:pPr>
        <w:ind w:left="4879" w:hanging="360"/>
      </w:pPr>
      <w:rPr>
        <w:rFonts w:ascii="Symbol" w:hAnsi="Symbol" w:hint="default"/>
      </w:rPr>
    </w:lvl>
    <w:lvl w:ilvl="7" w:tplc="40090003" w:tentative="1">
      <w:start w:val="1"/>
      <w:numFmt w:val="bullet"/>
      <w:lvlText w:val="o"/>
      <w:lvlJc w:val="left"/>
      <w:pPr>
        <w:ind w:left="5599" w:hanging="360"/>
      </w:pPr>
      <w:rPr>
        <w:rFonts w:ascii="Courier New" w:hAnsi="Courier New" w:cs="Courier New" w:hint="default"/>
      </w:rPr>
    </w:lvl>
    <w:lvl w:ilvl="8" w:tplc="40090005" w:tentative="1">
      <w:start w:val="1"/>
      <w:numFmt w:val="bullet"/>
      <w:lvlText w:val=""/>
      <w:lvlJc w:val="left"/>
      <w:pPr>
        <w:ind w:left="6319" w:hanging="360"/>
      </w:pPr>
      <w:rPr>
        <w:rFonts w:ascii="Wingdings" w:hAnsi="Wingdings" w:hint="default"/>
      </w:rPr>
    </w:lvl>
  </w:abstractNum>
  <w:abstractNum w:abstractNumId="4" w15:restartNumberingAfterBreak="0">
    <w:nsid w:val="1DCC5B24"/>
    <w:multiLevelType w:val="hybridMultilevel"/>
    <w:tmpl w:val="69E4C270"/>
    <w:lvl w:ilvl="0" w:tplc="BD2486A6">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B722E98">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CDF6F288">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504AB60">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3386892">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3A2A562">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7A6B12C">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93769EE8">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C0A9136">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26344DB5"/>
    <w:multiLevelType w:val="hybridMultilevel"/>
    <w:tmpl w:val="AD7CE130"/>
    <w:lvl w:ilvl="0" w:tplc="AACE24E2">
      <w:start w:val="1"/>
      <w:numFmt w:val="upperRoman"/>
      <w:lvlText w:val="%1."/>
      <w:lvlJc w:val="left"/>
      <w:pPr>
        <w:ind w:left="17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A640924">
      <w:start w:val="1"/>
      <w:numFmt w:val="lowerLetter"/>
      <w:lvlText w:val="%2"/>
      <w:lvlJc w:val="left"/>
      <w:pPr>
        <w:ind w:left="27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2C66EE0">
      <w:start w:val="1"/>
      <w:numFmt w:val="lowerRoman"/>
      <w:lvlText w:val="%3"/>
      <w:lvlJc w:val="left"/>
      <w:pPr>
        <w:ind w:left="3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F0DCA0">
      <w:start w:val="1"/>
      <w:numFmt w:val="decimal"/>
      <w:lvlText w:val="%4"/>
      <w:lvlJc w:val="left"/>
      <w:pPr>
        <w:ind w:left="4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0BCF2C4">
      <w:start w:val="1"/>
      <w:numFmt w:val="lowerLetter"/>
      <w:lvlText w:val="%5"/>
      <w:lvlJc w:val="left"/>
      <w:pPr>
        <w:ind w:left="4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BE5798">
      <w:start w:val="1"/>
      <w:numFmt w:val="lowerRoman"/>
      <w:lvlText w:val="%6"/>
      <w:lvlJc w:val="left"/>
      <w:pPr>
        <w:ind w:left="5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8A535A">
      <w:start w:val="1"/>
      <w:numFmt w:val="decimal"/>
      <w:lvlText w:val="%7"/>
      <w:lvlJc w:val="left"/>
      <w:pPr>
        <w:ind w:left="6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9E3006">
      <w:start w:val="1"/>
      <w:numFmt w:val="lowerLetter"/>
      <w:lvlText w:val="%8"/>
      <w:lvlJc w:val="left"/>
      <w:pPr>
        <w:ind w:left="7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8CE6B8">
      <w:start w:val="1"/>
      <w:numFmt w:val="lowerRoman"/>
      <w:lvlText w:val="%9"/>
      <w:lvlJc w:val="left"/>
      <w:pPr>
        <w:ind w:left="7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F51783"/>
    <w:multiLevelType w:val="hybridMultilevel"/>
    <w:tmpl w:val="872C0F1C"/>
    <w:lvl w:ilvl="0" w:tplc="F438A1B6">
      <w:start w:val="1"/>
      <w:numFmt w:val="decimal"/>
      <w:lvlText w:val="[%1]"/>
      <w:lvlJc w:val="left"/>
      <w:pPr>
        <w:ind w:left="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64C0988C">
      <w:start w:val="1"/>
      <w:numFmt w:val="lowerLetter"/>
      <w:lvlText w:val="%2"/>
      <w:lvlJc w:val="left"/>
      <w:pPr>
        <w:ind w:left="11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F7CAD1C">
      <w:start w:val="1"/>
      <w:numFmt w:val="lowerRoman"/>
      <w:lvlText w:val="%3"/>
      <w:lvlJc w:val="left"/>
      <w:pPr>
        <w:ind w:left="18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324870A">
      <w:start w:val="1"/>
      <w:numFmt w:val="decimal"/>
      <w:lvlText w:val="%4"/>
      <w:lvlJc w:val="left"/>
      <w:pPr>
        <w:ind w:left="26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4266D22">
      <w:start w:val="1"/>
      <w:numFmt w:val="lowerLetter"/>
      <w:lvlText w:val="%5"/>
      <w:lvlJc w:val="left"/>
      <w:pPr>
        <w:ind w:left="33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CA8C54C">
      <w:start w:val="1"/>
      <w:numFmt w:val="lowerRoman"/>
      <w:lvlText w:val="%6"/>
      <w:lvlJc w:val="left"/>
      <w:pPr>
        <w:ind w:left="40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0581E88">
      <w:start w:val="1"/>
      <w:numFmt w:val="decimal"/>
      <w:lvlText w:val="%7"/>
      <w:lvlJc w:val="left"/>
      <w:pPr>
        <w:ind w:left="47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D78998A">
      <w:start w:val="1"/>
      <w:numFmt w:val="lowerLetter"/>
      <w:lvlText w:val="%8"/>
      <w:lvlJc w:val="left"/>
      <w:pPr>
        <w:ind w:left="54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74EFB92">
      <w:start w:val="1"/>
      <w:numFmt w:val="lowerRoman"/>
      <w:lvlText w:val="%9"/>
      <w:lvlJc w:val="left"/>
      <w:pPr>
        <w:ind w:left="62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30F02128"/>
    <w:multiLevelType w:val="hybridMultilevel"/>
    <w:tmpl w:val="610208A0"/>
    <w:lvl w:ilvl="0" w:tplc="1BEC7296">
      <w:start w:val="1"/>
      <w:numFmt w:val="bullet"/>
      <w:lvlText w:val="•"/>
      <w:lvlJc w:val="left"/>
      <w:pPr>
        <w:ind w:left="720"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AE6B93"/>
    <w:multiLevelType w:val="hybridMultilevel"/>
    <w:tmpl w:val="8B606B8C"/>
    <w:lvl w:ilvl="0" w:tplc="07BAE96C">
      <w:start w:val="1"/>
      <w:numFmt w:val="bullet"/>
      <w:lvlText w:val="•"/>
      <w:lvlJc w:val="left"/>
      <w:pPr>
        <w:ind w:left="919" w:hanging="3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9" w15:restartNumberingAfterBreak="0">
    <w:nsid w:val="41853A04"/>
    <w:multiLevelType w:val="hybridMultilevel"/>
    <w:tmpl w:val="DC16F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C6034D"/>
    <w:multiLevelType w:val="hybridMultilevel"/>
    <w:tmpl w:val="92CC25DC"/>
    <w:lvl w:ilvl="0" w:tplc="07BAE96C">
      <w:start w:val="1"/>
      <w:numFmt w:val="bullet"/>
      <w:lvlText w:val="•"/>
      <w:lvlJc w:val="left"/>
      <w:pPr>
        <w:ind w:left="919" w:hanging="3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11" w15:restartNumberingAfterBreak="0">
    <w:nsid w:val="4DFA4428"/>
    <w:multiLevelType w:val="hybridMultilevel"/>
    <w:tmpl w:val="D19AA3BE"/>
    <w:lvl w:ilvl="0" w:tplc="1BEC7296">
      <w:start w:val="1"/>
      <w:numFmt w:val="bullet"/>
      <w:lvlText w:val="•"/>
      <w:lvlJc w:val="left"/>
      <w:pPr>
        <w:ind w:left="919"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12" w15:restartNumberingAfterBreak="0">
    <w:nsid w:val="4E7111F4"/>
    <w:multiLevelType w:val="hybridMultilevel"/>
    <w:tmpl w:val="E312C6A6"/>
    <w:lvl w:ilvl="0" w:tplc="7E68FB02">
      <w:start w:val="1"/>
      <w:numFmt w:val="upperLetter"/>
      <w:lvlText w:val="%1."/>
      <w:lvlJc w:val="left"/>
      <w:pPr>
        <w:ind w:left="3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9CA9C7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5E20E0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C8C42E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E0CD7A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50AB0B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034F0D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1D2230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E9C77B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26A6383"/>
    <w:multiLevelType w:val="hybridMultilevel"/>
    <w:tmpl w:val="EB3E3984"/>
    <w:lvl w:ilvl="0" w:tplc="0D7CBFBC">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8A62944">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9AE4BE34">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6284050">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A4DC3332">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8CEB494">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43323F0A">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B65A15E2">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068EDFF0">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4" w15:restartNumberingAfterBreak="0">
    <w:nsid w:val="55172880"/>
    <w:multiLevelType w:val="hybridMultilevel"/>
    <w:tmpl w:val="E05CD13E"/>
    <w:lvl w:ilvl="0" w:tplc="2F7888C8">
      <w:numFmt w:val="bullet"/>
      <w:lvlText w:val="•"/>
      <w:lvlJc w:val="left"/>
      <w:pPr>
        <w:ind w:left="743" w:hanging="360"/>
      </w:pPr>
      <w:rPr>
        <w:rFonts w:ascii="Times New Roman" w:eastAsia="Times New Roman" w:hAnsi="Times New Roman" w:cs="Times New Roman" w:hint="default"/>
      </w:rPr>
    </w:lvl>
    <w:lvl w:ilvl="1" w:tplc="40090003" w:tentative="1">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15" w15:restartNumberingAfterBreak="0">
    <w:nsid w:val="588C3011"/>
    <w:multiLevelType w:val="hybridMultilevel"/>
    <w:tmpl w:val="8886116A"/>
    <w:lvl w:ilvl="0" w:tplc="8782EE1E">
      <w:start w:val="2"/>
      <w:numFmt w:val="upperLetter"/>
      <w:lvlText w:val="%1."/>
      <w:lvlJc w:val="left"/>
      <w:pPr>
        <w:ind w:left="3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8B699C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7AEC7C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22940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8E8EFF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68CEFB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2705E3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F3CBCB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46E6AE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5374714"/>
    <w:multiLevelType w:val="hybridMultilevel"/>
    <w:tmpl w:val="12F8375A"/>
    <w:lvl w:ilvl="0" w:tplc="07BAE96C">
      <w:start w:val="1"/>
      <w:numFmt w:val="bullet"/>
      <w:lvlText w:val="•"/>
      <w:lvlJc w:val="left"/>
      <w:pPr>
        <w:ind w:left="720" w:hanging="3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05335F"/>
    <w:multiLevelType w:val="hybridMultilevel"/>
    <w:tmpl w:val="2744CBB2"/>
    <w:lvl w:ilvl="0" w:tplc="1BEC7296">
      <w:start w:val="1"/>
      <w:numFmt w:val="bullet"/>
      <w:lvlText w:val="•"/>
      <w:lvlJc w:val="left"/>
      <w:pPr>
        <w:ind w:left="919"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18" w15:restartNumberingAfterBreak="0">
    <w:nsid w:val="7A073F2C"/>
    <w:multiLevelType w:val="hybridMultilevel"/>
    <w:tmpl w:val="C17AE1CE"/>
    <w:lvl w:ilvl="0" w:tplc="2F7888C8">
      <w:numFmt w:val="bullet"/>
      <w:lvlText w:val="•"/>
      <w:lvlJc w:val="left"/>
      <w:pPr>
        <w:ind w:left="559" w:hanging="360"/>
      </w:pPr>
      <w:rPr>
        <w:rFonts w:ascii="Times New Roman" w:eastAsia="Times New Roman" w:hAnsi="Times New Roman" w:cs="Times New Roman" w:hint="default"/>
      </w:rPr>
    </w:lvl>
    <w:lvl w:ilvl="1" w:tplc="40090003" w:tentative="1">
      <w:start w:val="1"/>
      <w:numFmt w:val="bullet"/>
      <w:lvlText w:val="o"/>
      <w:lvlJc w:val="left"/>
      <w:pPr>
        <w:ind w:left="1279" w:hanging="360"/>
      </w:pPr>
      <w:rPr>
        <w:rFonts w:ascii="Courier New" w:hAnsi="Courier New" w:cs="Courier New" w:hint="default"/>
      </w:rPr>
    </w:lvl>
    <w:lvl w:ilvl="2" w:tplc="40090005" w:tentative="1">
      <w:start w:val="1"/>
      <w:numFmt w:val="bullet"/>
      <w:lvlText w:val=""/>
      <w:lvlJc w:val="left"/>
      <w:pPr>
        <w:ind w:left="1999" w:hanging="360"/>
      </w:pPr>
      <w:rPr>
        <w:rFonts w:ascii="Wingdings" w:hAnsi="Wingdings" w:hint="default"/>
      </w:rPr>
    </w:lvl>
    <w:lvl w:ilvl="3" w:tplc="40090001" w:tentative="1">
      <w:start w:val="1"/>
      <w:numFmt w:val="bullet"/>
      <w:lvlText w:val=""/>
      <w:lvlJc w:val="left"/>
      <w:pPr>
        <w:ind w:left="2719" w:hanging="360"/>
      </w:pPr>
      <w:rPr>
        <w:rFonts w:ascii="Symbol" w:hAnsi="Symbol" w:hint="default"/>
      </w:rPr>
    </w:lvl>
    <w:lvl w:ilvl="4" w:tplc="40090003" w:tentative="1">
      <w:start w:val="1"/>
      <w:numFmt w:val="bullet"/>
      <w:lvlText w:val="o"/>
      <w:lvlJc w:val="left"/>
      <w:pPr>
        <w:ind w:left="3439" w:hanging="360"/>
      </w:pPr>
      <w:rPr>
        <w:rFonts w:ascii="Courier New" w:hAnsi="Courier New" w:cs="Courier New" w:hint="default"/>
      </w:rPr>
    </w:lvl>
    <w:lvl w:ilvl="5" w:tplc="40090005" w:tentative="1">
      <w:start w:val="1"/>
      <w:numFmt w:val="bullet"/>
      <w:lvlText w:val=""/>
      <w:lvlJc w:val="left"/>
      <w:pPr>
        <w:ind w:left="4159" w:hanging="360"/>
      </w:pPr>
      <w:rPr>
        <w:rFonts w:ascii="Wingdings" w:hAnsi="Wingdings" w:hint="default"/>
      </w:rPr>
    </w:lvl>
    <w:lvl w:ilvl="6" w:tplc="40090001" w:tentative="1">
      <w:start w:val="1"/>
      <w:numFmt w:val="bullet"/>
      <w:lvlText w:val=""/>
      <w:lvlJc w:val="left"/>
      <w:pPr>
        <w:ind w:left="4879" w:hanging="360"/>
      </w:pPr>
      <w:rPr>
        <w:rFonts w:ascii="Symbol" w:hAnsi="Symbol" w:hint="default"/>
      </w:rPr>
    </w:lvl>
    <w:lvl w:ilvl="7" w:tplc="40090003" w:tentative="1">
      <w:start w:val="1"/>
      <w:numFmt w:val="bullet"/>
      <w:lvlText w:val="o"/>
      <w:lvlJc w:val="left"/>
      <w:pPr>
        <w:ind w:left="5599" w:hanging="360"/>
      </w:pPr>
      <w:rPr>
        <w:rFonts w:ascii="Courier New" w:hAnsi="Courier New" w:cs="Courier New" w:hint="default"/>
      </w:rPr>
    </w:lvl>
    <w:lvl w:ilvl="8" w:tplc="40090005" w:tentative="1">
      <w:start w:val="1"/>
      <w:numFmt w:val="bullet"/>
      <w:lvlText w:val=""/>
      <w:lvlJc w:val="left"/>
      <w:pPr>
        <w:ind w:left="6319" w:hanging="360"/>
      </w:pPr>
      <w:rPr>
        <w:rFonts w:ascii="Wingdings" w:hAnsi="Wingdings" w:hint="default"/>
      </w:rPr>
    </w:lvl>
  </w:abstractNum>
  <w:abstractNum w:abstractNumId="19" w15:restartNumberingAfterBreak="0">
    <w:nsid w:val="7A9C7BBB"/>
    <w:multiLevelType w:val="hybridMultilevel"/>
    <w:tmpl w:val="20C0C778"/>
    <w:lvl w:ilvl="0" w:tplc="2F7888C8">
      <w:numFmt w:val="bullet"/>
      <w:lvlText w:val="•"/>
      <w:lvlJc w:val="left"/>
      <w:pPr>
        <w:ind w:left="758" w:hanging="360"/>
      </w:pPr>
      <w:rPr>
        <w:rFonts w:ascii="Times New Roman" w:eastAsia="Times New Roman" w:hAnsi="Times New Roman" w:cs="Times New Roman" w:hint="default"/>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num w:numId="1" w16cid:durableId="1580289402">
    <w:abstractNumId w:val="5"/>
  </w:num>
  <w:num w:numId="2" w16cid:durableId="767123027">
    <w:abstractNumId w:val="12"/>
  </w:num>
  <w:num w:numId="3" w16cid:durableId="499078663">
    <w:abstractNumId w:val="13"/>
  </w:num>
  <w:num w:numId="4" w16cid:durableId="491721341">
    <w:abstractNumId w:val="15"/>
  </w:num>
  <w:num w:numId="5" w16cid:durableId="598105481">
    <w:abstractNumId w:val="1"/>
  </w:num>
  <w:num w:numId="6" w16cid:durableId="1235621672">
    <w:abstractNumId w:val="4"/>
  </w:num>
  <w:num w:numId="7" w16cid:durableId="355279331">
    <w:abstractNumId w:val="6"/>
  </w:num>
  <w:num w:numId="8" w16cid:durableId="1910920816">
    <w:abstractNumId w:val="9"/>
  </w:num>
  <w:num w:numId="9" w16cid:durableId="1212617585">
    <w:abstractNumId w:val="0"/>
  </w:num>
  <w:num w:numId="10" w16cid:durableId="1910651241">
    <w:abstractNumId w:val="8"/>
  </w:num>
  <w:num w:numId="11" w16cid:durableId="384646830">
    <w:abstractNumId w:val="16"/>
  </w:num>
  <w:num w:numId="12" w16cid:durableId="91096499">
    <w:abstractNumId w:val="10"/>
  </w:num>
  <w:num w:numId="13" w16cid:durableId="1030109985">
    <w:abstractNumId w:val="7"/>
  </w:num>
  <w:num w:numId="14" w16cid:durableId="1488933459">
    <w:abstractNumId w:val="2"/>
  </w:num>
  <w:num w:numId="15" w16cid:durableId="1942830693">
    <w:abstractNumId w:val="17"/>
  </w:num>
  <w:num w:numId="16" w16cid:durableId="177086717">
    <w:abstractNumId w:val="11"/>
  </w:num>
  <w:num w:numId="17" w16cid:durableId="339739040">
    <w:abstractNumId w:val="3"/>
  </w:num>
  <w:num w:numId="18" w16cid:durableId="1955017617">
    <w:abstractNumId w:val="19"/>
  </w:num>
  <w:num w:numId="19" w16cid:durableId="1019814277">
    <w:abstractNumId w:val="18"/>
  </w:num>
  <w:num w:numId="20" w16cid:durableId="13001858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AE3"/>
    <w:rsid w:val="000461E0"/>
    <w:rsid w:val="00066E8D"/>
    <w:rsid w:val="0007117B"/>
    <w:rsid w:val="00074B24"/>
    <w:rsid w:val="00086EEB"/>
    <w:rsid w:val="000E081D"/>
    <w:rsid w:val="0014725F"/>
    <w:rsid w:val="001F4421"/>
    <w:rsid w:val="0023065B"/>
    <w:rsid w:val="002355C8"/>
    <w:rsid w:val="00241A29"/>
    <w:rsid w:val="00242C07"/>
    <w:rsid w:val="00245638"/>
    <w:rsid w:val="0026060A"/>
    <w:rsid w:val="002C3D82"/>
    <w:rsid w:val="002F4AD4"/>
    <w:rsid w:val="0031197B"/>
    <w:rsid w:val="0032383B"/>
    <w:rsid w:val="003264C2"/>
    <w:rsid w:val="003745FB"/>
    <w:rsid w:val="003812BD"/>
    <w:rsid w:val="00395DFB"/>
    <w:rsid w:val="003B7A2D"/>
    <w:rsid w:val="0042305A"/>
    <w:rsid w:val="0043665D"/>
    <w:rsid w:val="00444601"/>
    <w:rsid w:val="00483C40"/>
    <w:rsid w:val="004A1EAE"/>
    <w:rsid w:val="004B27AE"/>
    <w:rsid w:val="004E68D9"/>
    <w:rsid w:val="004F0F57"/>
    <w:rsid w:val="005114A5"/>
    <w:rsid w:val="00511AE9"/>
    <w:rsid w:val="00555E74"/>
    <w:rsid w:val="00572C3B"/>
    <w:rsid w:val="00584BBC"/>
    <w:rsid w:val="005D67E4"/>
    <w:rsid w:val="005F00AF"/>
    <w:rsid w:val="006620B9"/>
    <w:rsid w:val="00684C5E"/>
    <w:rsid w:val="006F0087"/>
    <w:rsid w:val="007006E3"/>
    <w:rsid w:val="00723697"/>
    <w:rsid w:val="007832B5"/>
    <w:rsid w:val="0078451A"/>
    <w:rsid w:val="00796251"/>
    <w:rsid w:val="007D7811"/>
    <w:rsid w:val="007F2AA0"/>
    <w:rsid w:val="008168F3"/>
    <w:rsid w:val="008C561A"/>
    <w:rsid w:val="008E560E"/>
    <w:rsid w:val="00930952"/>
    <w:rsid w:val="00953A82"/>
    <w:rsid w:val="009642CA"/>
    <w:rsid w:val="00967AE3"/>
    <w:rsid w:val="00981A03"/>
    <w:rsid w:val="00990B23"/>
    <w:rsid w:val="009A578D"/>
    <w:rsid w:val="009B7CCA"/>
    <w:rsid w:val="009F63F3"/>
    <w:rsid w:val="00A63F67"/>
    <w:rsid w:val="00A77340"/>
    <w:rsid w:val="00AE5A73"/>
    <w:rsid w:val="00B072C9"/>
    <w:rsid w:val="00B125CD"/>
    <w:rsid w:val="00BF6151"/>
    <w:rsid w:val="00C11BF4"/>
    <w:rsid w:val="00C26AB9"/>
    <w:rsid w:val="00C455BB"/>
    <w:rsid w:val="00CD6AF6"/>
    <w:rsid w:val="00D516B2"/>
    <w:rsid w:val="00D842D6"/>
    <w:rsid w:val="00DB5A26"/>
    <w:rsid w:val="00DE60EE"/>
    <w:rsid w:val="00DF0A18"/>
    <w:rsid w:val="00DF1FF7"/>
    <w:rsid w:val="00DF2A9E"/>
    <w:rsid w:val="00E17910"/>
    <w:rsid w:val="00E20C2D"/>
    <w:rsid w:val="00E75759"/>
    <w:rsid w:val="00E77295"/>
    <w:rsid w:val="00E8451F"/>
    <w:rsid w:val="00E91FF5"/>
    <w:rsid w:val="00F72304"/>
    <w:rsid w:val="00F957BA"/>
    <w:rsid w:val="00FA02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BEC4F"/>
  <w15:docId w15:val="{D1495249-8D49-45A4-9094-E9CCF8463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4" w:lineRule="auto"/>
      <w:ind w:left="10" w:hanging="10"/>
      <w:jc w:val="both"/>
    </w:pPr>
    <w:rPr>
      <w:rFonts w:ascii="Times New Roman" w:eastAsia="Times New Roman" w:hAnsi="Times New Roman" w:cs="Times New Roman"/>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Author">
    <w:name w:val="Author"/>
    <w:rsid w:val="00C26AB9"/>
    <w:pPr>
      <w:spacing w:before="360" w:after="40" w:line="240" w:lineRule="auto"/>
      <w:jc w:val="center"/>
    </w:pPr>
    <w:rPr>
      <w:rFonts w:ascii="Times New Roman" w:eastAsia="SimSun" w:hAnsi="Times New Roman" w:cs="Times New Roman"/>
      <w:noProof/>
      <w:kern w:val="0"/>
      <w:sz w:val="22"/>
      <w:szCs w:val="22"/>
      <w:lang w:val="en-US" w:eastAsia="en-US" w:bidi="ar-SA"/>
      <w14:ligatures w14:val="none"/>
    </w:rPr>
  </w:style>
  <w:style w:type="character" w:styleId="Hyperlink">
    <w:name w:val="Hyperlink"/>
    <w:basedOn w:val="DefaultParagraphFont"/>
    <w:rsid w:val="00C26AB9"/>
    <w:rPr>
      <w:color w:val="0563C1" w:themeColor="hyperlink"/>
      <w:u w:val="single"/>
    </w:rPr>
  </w:style>
  <w:style w:type="character" w:styleId="UnresolvedMention">
    <w:name w:val="Unresolved Mention"/>
    <w:basedOn w:val="DefaultParagraphFont"/>
    <w:uiPriority w:val="99"/>
    <w:semiHidden/>
    <w:unhideWhenUsed/>
    <w:rsid w:val="00C26AB9"/>
    <w:rPr>
      <w:color w:val="605E5C"/>
      <w:shd w:val="clear" w:color="auto" w:fill="E1DFDD"/>
    </w:rPr>
  </w:style>
  <w:style w:type="paragraph" w:styleId="NormalWeb">
    <w:name w:val="Normal (Web)"/>
    <w:basedOn w:val="Normal"/>
    <w:uiPriority w:val="99"/>
    <w:unhideWhenUsed/>
    <w:rsid w:val="003B7A2D"/>
    <w:pPr>
      <w:spacing w:before="100" w:beforeAutospacing="1" w:after="100" w:afterAutospacing="1" w:line="240" w:lineRule="auto"/>
      <w:ind w:left="0" w:firstLine="0"/>
      <w:jc w:val="left"/>
    </w:pPr>
    <w:rPr>
      <w:color w:val="auto"/>
      <w:kern w:val="0"/>
      <w:sz w:val="24"/>
      <w:szCs w:val="24"/>
      <w14:ligatures w14:val="none"/>
    </w:rPr>
  </w:style>
  <w:style w:type="paragraph" w:styleId="ListParagraph">
    <w:name w:val="List Paragraph"/>
    <w:basedOn w:val="Normal"/>
    <w:uiPriority w:val="34"/>
    <w:qFormat/>
    <w:rsid w:val="0026060A"/>
    <w:pPr>
      <w:ind w:left="720"/>
      <w:contextualSpacing/>
    </w:pPr>
    <w:rPr>
      <w:rFonts w:cs="Mangal"/>
    </w:rPr>
  </w:style>
  <w:style w:type="character" w:styleId="PlaceholderText">
    <w:name w:val="Placeholder Text"/>
    <w:basedOn w:val="DefaultParagraphFont"/>
    <w:uiPriority w:val="99"/>
    <w:semiHidden/>
    <w:rsid w:val="00E91F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7256">
      <w:bodyDiv w:val="1"/>
      <w:marLeft w:val="0"/>
      <w:marRight w:val="0"/>
      <w:marTop w:val="0"/>
      <w:marBottom w:val="0"/>
      <w:divBdr>
        <w:top w:val="none" w:sz="0" w:space="0" w:color="auto"/>
        <w:left w:val="none" w:sz="0" w:space="0" w:color="auto"/>
        <w:bottom w:val="none" w:sz="0" w:space="0" w:color="auto"/>
        <w:right w:val="none" w:sz="0" w:space="0" w:color="auto"/>
      </w:divBdr>
    </w:div>
    <w:div w:id="29577268">
      <w:bodyDiv w:val="1"/>
      <w:marLeft w:val="0"/>
      <w:marRight w:val="0"/>
      <w:marTop w:val="0"/>
      <w:marBottom w:val="0"/>
      <w:divBdr>
        <w:top w:val="none" w:sz="0" w:space="0" w:color="auto"/>
        <w:left w:val="none" w:sz="0" w:space="0" w:color="auto"/>
        <w:bottom w:val="none" w:sz="0" w:space="0" w:color="auto"/>
        <w:right w:val="none" w:sz="0" w:space="0" w:color="auto"/>
      </w:divBdr>
    </w:div>
    <w:div w:id="56249512">
      <w:bodyDiv w:val="1"/>
      <w:marLeft w:val="0"/>
      <w:marRight w:val="0"/>
      <w:marTop w:val="0"/>
      <w:marBottom w:val="0"/>
      <w:divBdr>
        <w:top w:val="none" w:sz="0" w:space="0" w:color="auto"/>
        <w:left w:val="none" w:sz="0" w:space="0" w:color="auto"/>
        <w:bottom w:val="none" w:sz="0" w:space="0" w:color="auto"/>
        <w:right w:val="none" w:sz="0" w:space="0" w:color="auto"/>
      </w:divBdr>
    </w:div>
    <w:div w:id="78870580">
      <w:bodyDiv w:val="1"/>
      <w:marLeft w:val="0"/>
      <w:marRight w:val="0"/>
      <w:marTop w:val="0"/>
      <w:marBottom w:val="0"/>
      <w:divBdr>
        <w:top w:val="none" w:sz="0" w:space="0" w:color="auto"/>
        <w:left w:val="none" w:sz="0" w:space="0" w:color="auto"/>
        <w:bottom w:val="none" w:sz="0" w:space="0" w:color="auto"/>
        <w:right w:val="none" w:sz="0" w:space="0" w:color="auto"/>
      </w:divBdr>
    </w:div>
    <w:div w:id="121384745">
      <w:bodyDiv w:val="1"/>
      <w:marLeft w:val="0"/>
      <w:marRight w:val="0"/>
      <w:marTop w:val="0"/>
      <w:marBottom w:val="0"/>
      <w:divBdr>
        <w:top w:val="none" w:sz="0" w:space="0" w:color="auto"/>
        <w:left w:val="none" w:sz="0" w:space="0" w:color="auto"/>
        <w:bottom w:val="none" w:sz="0" w:space="0" w:color="auto"/>
        <w:right w:val="none" w:sz="0" w:space="0" w:color="auto"/>
      </w:divBdr>
    </w:div>
    <w:div w:id="145511516">
      <w:bodyDiv w:val="1"/>
      <w:marLeft w:val="0"/>
      <w:marRight w:val="0"/>
      <w:marTop w:val="0"/>
      <w:marBottom w:val="0"/>
      <w:divBdr>
        <w:top w:val="none" w:sz="0" w:space="0" w:color="auto"/>
        <w:left w:val="none" w:sz="0" w:space="0" w:color="auto"/>
        <w:bottom w:val="none" w:sz="0" w:space="0" w:color="auto"/>
        <w:right w:val="none" w:sz="0" w:space="0" w:color="auto"/>
      </w:divBdr>
    </w:div>
    <w:div w:id="224921428">
      <w:bodyDiv w:val="1"/>
      <w:marLeft w:val="0"/>
      <w:marRight w:val="0"/>
      <w:marTop w:val="0"/>
      <w:marBottom w:val="0"/>
      <w:divBdr>
        <w:top w:val="none" w:sz="0" w:space="0" w:color="auto"/>
        <w:left w:val="none" w:sz="0" w:space="0" w:color="auto"/>
        <w:bottom w:val="none" w:sz="0" w:space="0" w:color="auto"/>
        <w:right w:val="none" w:sz="0" w:space="0" w:color="auto"/>
      </w:divBdr>
    </w:div>
    <w:div w:id="226381487">
      <w:bodyDiv w:val="1"/>
      <w:marLeft w:val="0"/>
      <w:marRight w:val="0"/>
      <w:marTop w:val="0"/>
      <w:marBottom w:val="0"/>
      <w:divBdr>
        <w:top w:val="none" w:sz="0" w:space="0" w:color="auto"/>
        <w:left w:val="none" w:sz="0" w:space="0" w:color="auto"/>
        <w:bottom w:val="none" w:sz="0" w:space="0" w:color="auto"/>
        <w:right w:val="none" w:sz="0" w:space="0" w:color="auto"/>
      </w:divBdr>
    </w:div>
    <w:div w:id="275796316">
      <w:bodyDiv w:val="1"/>
      <w:marLeft w:val="0"/>
      <w:marRight w:val="0"/>
      <w:marTop w:val="0"/>
      <w:marBottom w:val="0"/>
      <w:divBdr>
        <w:top w:val="none" w:sz="0" w:space="0" w:color="auto"/>
        <w:left w:val="none" w:sz="0" w:space="0" w:color="auto"/>
        <w:bottom w:val="none" w:sz="0" w:space="0" w:color="auto"/>
        <w:right w:val="none" w:sz="0" w:space="0" w:color="auto"/>
      </w:divBdr>
    </w:div>
    <w:div w:id="279144021">
      <w:bodyDiv w:val="1"/>
      <w:marLeft w:val="0"/>
      <w:marRight w:val="0"/>
      <w:marTop w:val="0"/>
      <w:marBottom w:val="0"/>
      <w:divBdr>
        <w:top w:val="none" w:sz="0" w:space="0" w:color="auto"/>
        <w:left w:val="none" w:sz="0" w:space="0" w:color="auto"/>
        <w:bottom w:val="none" w:sz="0" w:space="0" w:color="auto"/>
        <w:right w:val="none" w:sz="0" w:space="0" w:color="auto"/>
      </w:divBdr>
    </w:div>
    <w:div w:id="314994113">
      <w:bodyDiv w:val="1"/>
      <w:marLeft w:val="0"/>
      <w:marRight w:val="0"/>
      <w:marTop w:val="0"/>
      <w:marBottom w:val="0"/>
      <w:divBdr>
        <w:top w:val="none" w:sz="0" w:space="0" w:color="auto"/>
        <w:left w:val="none" w:sz="0" w:space="0" w:color="auto"/>
        <w:bottom w:val="none" w:sz="0" w:space="0" w:color="auto"/>
        <w:right w:val="none" w:sz="0" w:space="0" w:color="auto"/>
      </w:divBdr>
    </w:div>
    <w:div w:id="329869535">
      <w:bodyDiv w:val="1"/>
      <w:marLeft w:val="0"/>
      <w:marRight w:val="0"/>
      <w:marTop w:val="0"/>
      <w:marBottom w:val="0"/>
      <w:divBdr>
        <w:top w:val="none" w:sz="0" w:space="0" w:color="auto"/>
        <w:left w:val="none" w:sz="0" w:space="0" w:color="auto"/>
        <w:bottom w:val="none" w:sz="0" w:space="0" w:color="auto"/>
        <w:right w:val="none" w:sz="0" w:space="0" w:color="auto"/>
      </w:divBdr>
    </w:div>
    <w:div w:id="371349654">
      <w:bodyDiv w:val="1"/>
      <w:marLeft w:val="0"/>
      <w:marRight w:val="0"/>
      <w:marTop w:val="0"/>
      <w:marBottom w:val="0"/>
      <w:divBdr>
        <w:top w:val="none" w:sz="0" w:space="0" w:color="auto"/>
        <w:left w:val="none" w:sz="0" w:space="0" w:color="auto"/>
        <w:bottom w:val="none" w:sz="0" w:space="0" w:color="auto"/>
        <w:right w:val="none" w:sz="0" w:space="0" w:color="auto"/>
      </w:divBdr>
    </w:div>
    <w:div w:id="387918535">
      <w:bodyDiv w:val="1"/>
      <w:marLeft w:val="0"/>
      <w:marRight w:val="0"/>
      <w:marTop w:val="0"/>
      <w:marBottom w:val="0"/>
      <w:divBdr>
        <w:top w:val="none" w:sz="0" w:space="0" w:color="auto"/>
        <w:left w:val="none" w:sz="0" w:space="0" w:color="auto"/>
        <w:bottom w:val="none" w:sz="0" w:space="0" w:color="auto"/>
        <w:right w:val="none" w:sz="0" w:space="0" w:color="auto"/>
      </w:divBdr>
    </w:div>
    <w:div w:id="483591423">
      <w:bodyDiv w:val="1"/>
      <w:marLeft w:val="0"/>
      <w:marRight w:val="0"/>
      <w:marTop w:val="0"/>
      <w:marBottom w:val="0"/>
      <w:divBdr>
        <w:top w:val="none" w:sz="0" w:space="0" w:color="auto"/>
        <w:left w:val="none" w:sz="0" w:space="0" w:color="auto"/>
        <w:bottom w:val="none" w:sz="0" w:space="0" w:color="auto"/>
        <w:right w:val="none" w:sz="0" w:space="0" w:color="auto"/>
      </w:divBdr>
    </w:div>
    <w:div w:id="486744501">
      <w:bodyDiv w:val="1"/>
      <w:marLeft w:val="0"/>
      <w:marRight w:val="0"/>
      <w:marTop w:val="0"/>
      <w:marBottom w:val="0"/>
      <w:divBdr>
        <w:top w:val="none" w:sz="0" w:space="0" w:color="auto"/>
        <w:left w:val="none" w:sz="0" w:space="0" w:color="auto"/>
        <w:bottom w:val="none" w:sz="0" w:space="0" w:color="auto"/>
        <w:right w:val="none" w:sz="0" w:space="0" w:color="auto"/>
      </w:divBdr>
    </w:div>
    <w:div w:id="492794486">
      <w:bodyDiv w:val="1"/>
      <w:marLeft w:val="0"/>
      <w:marRight w:val="0"/>
      <w:marTop w:val="0"/>
      <w:marBottom w:val="0"/>
      <w:divBdr>
        <w:top w:val="none" w:sz="0" w:space="0" w:color="auto"/>
        <w:left w:val="none" w:sz="0" w:space="0" w:color="auto"/>
        <w:bottom w:val="none" w:sz="0" w:space="0" w:color="auto"/>
        <w:right w:val="none" w:sz="0" w:space="0" w:color="auto"/>
      </w:divBdr>
    </w:div>
    <w:div w:id="496000455">
      <w:bodyDiv w:val="1"/>
      <w:marLeft w:val="0"/>
      <w:marRight w:val="0"/>
      <w:marTop w:val="0"/>
      <w:marBottom w:val="0"/>
      <w:divBdr>
        <w:top w:val="none" w:sz="0" w:space="0" w:color="auto"/>
        <w:left w:val="none" w:sz="0" w:space="0" w:color="auto"/>
        <w:bottom w:val="none" w:sz="0" w:space="0" w:color="auto"/>
        <w:right w:val="none" w:sz="0" w:space="0" w:color="auto"/>
      </w:divBdr>
    </w:div>
    <w:div w:id="497767647">
      <w:bodyDiv w:val="1"/>
      <w:marLeft w:val="0"/>
      <w:marRight w:val="0"/>
      <w:marTop w:val="0"/>
      <w:marBottom w:val="0"/>
      <w:divBdr>
        <w:top w:val="none" w:sz="0" w:space="0" w:color="auto"/>
        <w:left w:val="none" w:sz="0" w:space="0" w:color="auto"/>
        <w:bottom w:val="none" w:sz="0" w:space="0" w:color="auto"/>
        <w:right w:val="none" w:sz="0" w:space="0" w:color="auto"/>
      </w:divBdr>
    </w:div>
    <w:div w:id="653920633">
      <w:bodyDiv w:val="1"/>
      <w:marLeft w:val="0"/>
      <w:marRight w:val="0"/>
      <w:marTop w:val="0"/>
      <w:marBottom w:val="0"/>
      <w:divBdr>
        <w:top w:val="none" w:sz="0" w:space="0" w:color="auto"/>
        <w:left w:val="none" w:sz="0" w:space="0" w:color="auto"/>
        <w:bottom w:val="none" w:sz="0" w:space="0" w:color="auto"/>
        <w:right w:val="none" w:sz="0" w:space="0" w:color="auto"/>
      </w:divBdr>
    </w:div>
    <w:div w:id="671031079">
      <w:bodyDiv w:val="1"/>
      <w:marLeft w:val="0"/>
      <w:marRight w:val="0"/>
      <w:marTop w:val="0"/>
      <w:marBottom w:val="0"/>
      <w:divBdr>
        <w:top w:val="none" w:sz="0" w:space="0" w:color="auto"/>
        <w:left w:val="none" w:sz="0" w:space="0" w:color="auto"/>
        <w:bottom w:val="none" w:sz="0" w:space="0" w:color="auto"/>
        <w:right w:val="none" w:sz="0" w:space="0" w:color="auto"/>
      </w:divBdr>
    </w:div>
    <w:div w:id="757556913">
      <w:bodyDiv w:val="1"/>
      <w:marLeft w:val="0"/>
      <w:marRight w:val="0"/>
      <w:marTop w:val="0"/>
      <w:marBottom w:val="0"/>
      <w:divBdr>
        <w:top w:val="none" w:sz="0" w:space="0" w:color="auto"/>
        <w:left w:val="none" w:sz="0" w:space="0" w:color="auto"/>
        <w:bottom w:val="none" w:sz="0" w:space="0" w:color="auto"/>
        <w:right w:val="none" w:sz="0" w:space="0" w:color="auto"/>
      </w:divBdr>
    </w:div>
    <w:div w:id="768621157">
      <w:bodyDiv w:val="1"/>
      <w:marLeft w:val="0"/>
      <w:marRight w:val="0"/>
      <w:marTop w:val="0"/>
      <w:marBottom w:val="0"/>
      <w:divBdr>
        <w:top w:val="none" w:sz="0" w:space="0" w:color="auto"/>
        <w:left w:val="none" w:sz="0" w:space="0" w:color="auto"/>
        <w:bottom w:val="none" w:sz="0" w:space="0" w:color="auto"/>
        <w:right w:val="none" w:sz="0" w:space="0" w:color="auto"/>
      </w:divBdr>
    </w:div>
    <w:div w:id="790977161">
      <w:bodyDiv w:val="1"/>
      <w:marLeft w:val="0"/>
      <w:marRight w:val="0"/>
      <w:marTop w:val="0"/>
      <w:marBottom w:val="0"/>
      <w:divBdr>
        <w:top w:val="none" w:sz="0" w:space="0" w:color="auto"/>
        <w:left w:val="none" w:sz="0" w:space="0" w:color="auto"/>
        <w:bottom w:val="none" w:sz="0" w:space="0" w:color="auto"/>
        <w:right w:val="none" w:sz="0" w:space="0" w:color="auto"/>
      </w:divBdr>
    </w:div>
    <w:div w:id="847058062">
      <w:bodyDiv w:val="1"/>
      <w:marLeft w:val="0"/>
      <w:marRight w:val="0"/>
      <w:marTop w:val="0"/>
      <w:marBottom w:val="0"/>
      <w:divBdr>
        <w:top w:val="none" w:sz="0" w:space="0" w:color="auto"/>
        <w:left w:val="none" w:sz="0" w:space="0" w:color="auto"/>
        <w:bottom w:val="none" w:sz="0" w:space="0" w:color="auto"/>
        <w:right w:val="none" w:sz="0" w:space="0" w:color="auto"/>
      </w:divBdr>
    </w:div>
    <w:div w:id="857041327">
      <w:bodyDiv w:val="1"/>
      <w:marLeft w:val="0"/>
      <w:marRight w:val="0"/>
      <w:marTop w:val="0"/>
      <w:marBottom w:val="0"/>
      <w:divBdr>
        <w:top w:val="none" w:sz="0" w:space="0" w:color="auto"/>
        <w:left w:val="none" w:sz="0" w:space="0" w:color="auto"/>
        <w:bottom w:val="none" w:sz="0" w:space="0" w:color="auto"/>
        <w:right w:val="none" w:sz="0" w:space="0" w:color="auto"/>
      </w:divBdr>
    </w:div>
    <w:div w:id="867914464">
      <w:bodyDiv w:val="1"/>
      <w:marLeft w:val="0"/>
      <w:marRight w:val="0"/>
      <w:marTop w:val="0"/>
      <w:marBottom w:val="0"/>
      <w:divBdr>
        <w:top w:val="none" w:sz="0" w:space="0" w:color="auto"/>
        <w:left w:val="none" w:sz="0" w:space="0" w:color="auto"/>
        <w:bottom w:val="none" w:sz="0" w:space="0" w:color="auto"/>
        <w:right w:val="none" w:sz="0" w:space="0" w:color="auto"/>
      </w:divBdr>
    </w:div>
    <w:div w:id="870069254">
      <w:bodyDiv w:val="1"/>
      <w:marLeft w:val="0"/>
      <w:marRight w:val="0"/>
      <w:marTop w:val="0"/>
      <w:marBottom w:val="0"/>
      <w:divBdr>
        <w:top w:val="none" w:sz="0" w:space="0" w:color="auto"/>
        <w:left w:val="none" w:sz="0" w:space="0" w:color="auto"/>
        <w:bottom w:val="none" w:sz="0" w:space="0" w:color="auto"/>
        <w:right w:val="none" w:sz="0" w:space="0" w:color="auto"/>
      </w:divBdr>
    </w:div>
    <w:div w:id="926692520">
      <w:bodyDiv w:val="1"/>
      <w:marLeft w:val="0"/>
      <w:marRight w:val="0"/>
      <w:marTop w:val="0"/>
      <w:marBottom w:val="0"/>
      <w:divBdr>
        <w:top w:val="none" w:sz="0" w:space="0" w:color="auto"/>
        <w:left w:val="none" w:sz="0" w:space="0" w:color="auto"/>
        <w:bottom w:val="none" w:sz="0" w:space="0" w:color="auto"/>
        <w:right w:val="none" w:sz="0" w:space="0" w:color="auto"/>
      </w:divBdr>
    </w:div>
    <w:div w:id="975987259">
      <w:bodyDiv w:val="1"/>
      <w:marLeft w:val="0"/>
      <w:marRight w:val="0"/>
      <w:marTop w:val="0"/>
      <w:marBottom w:val="0"/>
      <w:divBdr>
        <w:top w:val="none" w:sz="0" w:space="0" w:color="auto"/>
        <w:left w:val="none" w:sz="0" w:space="0" w:color="auto"/>
        <w:bottom w:val="none" w:sz="0" w:space="0" w:color="auto"/>
        <w:right w:val="none" w:sz="0" w:space="0" w:color="auto"/>
      </w:divBdr>
    </w:div>
    <w:div w:id="985621064">
      <w:bodyDiv w:val="1"/>
      <w:marLeft w:val="0"/>
      <w:marRight w:val="0"/>
      <w:marTop w:val="0"/>
      <w:marBottom w:val="0"/>
      <w:divBdr>
        <w:top w:val="none" w:sz="0" w:space="0" w:color="auto"/>
        <w:left w:val="none" w:sz="0" w:space="0" w:color="auto"/>
        <w:bottom w:val="none" w:sz="0" w:space="0" w:color="auto"/>
        <w:right w:val="none" w:sz="0" w:space="0" w:color="auto"/>
      </w:divBdr>
    </w:div>
    <w:div w:id="1049648622">
      <w:bodyDiv w:val="1"/>
      <w:marLeft w:val="0"/>
      <w:marRight w:val="0"/>
      <w:marTop w:val="0"/>
      <w:marBottom w:val="0"/>
      <w:divBdr>
        <w:top w:val="none" w:sz="0" w:space="0" w:color="auto"/>
        <w:left w:val="none" w:sz="0" w:space="0" w:color="auto"/>
        <w:bottom w:val="none" w:sz="0" w:space="0" w:color="auto"/>
        <w:right w:val="none" w:sz="0" w:space="0" w:color="auto"/>
      </w:divBdr>
    </w:div>
    <w:div w:id="1083187037">
      <w:bodyDiv w:val="1"/>
      <w:marLeft w:val="0"/>
      <w:marRight w:val="0"/>
      <w:marTop w:val="0"/>
      <w:marBottom w:val="0"/>
      <w:divBdr>
        <w:top w:val="none" w:sz="0" w:space="0" w:color="auto"/>
        <w:left w:val="none" w:sz="0" w:space="0" w:color="auto"/>
        <w:bottom w:val="none" w:sz="0" w:space="0" w:color="auto"/>
        <w:right w:val="none" w:sz="0" w:space="0" w:color="auto"/>
      </w:divBdr>
    </w:div>
    <w:div w:id="1102921874">
      <w:bodyDiv w:val="1"/>
      <w:marLeft w:val="0"/>
      <w:marRight w:val="0"/>
      <w:marTop w:val="0"/>
      <w:marBottom w:val="0"/>
      <w:divBdr>
        <w:top w:val="none" w:sz="0" w:space="0" w:color="auto"/>
        <w:left w:val="none" w:sz="0" w:space="0" w:color="auto"/>
        <w:bottom w:val="none" w:sz="0" w:space="0" w:color="auto"/>
        <w:right w:val="none" w:sz="0" w:space="0" w:color="auto"/>
      </w:divBdr>
    </w:div>
    <w:div w:id="1126702480">
      <w:bodyDiv w:val="1"/>
      <w:marLeft w:val="0"/>
      <w:marRight w:val="0"/>
      <w:marTop w:val="0"/>
      <w:marBottom w:val="0"/>
      <w:divBdr>
        <w:top w:val="none" w:sz="0" w:space="0" w:color="auto"/>
        <w:left w:val="none" w:sz="0" w:space="0" w:color="auto"/>
        <w:bottom w:val="none" w:sz="0" w:space="0" w:color="auto"/>
        <w:right w:val="none" w:sz="0" w:space="0" w:color="auto"/>
      </w:divBdr>
    </w:div>
    <w:div w:id="1159225684">
      <w:bodyDiv w:val="1"/>
      <w:marLeft w:val="0"/>
      <w:marRight w:val="0"/>
      <w:marTop w:val="0"/>
      <w:marBottom w:val="0"/>
      <w:divBdr>
        <w:top w:val="none" w:sz="0" w:space="0" w:color="auto"/>
        <w:left w:val="none" w:sz="0" w:space="0" w:color="auto"/>
        <w:bottom w:val="none" w:sz="0" w:space="0" w:color="auto"/>
        <w:right w:val="none" w:sz="0" w:space="0" w:color="auto"/>
      </w:divBdr>
    </w:div>
    <w:div w:id="1193150194">
      <w:bodyDiv w:val="1"/>
      <w:marLeft w:val="0"/>
      <w:marRight w:val="0"/>
      <w:marTop w:val="0"/>
      <w:marBottom w:val="0"/>
      <w:divBdr>
        <w:top w:val="none" w:sz="0" w:space="0" w:color="auto"/>
        <w:left w:val="none" w:sz="0" w:space="0" w:color="auto"/>
        <w:bottom w:val="none" w:sz="0" w:space="0" w:color="auto"/>
        <w:right w:val="none" w:sz="0" w:space="0" w:color="auto"/>
      </w:divBdr>
    </w:div>
    <w:div w:id="1194229156">
      <w:bodyDiv w:val="1"/>
      <w:marLeft w:val="0"/>
      <w:marRight w:val="0"/>
      <w:marTop w:val="0"/>
      <w:marBottom w:val="0"/>
      <w:divBdr>
        <w:top w:val="none" w:sz="0" w:space="0" w:color="auto"/>
        <w:left w:val="none" w:sz="0" w:space="0" w:color="auto"/>
        <w:bottom w:val="none" w:sz="0" w:space="0" w:color="auto"/>
        <w:right w:val="none" w:sz="0" w:space="0" w:color="auto"/>
      </w:divBdr>
    </w:div>
    <w:div w:id="1215848457">
      <w:bodyDiv w:val="1"/>
      <w:marLeft w:val="0"/>
      <w:marRight w:val="0"/>
      <w:marTop w:val="0"/>
      <w:marBottom w:val="0"/>
      <w:divBdr>
        <w:top w:val="none" w:sz="0" w:space="0" w:color="auto"/>
        <w:left w:val="none" w:sz="0" w:space="0" w:color="auto"/>
        <w:bottom w:val="none" w:sz="0" w:space="0" w:color="auto"/>
        <w:right w:val="none" w:sz="0" w:space="0" w:color="auto"/>
      </w:divBdr>
    </w:div>
    <w:div w:id="1249387853">
      <w:bodyDiv w:val="1"/>
      <w:marLeft w:val="0"/>
      <w:marRight w:val="0"/>
      <w:marTop w:val="0"/>
      <w:marBottom w:val="0"/>
      <w:divBdr>
        <w:top w:val="none" w:sz="0" w:space="0" w:color="auto"/>
        <w:left w:val="none" w:sz="0" w:space="0" w:color="auto"/>
        <w:bottom w:val="none" w:sz="0" w:space="0" w:color="auto"/>
        <w:right w:val="none" w:sz="0" w:space="0" w:color="auto"/>
      </w:divBdr>
    </w:div>
    <w:div w:id="1276256511">
      <w:bodyDiv w:val="1"/>
      <w:marLeft w:val="0"/>
      <w:marRight w:val="0"/>
      <w:marTop w:val="0"/>
      <w:marBottom w:val="0"/>
      <w:divBdr>
        <w:top w:val="none" w:sz="0" w:space="0" w:color="auto"/>
        <w:left w:val="none" w:sz="0" w:space="0" w:color="auto"/>
        <w:bottom w:val="none" w:sz="0" w:space="0" w:color="auto"/>
        <w:right w:val="none" w:sz="0" w:space="0" w:color="auto"/>
      </w:divBdr>
    </w:div>
    <w:div w:id="1411006463">
      <w:bodyDiv w:val="1"/>
      <w:marLeft w:val="0"/>
      <w:marRight w:val="0"/>
      <w:marTop w:val="0"/>
      <w:marBottom w:val="0"/>
      <w:divBdr>
        <w:top w:val="none" w:sz="0" w:space="0" w:color="auto"/>
        <w:left w:val="none" w:sz="0" w:space="0" w:color="auto"/>
        <w:bottom w:val="none" w:sz="0" w:space="0" w:color="auto"/>
        <w:right w:val="none" w:sz="0" w:space="0" w:color="auto"/>
      </w:divBdr>
    </w:div>
    <w:div w:id="1417239176">
      <w:bodyDiv w:val="1"/>
      <w:marLeft w:val="0"/>
      <w:marRight w:val="0"/>
      <w:marTop w:val="0"/>
      <w:marBottom w:val="0"/>
      <w:divBdr>
        <w:top w:val="none" w:sz="0" w:space="0" w:color="auto"/>
        <w:left w:val="none" w:sz="0" w:space="0" w:color="auto"/>
        <w:bottom w:val="none" w:sz="0" w:space="0" w:color="auto"/>
        <w:right w:val="none" w:sz="0" w:space="0" w:color="auto"/>
      </w:divBdr>
    </w:div>
    <w:div w:id="1484076604">
      <w:bodyDiv w:val="1"/>
      <w:marLeft w:val="0"/>
      <w:marRight w:val="0"/>
      <w:marTop w:val="0"/>
      <w:marBottom w:val="0"/>
      <w:divBdr>
        <w:top w:val="none" w:sz="0" w:space="0" w:color="auto"/>
        <w:left w:val="none" w:sz="0" w:space="0" w:color="auto"/>
        <w:bottom w:val="none" w:sz="0" w:space="0" w:color="auto"/>
        <w:right w:val="none" w:sz="0" w:space="0" w:color="auto"/>
      </w:divBdr>
    </w:div>
    <w:div w:id="1489857750">
      <w:bodyDiv w:val="1"/>
      <w:marLeft w:val="0"/>
      <w:marRight w:val="0"/>
      <w:marTop w:val="0"/>
      <w:marBottom w:val="0"/>
      <w:divBdr>
        <w:top w:val="none" w:sz="0" w:space="0" w:color="auto"/>
        <w:left w:val="none" w:sz="0" w:space="0" w:color="auto"/>
        <w:bottom w:val="none" w:sz="0" w:space="0" w:color="auto"/>
        <w:right w:val="none" w:sz="0" w:space="0" w:color="auto"/>
      </w:divBdr>
    </w:div>
    <w:div w:id="1498422369">
      <w:bodyDiv w:val="1"/>
      <w:marLeft w:val="0"/>
      <w:marRight w:val="0"/>
      <w:marTop w:val="0"/>
      <w:marBottom w:val="0"/>
      <w:divBdr>
        <w:top w:val="none" w:sz="0" w:space="0" w:color="auto"/>
        <w:left w:val="none" w:sz="0" w:space="0" w:color="auto"/>
        <w:bottom w:val="none" w:sz="0" w:space="0" w:color="auto"/>
        <w:right w:val="none" w:sz="0" w:space="0" w:color="auto"/>
      </w:divBdr>
    </w:div>
    <w:div w:id="1498500149">
      <w:bodyDiv w:val="1"/>
      <w:marLeft w:val="0"/>
      <w:marRight w:val="0"/>
      <w:marTop w:val="0"/>
      <w:marBottom w:val="0"/>
      <w:divBdr>
        <w:top w:val="none" w:sz="0" w:space="0" w:color="auto"/>
        <w:left w:val="none" w:sz="0" w:space="0" w:color="auto"/>
        <w:bottom w:val="none" w:sz="0" w:space="0" w:color="auto"/>
        <w:right w:val="none" w:sz="0" w:space="0" w:color="auto"/>
      </w:divBdr>
    </w:div>
    <w:div w:id="1511604058">
      <w:bodyDiv w:val="1"/>
      <w:marLeft w:val="0"/>
      <w:marRight w:val="0"/>
      <w:marTop w:val="0"/>
      <w:marBottom w:val="0"/>
      <w:divBdr>
        <w:top w:val="none" w:sz="0" w:space="0" w:color="auto"/>
        <w:left w:val="none" w:sz="0" w:space="0" w:color="auto"/>
        <w:bottom w:val="none" w:sz="0" w:space="0" w:color="auto"/>
        <w:right w:val="none" w:sz="0" w:space="0" w:color="auto"/>
      </w:divBdr>
    </w:div>
    <w:div w:id="1642612343">
      <w:bodyDiv w:val="1"/>
      <w:marLeft w:val="0"/>
      <w:marRight w:val="0"/>
      <w:marTop w:val="0"/>
      <w:marBottom w:val="0"/>
      <w:divBdr>
        <w:top w:val="none" w:sz="0" w:space="0" w:color="auto"/>
        <w:left w:val="none" w:sz="0" w:space="0" w:color="auto"/>
        <w:bottom w:val="none" w:sz="0" w:space="0" w:color="auto"/>
        <w:right w:val="none" w:sz="0" w:space="0" w:color="auto"/>
      </w:divBdr>
    </w:div>
    <w:div w:id="1660302492">
      <w:bodyDiv w:val="1"/>
      <w:marLeft w:val="0"/>
      <w:marRight w:val="0"/>
      <w:marTop w:val="0"/>
      <w:marBottom w:val="0"/>
      <w:divBdr>
        <w:top w:val="none" w:sz="0" w:space="0" w:color="auto"/>
        <w:left w:val="none" w:sz="0" w:space="0" w:color="auto"/>
        <w:bottom w:val="none" w:sz="0" w:space="0" w:color="auto"/>
        <w:right w:val="none" w:sz="0" w:space="0" w:color="auto"/>
      </w:divBdr>
    </w:div>
    <w:div w:id="1662536467">
      <w:bodyDiv w:val="1"/>
      <w:marLeft w:val="0"/>
      <w:marRight w:val="0"/>
      <w:marTop w:val="0"/>
      <w:marBottom w:val="0"/>
      <w:divBdr>
        <w:top w:val="none" w:sz="0" w:space="0" w:color="auto"/>
        <w:left w:val="none" w:sz="0" w:space="0" w:color="auto"/>
        <w:bottom w:val="none" w:sz="0" w:space="0" w:color="auto"/>
        <w:right w:val="none" w:sz="0" w:space="0" w:color="auto"/>
      </w:divBdr>
    </w:div>
    <w:div w:id="1757629630">
      <w:bodyDiv w:val="1"/>
      <w:marLeft w:val="0"/>
      <w:marRight w:val="0"/>
      <w:marTop w:val="0"/>
      <w:marBottom w:val="0"/>
      <w:divBdr>
        <w:top w:val="none" w:sz="0" w:space="0" w:color="auto"/>
        <w:left w:val="none" w:sz="0" w:space="0" w:color="auto"/>
        <w:bottom w:val="none" w:sz="0" w:space="0" w:color="auto"/>
        <w:right w:val="none" w:sz="0" w:space="0" w:color="auto"/>
      </w:divBdr>
    </w:div>
    <w:div w:id="1763649645">
      <w:bodyDiv w:val="1"/>
      <w:marLeft w:val="0"/>
      <w:marRight w:val="0"/>
      <w:marTop w:val="0"/>
      <w:marBottom w:val="0"/>
      <w:divBdr>
        <w:top w:val="none" w:sz="0" w:space="0" w:color="auto"/>
        <w:left w:val="none" w:sz="0" w:space="0" w:color="auto"/>
        <w:bottom w:val="none" w:sz="0" w:space="0" w:color="auto"/>
        <w:right w:val="none" w:sz="0" w:space="0" w:color="auto"/>
      </w:divBdr>
    </w:div>
    <w:div w:id="1791313075">
      <w:bodyDiv w:val="1"/>
      <w:marLeft w:val="0"/>
      <w:marRight w:val="0"/>
      <w:marTop w:val="0"/>
      <w:marBottom w:val="0"/>
      <w:divBdr>
        <w:top w:val="none" w:sz="0" w:space="0" w:color="auto"/>
        <w:left w:val="none" w:sz="0" w:space="0" w:color="auto"/>
        <w:bottom w:val="none" w:sz="0" w:space="0" w:color="auto"/>
        <w:right w:val="none" w:sz="0" w:space="0" w:color="auto"/>
      </w:divBdr>
    </w:div>
    <w:div w:id="1838616942">
      <w:bodyDiv w:val="1"/>
      <w:marLeft w:val="0"/>
      <w:marRight w:val="0"/>
      <w:marTop w:val="0"/>
      <w:marBottom w:val="0"/>
      <w:divBdr>
        <w:top w:val="none" w:sz="0" w:space="0" w:color="auto"/>
        <w:left w:val="none" w:sz="0" w:space="0" w:color="auto"/>
        <w:bottom w:val="none" w:sz="0" w:space="0" w:color="auto"/>
        <w:right w:val="none" w:sz="0" w:space="0" w:color="auto"/>
      </w:divBdr>
    </w:div>
    <w:div w:id="1865361254">
      <w:bodyDiv w:val="1"/>
      <w:marLeft w:val="0"/>
      <w:marRight w:val="0"/>
      <w:marTop w:val="0"/>
      <w:marBottom w:val="0"/>
      <w:divBdr>
        <w:top w:val="none" w:sz="0" w:space="0" w:color="auto"/>
        <w:left w:val="none" w:sz="0" w:space="0" w:color="auto"/>
        <w:bottom w:val="none" w:sz="0" w:space="0" w:color="auto"/>
        <w:right w:val="none" w:sz="0" w:space="0" w:color="auto"/>
      </w:divBdr>
      <w:divsChild>
        <w:div w:id="1561480514">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1893886996">
      <w:bodyDiv w:val="1"/>
      <w:marLeft w:val="0"/>
      <w:marRight w:val="0"/>
      <w:marTop w:val="0"/>
      <w:marBottom w:val="0"/>
      <w:divBdr>
        <w:top w:val="none" w:sz="0" w:space="0" w:color="auto"/>
        <w:left w:val="none" w:sz="0" w:space="0" w:color="auto"/>
        <w:bottom w:val="none" w:sz="0" w:space="0" w:color="auto"/>
        <w:right w:val="none" w:sz="0" w:space="0" w:color="auto"/>
      </w:divBdr>
    </w:div>
    <w:div w:id="1991130739">
      <w:bodyDiv w:val="1"/>
      <w:marLeft w:val="0"/>
      <w:marRight w:val="0"/>
      <w:marTop w:val="0"/>
      <w:marBottom w:val="0"/>
      <w:divBdr>
        <w:top w:val="none" w:sz="0" w:space="0" w:color="auto"/>
        <w:left w:val="none" w:sz="0" w:space="0" w:color="auto"/>
        <w:bottom w:val="none" w:sz="0" w:space="0" w:color="auto"/>
        <w:right w:val="none" w:sz="0" w:space="0" w:color="auto"/>
      </w:divBdr>
    </w:div>
    <w:div w:id="2048025855">
      <w:bodyDiv w:val="1"/>
      <w:marLeft w:val="0"/>
      <w:marRight w:val="0"/>
      <w:marTop w:val="0"/>
      <w:marBottom w:val="0"/>
      <w:divBdr>
        <w:top w:val="none" w:sz="0" w:space="0" w:color="auto"/>
        <w:left w:val="none" w:sz="0" w:space="0" w:color="auto"/>
        <w:bottom w:val="none" w:sz="0" w:space="0" w:color="auto"/>
        <w:right w:val="none" w:sz="0" w:space="0" w:color="auto"/>
      </w:divBdr>
    </w:div>
    <w:div w:id="2048948872">
      <w:bodyDiv w:val="1"/>
      <w:marLeft w:val="0"/>
      <w:marRight w:val="0"/>
      <w:marTop w:val="0"/>
      <w:marBottom w:val="0"/>
      <w:divBdr>
        <w:top w:val="none" w:sz="0" w:space="0" w:color="auto"/>
        <w:left w:val="none" w:sz="0" w:space="0" w:color="auto"/>
        <w:bottom w:val="none" w:sz="0" w:space="0" w:color="auto"/>
        <w:right w:val="none" w:sz="0" w:space="0" w:color="auto"/>
      </w:divBdr>
    </w:div>
    <w:div w:id="2088728194">
      <w:bodyDiv w:val="1"/>
      <w:marLeft w:val="0"/>
      <w:marRight w:val="0"/>
      <w:marTop w:val="0"/>
      <w:marBottom w:val="0"/>
      <w:divBdr>
        <w:top w:val="none" w:sz="0" w:space="0" w:color="auto"/>
        <w:left w:val="none" w:sz="0" w:space="0" w:color="auto"/>
        <w:bottom w:val="none" w:sz="0" w:space="0" w:color="auto"/>
        <w:right w:val="none" w:sz="0" w:space="0" w:color="auto"/>
      </w:divBdr>
    </w:div>
    <w:div w:id="2111466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1785</TotalTime>
  <Pages>6</Pages>
  <Words>3459</Words>
  <Characters>19722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Dubey</dc:creator>
  <cp:keywords/>
  <cp:lastModifiedBy>Atul Dubey</cp:lastModifiedBy>
  <cp:revision>17</cp:revision>
  <dcterms:created xsi:type="dcterms:W3CDTF">2025-05-25T06:53:00Z</dcterms:created>
  <dcterms:modified xsi:type="dcterms:W3CDTF">2025-08-13T04:23:00Z</dcterms:modified>
</cp:coreProperties>
</file>