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E5A1" w14:textId="3EC3C1E4" w:rsidR="008F0E20" w:rsidRPr="001E32B1" w:rsidRDefault="00D158C1" w:rsidP="001E32B1">
      <w:pPr>
        <w:pStyle w:val="Heading1"/>
        <w:jc w:val="center"/>
        <w:rPr>
          <w:rFonts w:ascii="Arial" w:hAnsi="Arial" w:cs="Arial"/>
          <w:b/>
          <w:bCs/>
          <w:sz w:val="32"/>
          <w:szCs w:val="32"/>
        </w:rPr>
      </w:pPr>
      <w:r w:rsidRPr="001E32B1">
        <w:rPr>
          <w:rFonts w:ascii="Arial" w:hAnsi="Arial" w:cs="Arial"/>
          <w:b/>
          <w:bCs/>
          <w:color w:val="auto"/>
          <w:sz w:val="32"/>
          <w:szCs w:val="32"/>
        </w:rPr>
        <w:t>Module 3 - Guest Analysis Module</w:t>
      </w:r>
    </w:p>
    <w:p w14:paraId="6386E245" w14:textId="72F29C73" w:rsidR="006555D6" w:rsidRPr="006555D6" w:rsidRDefault="006555D6" w:rsidP="006555D6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This module provides a complete view of guest characteristics, booking behaviors, nationalities, spending profile, and booking channels so the hotel can understand who their customers are and how they behave.</w:t>
      </w:r>
      <w:r>
        <w:rPr>
          <w:rFonts w:ascii="Arial" w:hAnsi="Arial" w:cs="Arial"/>
          <w:lang w:val="en-IN"/>
        </w:rPr>
        <w:br/>
      </w:r>
    </w:p>
    <w:p w14:paraId="3EF46334" w14:textId="21E915AB" w:rsidR="006555D6" w:rsidRPr="006555D6" w:rsidRDefault="006555D6" w:rsidP="006555D6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1. </w:t>
      </w:r>
      <w:r w:rsidRPr="006555D6">
        <w:rPr>
          <w:rFonts w:ascii="Arial" w:hAnsi="Arial" w:cs="Arial"/>
          <w:b/>
          <w:bCs/>
          <w:lang w:val="en-IN"/>
        </w:rPr>
        <w:t>Guest Types – Business,</w:t>
      </w:r>
      <w:r w:rsidR="006C6731">
        <w:rPr>
          <w:rFonts w:ascii="Arial" w:hAnsi="Arial" w:cs="Arial"/>
          <w:b/>
          <w:bCs/>
          <w:lang w:val="en-IN"/>
        </w:rPr>
        <w:t xml:space="preserve"> Corporate,</w:t>
      </w:r>
      <w:r w:rsidRPr="006555D6">
        <w:rPr>
          <w:rFonts w:ascii="Arial" w:hAnsi="Arial" w:cs="Arial"/>
          <w:b/>
          <w:bCs/>
          <w:lang w:val="en-IN"/>
        </w:rPr>
        <w:t xml:space="preserve"> Family, Solo</w:t>
      </w:r>
    </w:p>
    <w:p w14:paraId="408EA924" w14:textId="77777777" w:rsidR="006555D6" w:rsidRPr="006555D6" w:rsidRDefault="006555D6" w:rsidP="006555D6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Guests are grouped by purpose of travel:</w:t>
      </w:r>
    </w:p>
    <w:p w14:paraId="3BFBAF75" w14:textId="3629DCA1" w:rsidR="006555D6" w:rsidRDefault="006555D6" w:rsidP="006555D6">
      <w:pPr>
        <w:numPr>
          <w:ilvl w:val="0"/>
          <w:numId w:val="5"/>
        </w:numPr>
        <w:rPr>
          <w:rFonts w:ascii="Arial" w:hAnsi="Arial" w:cs="Arial"/>
          <w:b/>
          <w:bCs/>
          <w:lang w:val="en-IN"/>
        </w:rPr>
      </w:pPr>
      <w:r w:rsidRPr="006555D6">
        <w:rPr>
          <w:rFonts w:ascii="Arial" w:hAnsi="Arial" w:cs="Arial"/>
          <w:b/>
          <w:bCs/>
          <w:lang w:val="en-IN"/>
        </w:rPr>
        <w:t>Business</w:t>
      </w:r>
    </w:p>
    <w:p w14:paraId="07E52B12" w14:textId="3155E621" w:rsidR="006555D6" w:rsidRPr="006555D6" w:rsidRDefault="006555D6" w:rsidP="006555D6">
      <w:pPr>
        <w:numPr>
          <w:ilvl w:val="0"/>
          <w:numId w:val="5"/>
        </w:num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>Corporate</w:t>
      </w:r>
    </w:p>
    <w:p w14:paraId="4186EC21" w14:textId="77777777" w:rsidR="006555D6" w:rsidRPr="006555D6" w:rsidRDefault="006555D6" w:rsidP="006555D6">
      <w:pPr>
        <w:numPr>
          <w:ilvl w:val="0"/>
          <w:numId w:val="5"/>
        </w:numPr>
        <w:rPr>
          <w:rFonts w:ascii="Arial" w:hAnsi="Arial" w:cs="Arial"/>
          <w:b/>
          <w:bCs/>
          <w:lang w:val="en-IN"/>
        </w:rPr>
      </w:pPr>
      <w:r w:rsidRPr="006555D6">
        <w:rPr>
          <w:rFonts w:ascii="Arial" w:hAnsi="Arial" w:cs="Arial"/>
          <w:b/>
          <w:bCs/>
          <w:lang w:val="en-IN"/>
        </w:rPr>
        <w:t>Family</w:t>
      </w:r>
    </w:p>
    <w:p w14:paraId="701D728C" w14:textId="77777777" w:rsidR="006555D6" w:rsidRPr="006555D6" w:rsidRDefault="006555D6" w:rsidP="006555D6">
      <w:pPr>
        <w:numPr>
          <w:ilvl w:val="0"/>
          <w:numId w:val="5"/>
        </w:numPr>
        <w:rPr>
          <w:rFonts w:ascii="Arial" w:hAnsi="Arial" w:cs="Arial"/>
          <w:b/>
          <w:bCs/>
          <w:lang w:val="en-IN"/>
        </w:rPr>
      </w:pPr>
      <w:r w:rsidRPr="006555D6">
        <w:rPr>
          <w:rFonts w:ascii="Arial" w:hAnsi="Arial" w:cs="Arial"/>
          <w:b/>
          <w:bCs/>
          <w:lang w:val="en-IN"/>
        </w:rPr>
        <w:t>Solo</w:t>
      </w:r>
    </w:p>
    <w:p w14:paraId="2B35B383" w14:textId="77777777" w:rsidR="006555D6" w:rsidRDefault="006555D6" w:rsidP="006555D6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Each segment behaves differently in terms of duration, spending, and booking patterns, which directly affects revenue and occupancy strategies.</w:t>
      </w:r>
    </w:p>
    <w:p w14:paraId="4DD44518" w14:textId="42F15AB4" w:rsidR="006555D6" w:rsidRPr="006555D6" w:rsidRDefault="006555D6" w:rsidP="006555D6">
      <w:pPr>
        <w:rPr>
          <w:rFonts w:ascii="Arial" w:hAnsi="Arial" w:cs="Arial"/>
          <w:lang w:val="en-IN"/>
        </w:rPr>
      </w:pPr>
      <w:r>
        <w:rPr>
          <w:rFonts w:ascii="Arial" w:hAnsi="Arial" w:cs="Arial"/>
          <w:b/>
          <w:bCs/>
          <w:lang w:val="en-IN"/>
        </w:rPr>
        <w:br/>
      </w:r>
      <w:r w:rsidRPr="00CC2032">
        <w:rPr>
          <w:noProof/>
        </w:rPr>
        <w:drawing>
          <wp:inline distT="0" distB="0" distL="0" distR="0" wp14:anchorId="11BB3967" wp14:editId="5FBF23A3">
            <wp:extent cx="5943600" cy="3272790"/>
            <wp:effectExtent l="19050" t="19050" r="19050" b="22860"/>
            <wp:docPr id="132195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58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44D66" w14:textId="561A1DAD" w:rsidR="006555D6" w:rsidRPr="006555D6" w:rsidRDefault="006555D6" w:rsidP="006555D6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2. </w:t>
      </w:r>
      <w:r w:rsidRPr="006555D6">
        <w:rPr>
          <w:rFonts w:ascii="Arial" w:hAnsi="Arial" w:cs="Arial"/>
          <w:b/>
          <w:bCs/>
          <w:lang w:val="en-IN"/>
        </w:rPr>
        <w:t>Visuals – Nationality, Booking Source, Duration</w:t>
      </w:r>
    </w:p>
    <w:p w14:paraId="47E9EE7D" w14:textId="77777777" w:rsidR="006555D6" w:rsidRPr="006555D6" w:rsidRDefault="006555D6" w:rsidP="006555D6">
      <w:pPr>
        <w:rPr>
          <w:rFonts w:ascii="Arial" w:hAnsi="Arial" w:cs="Arial"/>
          <w:b/>
          <w:bCs/>
          <w:lang w:val="en-IN"/>
        </w:rPr>
      </w:pPr>
      <w:r w:rsidRPr="006555D6">
        <w:rPr>
          <w:rFonts w:ascii="Arial" w:hAnsi="Arial" w:cs="Arial"/>
          <w:b/>
          <w:bCs/>
          <w:lang w:val="en-IN"/>
        </w:rPr>
        <w:t>Nationality</w:t>
      </w:r>
    </w:p>
    <w:p w14:paraId="746F003B" w14:textId="77777777" w:rsidR="006555D6" w:rsidRPr="006555D6" w:rsidRDefault="006555D6" w:rsidP="006555D6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Shows where guests come from and which countries contribute the most volume.</w:t>
      </w:r>
    </w:p>
    <w:p w14:paraId="559E9814" w14:textId="77777777" w:rsidR="001E32B1" w:rsidRDefault="001E32B1" w:rsidP="006555D6">
      <w:pPr>
        <w:rPr>
          <w:rFonts w:ascii="Arial" w:hAnsi="Arial" w:cs="Arial"/>
          <w:b/>
          <w:bCs/>
          <w:lang w:val="en-IN"/>
        </w:rPr>
      </w:pPr>
    </w:p>
    <w:p w14:paraId="6168DAEE" w14:textId="3F8E6AA8" w:rsidR="006555D6" w:rsidRPr="006555D6" w:rsidRDefault="006555D6" w:rsidP="006555D6">
      <w:pPr>
        <w:rPr>
          <w:rFonts w:ascii="Arial" w:hAnsi="Arial" w:cs="Arial"/>
          <w:b/>
          <w:bCs/>
          <w:lang w:val="en-IN"/>
        </w:rPr>
      </w:pPr>
      <w:r w:rsidRPr="006555D6">
        <w:rPr>
          <w:rFonts w:ascii="Arial" w:hAnsi="Arial" w:cs="Arial"/>
          <w:b/>
          <w:bCs/>
          <w:lang w:val="en-IN"/>
        </w:rPr>
        <w:lastRenderedPageBreak/>
        <w:t>Booking Channels</w:t>
      </w:r>
    </w:p>
    <w:p w14:paraId="7E0757D7" w14:textId="77777777" w:rsidR="006555D6" w:rsidRDefault="006555D6" w:rsidP="006555D6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Website, OTA, Travel agents, Mobile app etc.—helps identify which channel brings which type of guest.</w:t>
      </w:r>
    </w:p>
    <w:p w14:paraId="3E1345EA" w14:textId="43DFDBFD" w:rsidR="006555D6" w:rsidRPr="006555D6" w:rsidRDefault="006555D6" w:rsidP="006555D6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b/>
          <w:bCs/>
          <w:lang w:val="en-IN"/>
        </w:rPr>
        <w:t>Duration</w:t>
      </w:r>
    </w:p>
    <w:p w14:paraId="046DFC9A" w14:textId="77777777" w:rsidR="006555D6" w:rsidRPr="006555D6" w:rsidRDefault="006555D6" w:rsidP="006555D6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Bar chart shows average length of stay:</w:t>
      </w:r>
    </w:p>
    <w:p w14:paraId="0A804437" w14:textId="77777777" w:rsidR="006555D6" w:rsidRPr="006555D6" w:rsidRDefault="006555D6" w:rsidP="006555D6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Family stays much longer</w:t>
      </w:r>
    </w:p>
    <w:p w14:paraId="20089ADC" w14:textId="0529A5F1" w:rsidR="006555D6" w:rsidRPr="006555D6" w:rsidRDefault="006555D6" w:rsidP="006555D6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Solo and Corporate have shorter visits</w:t>
      </w:r>
    </w:p>
    <w:p w14:paraId="525A3E5D" w14:textId="0A40269C" w:rsidR="006555D6" w:rsidRPr="006555D6" w:rsidRDefault="006555D6" w:rsidP="006555D6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Useful for long-stay packages vs business-day pricing.</w:t>
      </w:r>
    </w:p>
    <w:p w14:paraId="2C00CE59" w14:textId="35F8FC95" w:rsidR="006555D6" w:rsidRDefault="00CC2032">
      <w:r w:rsidRPr="00CC2032">
        <w:rPr>
          <w:noProof/>
        </w:rPr>
        <w:drawing>
          <wp:inline distT="0" distB="0" distL="0" distR="0" wp14:anchorId="35284B9E" wp14:editId="0E4599E8">
            <wp:extent cx="5943600" cy="3270885"/>
            <wp:effectExtent l="19050" t="19050" r="19050" b="24765"/>
            <wp:docPr id="12640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37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493BF" w14:textId="77777777" w:rsidR="006C6731" w:rsidRDefault="006C6731" w:rsidP="006C6731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3. </w:t>
      </w:r>
      <w:r w:rsidRPr="006555D6">
        <w:rPr>
          <w:rFonts w:ascii="Arial" w:hAnsi="Arial" w:cs="Arial"/>
          <w:b/>
          <w:bCs/>
          <w:lang w:val="en-IN"/>
        </w:rPr>
        <w:t>Customer Clusters – First-timers, Loyal, High Spenders</w:t>
      </w:r>
    </w:p>
    <w:p w14:paraId="4604F668" w14:textId="77777777" w:rsidR="006C6731" w:rsidRPr="006555D6" w:rsidRDefault="006C6731" w:rsidP="006C6731">
      <w:pPr>
        <w:rPr>
          <w:rFonts w:ascii="Arial" w:hAnsi="Arial" w:cs="Arial"/>
          <w:b/>
          <w:bCs/>
          <w:lang w:val="en-IN"/>
        </w:rPr>
      </w:pPr>
      <w:r w:rsidRPr="006555D6">
        <w:rPr>
          <w:rFonts w:ascii="Arial" w:hAnsi="Arial" w:cs="Arial"/>
          <w:lang w:val="en-IN"/>
        </w:rPr>
        <w:t>RFM-based segmentation highlights:</w:t>
      </w:r>
    </w:p>
    <w:p w14:paraId="476DBC89" w14:textId="77777777" w:rsidR="006C6731" w:rsidRPr="006555D6" w:rsidRDefault="006C6731" w:rsidP="006C6731">
      <w:pPr>
        <w:numPr>
          <w:ilvl w:val="0"/>
          <w:numId w:val="4"/>
        </w:numPr>
        <w:rPr>
          <w:rFonts w:ascii="Arial" w:hAnsi="Arial" w:cs="Arial"/>
          <w:b/>
          <w:bCs/>
          <w:lang w:val="en-IN"/>
        </w:rPr>
      </w:pPr>
      <w:r w:rsidRPr="006555D6">
        <w:rPr>
          <w:rFonts w:ascii="Arial" w:hAnsi="Arial" w:cs="Arial"/>
          <w:b/>
          <w:bCs/>
          <w:lang w:val="en-IN"/>
        </w:rPr>
        <w:t>First-</w:t>
      </w:r>
      <w:r>
        <w:rPr>
          <w:rFonts w:ascii="Arial" w:hAnsi="Arial" w:cs="Arial"/>
          <w:b/>
          <w:bCs/>
          <w:lang w:val="en-IN"/>
        </w:rPr>
        <w:t>T</w:t>
      </w:r>
      <w:r w:rsidRPr="006555D6">
        <w:rPr>
          <w:rFonts w:ascii="Arial" w:hAnsi="Arial" w:cs="Arial"/>
          <w:b/>
          <w:bCs/>
          <w:lang w:val="en-IN"/>
        </w:rPr>
        <w:t>imer guests</w:t>
      </w:r>
    </w:p>
    <w:p w14:paraId="57E6BBEB" w14:textId="77777777" w:rsidR="006C6731" w:rsidRPr="006555D6" w:rsidRDefault="006C6731" w:rsidP="006C6731">
      <w:pPr>
        <w:numPr>
          <w:ilvl w:val="0"/>
          <w:numId w:val="4"/>
        </w:numPr>
        <w:rPr>
          <w:rFonts w:ascii="Arial" w:hAnsi="Arial" w:cs="Arial"/>
          <w:b/>
          <w:bCs/>
          <w:lang w:val="en-IN"/>
        </w:rPr>
      </w:pPr>
      <w:r w:rsidRPr="006555D6">
        <w:rPr>
          <w:rFonts w:ascii="Arial" w:hAnsi="Arial" w:cs="Arial"/>
          <w:b/>
          <w:bCs/>
          <w:lang w:val="en-IN"/>
        </w:rPr>
        <w:t>Loyal repeat customers</w:t>
      </w:r>
    </w:p>
    <w:p w14:paraId="49C412A4" w14:textId="77777777" w:rsidR="006C6731" w:rsidRPr="006555D6" w:rsidRDefault="006C6731" w:rsidP="006C6731">
      <w:pPr>
        <w:numPr>
          <w:ilvl w:val="0"/>
          <w:numId w:val="4"/>
        </w:numPr>
        <w:rPr>
          <w:rFonts w:ascii="Arial" w:hAnsi="Arial" w:cs="Arial"/>
          <w:b/>
          <w:bCs/>
          <w:lang w:val="en-IN"/>
        </w:rPr>
      </w:pPr>
      <w:r w:rsidRPr="006555D6">
        <w:rPr>
          <w:rFonts w:ascii="Arial" w:hAnsi="Arial" w:cs="Arial"/>
          <w:b/>
          <w:bCs/>
          <w:lang w:val="en-IN"/>
        </w:rPr>
        <w:t>High</w:t>
      </w:r>
      <w:r>
        <w:rPr>
          <w:rFonts w:ascii="Arial" w:hAnsi="Arial" w:cs="Arial"/>
          <w:b/>
          <w:bCs/>
          <w:lang w:val="en-IN"/>
        </w:rPr>
        <w:t>-S</w:t>
      </w:r>
      <w:r w:rsidRPr="006555D6">
        <w:rPr>
          <w:rFonts w:ascii="Arial" w:hAnsi="Arial" w:cs="Arial"/>
          <w:b/>
          <w:bCs/>
          <w:lang w:val="en-IN"/>
        </w:rPr>
        <w:t>pend customers</w:t>
      </w:r>
    </w:p>
    <w:p w14:paraId="393F0CFF" w14:textId="68F44631" w:rsidR="006555D6" w:rsidRPr="006555D6" w:rsidRDefault="006C6731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Map visualization and scatter plots locate segments geographically and financially.</w:t>
      </w:r>
      <w:r w:rsidRPr="006555D6">
        <w:rPr>
          <w:rFonts w:ascii="Arial" w:hAnsi="Arial" w:cs="Arial"/>
          <w:lang w:val="en-IN"/>
        </w:rPr>
        <w:br/>
        <w:t>This helps discover profitable markets and loyalty drivers.</w:t>
      </w:r>
    </w:p>
    <w:p w14:paraId="280194B5" w14:textId="77777777" w:rsidR="003B79FC" w:rsidRDefault="00CC2032" w:rsidP="003B79FC">
      <w:r w:rsidRPr="00CC2032">
        <w:rPr>
          <w:noProof/>
        </w:rPr>
        <w:lastRenderedPageBreak/>
        <w:drawing>
          <wp:inline distT="0" distB="0" distL="0" distR="0" wp14:anchorId="0CD12FCE" wp14:editId="484CB660">
            <wp:extent cx="5943600" cy="3280410"/>
            <wp:effectExtent l="19050" t="19050" r="19050" b="15240"/>
            <wp:docPr id="210389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90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35C4CD" w14:textId="76B8BB97" w:rsidR="003B79FC" w:rsidRPr="006555D6" w:rsidRDefault="006555D6" w:rsidP="003B79FC">
      <w:pPr>
        <w:rPr>
          <w:rFonts w:ascii="Arial" w:hAnsi="Arial" w:cs="Arial"/>
          <w:lang w:val="en-IN"/>
        </w:rPr>
      </w:pPr>
      <w:r>
        <w:br/>
      </w:r>
      <w:r w:rsidR="003B79FC" w:rsidRPr="006555D6">
        <w:rPr>
          <w:rFonts w:ascii="Arial" w:hAnsi="Arial" w:cs="Arial"/>
          <w:b/>
          <w:bCs/>
          <w:lang w:val="en-IN"/>
        </w:rPr>
        <w:t>4. Impact – Targeted Offers &amp; Personalization</w:t>
      </w:r>
    </w:p>
    <w:p w14:paraId="6FCBE81A" w14:textId="77777777" w:rsidR="003B79FC" w:rsidRPr="006555D6" w:rsidRDefault="003B79FC" w:rsidP="003B79FC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This segmentation allows:</w:t>
      </w:r>
      <w:r w:rsidRPr="006555D6">
        <w:rPr>
          <w:rFonts w:ascii="Arial" w:hAnsi="Arial" w:cs="Arial"/>
          <w:lang w:val="en-IN"/>
        </w:rPr>
        <w:br/>
      </w:r>
      <w:r w:rsidRPr="006555D6">
        <w:rPr>
          <w:rFonts w:ascii="Segoe UI Symbol" w:hAnsi="Segoe UI Symbol" w:cs="Segoe UI Symbol"/>
          <w:lang w:val="en-IN"/>
        </w:rPr>
        <w:t>✔</w:t>
      </w:r>
      <w:r w:rsidRPr="006555D6">
        <w:rPr>
          <w:rFonts w:ascii="Arial" w:hAnsi="Arial" w:cs="Arial"/>
          <w:lang w:val="en-IN"/>
        </w:rPr>
        <w:t xml:space="preserve"> tailored marketing</w:t>
      </w:r>
      <w:r w:rsidRPr="006555D6">
        <w:rPr>
          <w:rFonts w:ascii="Arial" w:hAnsi="Arial" w:cs="Arial"/>
          <w:lang w:val="en-IN"/>
        </w:rPr>
        <w:br/>
      </w:r>
      <w:r w:rsidRPr="006555D6">
        <w:rPr>
          <w:rFonts w:ascii="Segoe UI Symbol" w:hAnsi="Segoe UI Symbol" w:cs="Segoe UI Symbol"/>
          <w:lang w:val="en-IN"/>
        </w:rPr>
        <w:t>✔</w:t>
      </w:r>
      <w:r w:rsidRPr="006555D6">
        <w:rPr>
          <w:rFonts w:ascii="Arial" w:hAnsi="Arial" w:cs="Arial"/>
          <w:lang w:val="en-IN"/>
        </w:rPr>
        <w:t xml:space="preserve"> customised promotions</w:t>
      </w:r>
      <w:r w:rsidRPr="006555D6">
        <w:rPr>
          <w:rFonts w:ascii="Arial" w:hAnsi="Arial" w:cs="Arial"/>
          <w:lang w:val="en-IN"/>
        </w:rPr>
        <w:br/>
      </w:r>
      <w:r w:rsidRPr="006555D6">
        <w:rPr>
          <w:rFonts w:ascii="Segoe UI Symbol" w:hAnsi="Segoe UI Symbol" w:cs="Segoe UI Symbol"/>
          <w:lang w:val="en-IN"/>
        </w:rPr>
        <w:t>✔</w:t>
      </w:r>
      <w:r w:rsidRPr="006555D6">
        <w:rPr>
          <w:rFonts w:ascii="Arial" w:hAnsi="Arial" w:cs="Arial"/>
          <w:lang w:val="en-IN"/>
        </w:rPr>
        <w:t xml:space="preserve"> loyalty offers</w:t>
      </w:r>
      <w:r w:rsidRPr="006555D6">
        <w:rPr>
          <w:rFonts w:ascii="Arial" w:hAnsi="Arial" w:cs="Arial"/>
          <w:lang w:val="en-IN"/>
        </w:rPr>
        <w:br/>
      </w:r>
      <w:r w:rsidRPr="006555D6">
        <w:rPr>
          <w:rFonts w:ascii="Segoe UI Symbol" w:hAnsi="Segoe UI Symbol" w:cs="Segoe UI Symbol"/>
          <w:lang w:val="en-IN"/>
        </w:rPr>
        <w:t>✔</w:t>
      </w:r>
      <w:r w:rsidRPr="006555D6">
        <w:rPr>
          <w:rFonts w:ascii="Arial" w:hAnsi="Arial" w:cs="Arial"/>
          <w:lang w:val="en-IN"/>
        </w:rPr>
        <w:t xml:space="preserve"> channel-specific pricing</w:t>
      </w:r>
      <w:r w:rsidRPr="006555D6">
        <w:rPr>
          <w:rFonts w:ascii="Arial" w:hAnsi="Arial" w:cs="Arial"/>
          <w:lang w:val="en-IN"/>
        </w:rPr>
        <w:br/>
      </w:r>
      <w:r w:rsidRPr="006555D6">
        <w:rPr>
          <w:rFonts w:ascii="Segoe UI Symbol" w:hAnsi="Segoe UI Symbol" w:cs="Segoe UI Symbol"/>
          <w:lang w:val="en-IN"/>
        </w:rPr>
        <w:t>✔</w:t>
      </w:r>
      <w:r w:rsidRPr="006555D6">
        <w:rPr>
          <w:rFonts w:ascii="Arial" w:hAnsi="Arial" w:cs="Arial"/>
          <w:lang w:val="en-IN"/>
        </w:rPr>
        <w:t xml:space="preserve"> international targeting</w:t>
      </w:r>
      <w:r w:rsidRPr="006555D6">
        <w:rPr>
          <w:rFonts w:ascii="Arial" w:hAnsi="Arial" w:cs="Arial"/>
          <w:lang w:val="en-IN"/>
        </w:rPr>
        <w:br/>
      </w:r>
      <w:r w:rsidRPr="006555D6">
        <w:rPr>
          <w:rFonts w:ascii="Segoe UI Symbol" w:hAnsi="Segoe UI Symbol" w:cs="Segoe UI Symbol"/>
          <w:lang w:val="en-IN"/>
        </w:rPr>
        <w:t>✔</w:t>
      </w:r>
      <w:r w:rsidRPr="006555D6">
        <w:rPr>
          <w:rFonts w:ascii="Arial" w:hAnsi="Arial" w:cs="Arial"/>
          <w:lang w:val="en-IN"/>
        </w:rPr>
        <w:t xml:space="preserve"> family-focused packages</w:t>
      </w:r>
    </w:p>
    <w:p w14:paraId="7C94228E" w14:textId="77777777" w:rsidR="003B79FC" w:rsidRDefault="003B79FC" w:rsidP="003B79FC">
      <w:pPr>
        <w:rPr>
          <w:rFonts w:ascii="Arial" w:hAnsi="Arial" w:cs="Arial"/>
          <w:lang w:val="en-IN"/>
        </w:rPr>
      </w:pPr>
      <w:r w:rsidRPr="006555D6">
        <w:rPr>
          <w:rFonts w:ascii="Arial" w:hAnsi="Arial" w:cs="Arial"/>
          <w:lang w:val="en-IN"/>
        </w:rPr>
        <w:t>Overall, the hotel can design personalised offers for each guest segment, improving booking conversion, guest retention, and revenue.</w:t>
      </w:r>
    </w:p>
    <w:p w14:paraId="7FE7E740" w14:textId="59FE9E31" w:rsidR="006555D6" w:rsidRPr="006555D6" w:rsidRDefault="006555D6" w:rsidP="006555D6">
      <w:pPr>
        <w:rPr>
          <w:rFonts w:ascii="Arial" w:hAnsi="Arial" w:cs="Arial"/>
          <w:lang w:val="en-IN"/>
        </w:rPr>
      </w:pPr>
    </w:p>
    <w:p w14:paraId="2688ACE2" w14:textId="7E9F8F56" w:rsidR="00CC2032" w:rsidRDefault="00CC2032"/>
    <w:p w14:paraId="19D682C7" w14:textId="0A4EE277" w:rsidR="00D158C1" w:rsidRDefault="00D158C1"/>
    <w:sectPr w:rsidR="00D15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36CF"/>
    <w:multiLevelType w:val="hybridMultilevel"/>
    <w:tmpl w:val="9EDE4F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52016"/>
    <w:multiLevelType w:val="multilevel"/>
    <w:tmpl w:val="674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A0983"/>
    <w:multiLevelType w:val="multilevel"/>
    <w:tmpl w:val="3B0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2471D"/>
    <w:multiLevelType w:val="multilevel"/>
    <w:tmpl w:val="C40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54CB7"/>
    <w:multiLevelType w:val="multilevel"/>
    <w:tmpl w:val="86D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C1632"/>
    <w:multiLevelType w:val="multilevel"/>
    <w:tmpl w:val="5DC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18782">
    <w:abstractNumId w:val="0"/>
  </w:num>
  <w:num w:numId="2" w16cid:durableId="150562072">
    <w:abstractNumId w:val="2"/>
  </w:num>
  <w:num w:numId="3" w16cid:durableId="1893613393">
    <w:abstractNumId w:val="1"/>
  </w:num>
  <w:num w:numId="4" w16cid:durableId="522137217">
    <w:abstractNumId w:val="3"/>
  </w:num>
  <w:num w:numId="5" w16cid:durableId="2095087099">
    <w:abstractNumId w:val="5"/>
  </w:num>
  <w:num w:numId="6" w16cid:durableId="1835415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20"/>
    <w:rsid w:val="001E32B1"/>
    <w:rsid w:val="003B79FC"/>
    <w:rsid w:val="00420A8D"/>
    <w:rsid w:val="004C0FF2"/>
    <w:rsid w:val="004D1C4F"/>
    <w:rsid w:val="004D22A6"/>
    <w:rsid w:val="006555D6"/>
    <w:rsid w:val="006C6731"/>
    <w:rsid w:val="00740DB4"/>
    <w:rsid w:val="008F0E20"/>
    <w:rsid w:val="009B61BA"/>
    <w:rsid w:val="00CC2032"/>
    <w:rsid w:val="00D1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F67C"/>
  <w15:chartTrackingRefBased/>
  <w15:docId w15:val="{35DA69CE-60EF-4AA2-9CA1-CB2850FA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23-24_M.Sc._DS_Part-1_ADITYA GADILKAR</dc:creator>
  <cp:keywords/>
  <dc:description/>
  <cp:lastModifiedBy>23-24_M.Sc._DS_Part-1_ADITYA GADILKAR</cp:lastModifiedBy>
  <cp:revision>11</cp:revision>
  <dcterms:created xsi:type="dcterms:W3CDTF">2025-12-10T14:09:00Z</dcterms:created>
  <dcterms:modified xsi:type="dcterms:W3CDTF">2025-12-10T15:05:00Z</dcterms:modified>
</cp:coreProperties>
</file>