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4a53f4b98852375a3aff9976249af7c276f192"/>
    <w:p>
      <w:pPr>
        <w:pStyle w:val="Heading1"/>
      </w:pPr>
      <w:r>
        <w:t xml:space="preserve">Sentinel — Chat-led Journey Spec (attach with Figma command)</w:t>
      </w:r>
    </w:p>
    <w:p>
      <w:pPr>
        <w:pStyle w:val="FirstParagraph"/>
      </w:pPr>
      <w:r>
        <w:t xml:space="preserve">Source of truth for visuals: existing Figma screens</w:t>
      </w:r>
      <w:r>
        <w:t xml:space="preserve"> </w:t>
      </w:r>
      <w:r>
        <w:rPr>
          <w:bCs/>
          <w:b/>
        </w:rPr>
        <w:t xml:space="preserve">Home / Default</w:t>
      </w:r>
      <w:r>
        <w:t xml:space="preserve">,</w:t>
      </w:r>
      <w:r>
        <w:t xml:space="preserve"> </w:t>
      </w:r>
      <w:r>
        <w:rPr>
          <w:bCs/>
          <w:b/>
        </w:rPr>
        <w:t xml:space="preserve">Chat / Drift</w:t>
      </w:r>
      <w:r>
        <w:t xml:space="preserve">,</w:t>
      </w:r>
      <w:r>
        <w:t xml:space="preserve"> </w:t>
      </w:r>
      <w:r>
        <w:rPr>
          <w:bCs/>
          <w:b/>
        </w:rPr>
        <w:t xml:space="preserve">Client Review (Allocation + Holdings)</w:t>
      </w:r>
      <w:r>
        <w:t xml:space="preserve">. Nothing here overrides those tokens. This document only adds</w:t>
      </w:r>
      <w:r>
        <w:t xml:space="preserve"> </w:t>
      </w:r>
      <w:r>
        <w:rPr>
          <w:iCs/>
          <w:i/>
        </w:rPr>
        <w:t xml:space="preserve">new component patterns</w:t>
      </w:r>
      <w:r>
        <w:t xml:space="preserve"> </w:t>
      </w:r>
      <w:r>
        <w:t xml:space="preserve">and the</w:t>
      </w:r>
      <w:r>
        <w:t xml:space="preserve"> </w:t>
      </w:r>
      <w:r>
        <w:rPr>
          <w:iCs/>
          <w:i/>
        </w:rPr>
        <w:t xml:space="preserve">exact copy + step order</w:t>
      </w:r>
      <w:r>
        <w:t xml:space="preserve"> </w:t>
      </w:r>
      <w:r>
        <w:t xml:space="preserve">for four journeys.</w:t>
      </w:r>
    </w:p>
    <w:p>
      <w:pPr>
        <w:pStyle w:val="BodyText"/>
      </w:pPr>
      <w:r>
        <w:t xml:space="preserve">Frame: 375 × 812 pt. Palette, type, radii, spacing, shadows: reuse from file. Do not introduce new hex values.</w:t>
      </w:r>
    </w:p>
    <w:p>
      <w:r>
        <w:pict>
          <v:rect style="width:0;height:1.5pt" o:hralign="center" o:hrstd="t" o:hr="t"/>
        </w:pict>
      </w:r>
    </w:p>
    <w:bookmarkStart w:id="20" w:name="Xa9e8b0061a92074e0ea863ebe6d1223411373df"/>
    <w:p>
      <w:pPr>
        <w:pStyle w:val="Heading2"/>
      </w:pPr>
      <w:r>
        <w:t xml:space="preserve">0. Component additions (built from existing tokens)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2722"/>
        <w:gridCol w:w="2722"/>
        <w:gridCol w:w="1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Journey progress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Hairline divider colour + bar gradient (bronze→sand)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pt line under the pill header. Fills per question (e.g. 3/12). Label right-aligned in the small-caps grey eyebrow style:</w:t>
            </w:r>
            <w:r>
              <w:t xml:space="preserve"> </w:t>
            </w:r>
            <w:r>
              <w:rPr>
                <w:rStyle w:val="VerbatimChar"/>
              </w:rPr>
              <w:t xml:space="preserve">QUESTION 3 OF 12</w:t>
            </w:r>
            <w:r>
              <w:t xml:space="preserve">. Hidden on Home and free chat.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 chip — 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Quick-action chip (Review a portfolio / Proposal / Fund explorer)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single-select option. States: default, pressed (bg tint 4%), selected (fills sand, text charcoal, chevron→check).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 chip — Smart (pre-filled)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chip, filled with the peach callout tint; leading 12 pt icon (ID card / 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data Sentinel already has:</w:t>
            </w:r>
            <w:r>
              <w:t xml:space="preserve"> </w:t>
            </w:r>
            <w:r>
              <w:rPr>
                <w:rStyle w:val="VerbatimChar"/>
              </w:rPr>
              <w:t xml:space="preserve">Use her KYC age — 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 her last ITR — ₹1,80,000</w:t>
            </w:r>
            <w:r>
              <w:t xml:space="preserve">. Always first in the 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 chip — Tertiary / Why?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with dashed hairline border, leading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glyph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explainers:</w:t>
            </w:r>
            <w:r>
              <w:t xml:space="preserve"> </w:t>
            </w:r>
            <w:r>
              <w:rPr>
                <w:rStyle w:val="VerbatimChar"/>
              </w:rPr>
              <w:t xml:space="preserve">Why twelve questions?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Why a 25% cap?</w:t>
            </w:r>
            <w:r>
              <w:t xml:space="preserve">. Opens a bottom sheet, does not advance the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 chip — Muted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 chip at 60% text opacity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escape hatches:</w:t>
            </w:r>
            <w:r>
              <w:t xml:space="preserve"> </w:t>
            </w:r>
            <w:r>
              <w:rPr>
                <w:rStyle w:val="VerbatimChar"/>
              </w:rPr>
              <w:t xml:space="preserve">Skip to the 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 isn't sure yet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Chip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auto-layout, 8 pt gap, 16 pt page gutter, scrolls horizontally when &gt;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Sits directly above the composer. Max 2 rows; if &gt; 6 options wrap to 2 rows.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Collapsed Q&amp;A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text (14/20) + user bubble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user answers, the question shrinks to a one-line grey label above the right-aligned peach user bubble. Keeps the transcript short.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Sentinel interjection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Sentinel response block (sparkle + label)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acknowledgement between questions (</w:t>
            </w:r>
            <w:r>
              <w:rPr>
                <w:rStyle w:val="VerbatimChar"/>
              </w:rPr>
              <w:t xml:space="preserve">That is about six months of her spending…</w:t>
            </w:r>
            <w:r>
              <w:t xml:space="preserve">). Followed by a single primary chip</w:t>
            </w:r>
            <w:r>
              <w:t xml:space="preserve"> </w:t>
            </w:r>
            <w:r>
              <w:rPr>
                <w:rStyle w:val="VerbatimChar"/>
              </w:rPr>
              <w:t xml:space="preserve">Carry 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 eyebrow divider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HOLDINGS</w:t>
            </w:r>
            <w:r>
              <w:t xml:space="preserve"> </w:t>
            </w:r>
            <w:r>
              <w:t xml:space="preserve">eyebrow style, centred, hairline left &amp;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a result moment:</w:t>
            </w:r>
            <w:r>
              <w:t xml:space="preserve"> </w:t>
            </w:r>
            <w:r>
              <w:rPr>
                <w:rStyle w:val="VerbatimChar"/>
              </w:rPr>
              <w:t xml:space="preserve">RISK PROFILE 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PROPOSAL 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TWO MOVES, NOT SEVEN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Hero number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card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header: title (16/24 medium) + meta chip</w:t>
            </w:r>
            <w:r>
              <w:t xml:space="preserve"> </w:t>
            </w:r>
            <w:r>
              <w:rPr>
                <w:rStyle w:val="VerbatimChar"/>
              </w:rPr>
              <w:t xml:space="preserve">LOCKED · 15 SEP 2026</w:t>
            </w:r>
            <w:r>
              <w:t xml:space="preserve"> </w:t>
            </w:r>
            <w:r>
              <w:t xml:space="preserve">in eyebrow style. Body:</w:t>
            </w:r>
            <w:r>
              <w:t xml:space="preserve"> </w:t>
            </w:r>
            <w:r>
              <w:rPr>
                <w:bCs/>
                <w:b/>
              </w:rPr>
              <w:t xml:space="preserve">54</w:t>
            </w:r>
            <w:r>
              <w:t xml:space="preserve"> </w:t>
            </w:r>
            <w:r>
              <w:t xml:space="preserve">in the serif display face (greeting font, 48 pt, warm brown) + tone badge</w:t>
            </w:r>
            <w:r>
              <w:t xml:space="preserve"> </w:t>
            </w:r>
            <w:r>
              <w:rPr>
                <w:rStyle w:val="VerbatimChar"/>
              </w:rPr>
              <w:t xml:space="preserve">Moderate</w:t>
            </w:r>
            <w:r>
              <w:t xml:space="preserve"> </w:t>
            </w:r>
            <w:r>
              <w:t xml:space="preserve">(pill, sand fill). Below: three-row</w:t>
            </w:r>
            <w:r>
              <w:t xml:space="preserve"> </w:t>
            </w:r>
            <w:r>
              <w:t xml:space="preserve">“</w:t>
            </w:r>
            <w:r>
              <w:t xml:space="preserve">lowest-of-three</w:t>
            </w:r>
            <w:r>
              <w:t xml:space="preserve">”</w:t>
            </w:r>
            <w:r>
              <w:t xml:space="preserve"> </w:t>
            </w:r>
            <w:r>
              <w:t xml:space="preserve">meter — label left, value right, hairline track, bar in sand; the</w:t>
            </w:r>
            <w:r>
              <w:t xml:space="preserve"> </w:t>
            </w:r>
            <w:r>
              <w:rPr>
                <w:iCs/>
                <w:i/>
              </w:rPr>
              <w:t xml:space="preserve">binding</w:t>
            </w:r>
            <w:r>
              <w:t xml:space="preserve"> </w:t>
            </w:r>
            <w:r>
              <w:t xml:space="preserve">row uses the bronze bar and medium weight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 callout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t xml:space="preserve">“</w:t>
            </w:r>
            <w:r>
              <w:t xml:space="preserve">Mandate ceiling breached</w:t>
            </w:r>
            <w:r>
              <w:t xml:space="preserve">”</w:t>
            </w:r>
            <w:r>
              <w:t xml:space="preserve"> </w:t>
            </w:r>
            <w:r>
              <w:t xml:space="preserve">peach callout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Eyebrow title in warm brown (</w:t>
            </w:r>
            <w:r>
              <w:rPr>
                <w:rStyle w:val="VerbatimChar"/>
              </w:rPr>
              <w:t xml:space="preserve">CANNOT BUILD THIS</w:t>
            </w:r>
            <w:r>
              <w:t xml:space="preserve">), body in charcoal. Never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Comparison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Holdings list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Columns: label · agreed · actual ·</w:t>
            </w:r>
            <w:r>
              <w:t xml:space="preserve"> </w:t>
            </w:r>
            <w:r>
              <w:rPr>
                <w:bCs/>
                <w:b/>
              </w:rPr>
              <w:t xml:space="preserve">delta pill</w:t>
            </w:r>
            <w:r>
              <w:t xml:space="preserve">. Delta pill reuses the</w:t>
            </w:r>
            <w:r>
              <w:t xml:space="preserve"> </w:t>
            </w:r>
            <w:r>
              <w:rPr>
                <w:rStyle w:val="VerbatimChar"/>
              </w:rPr>
              <w:t xml:space="preserve">OVER CEILING</w:t>
            </w:r>
            <w:r>
              <w:t xml:space="preserve"> </w:t>
            </w:r>
            <w:r>
              <w:t xml:space="preserve">pill; three variants: over (peach/terracotta text), under (sand/brown text), ok (pale green tint,</w:t>
            </w:r>
            <w:r>
              <w:t xml:space="preserve"> </w:t>
            </w:r>
            <w:r>
              <w:rPr>
                <w:rStyle w:val="VerbatimChar"/>
              </w:rPr>
              <w:t xml:space="preserve">Close enough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table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Holdings card + eyebrow column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headers in the eyebrow style. Kind tags (</w:t>
            </w:r>
            <w:r>
              <w:rPr>
                <w:rStyle w:val="VerbatimChar"/>
              </w:rPr>
              <w:t xml:space="preserve">Flexi cap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</w:t>
            </w:r>
            <w:r>
              <w:t xml:space="preserve">) as 11 pt grey tinted tags. Footer note in 12 pt grey. Optional footer ghost button</w:t>
            </w:r>
            <w:r>
              <w:t xml:space="preserve"> </w:t>
            </w:r>
            <w:r>
              <w:rPr>
                <w:rStyle w:val="VerbatimChar"/>
              </w:rPr>
              <w:t xml:space="preserve">Show all 43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 chip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chips at 32 pt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a card, under the description:</w:t>
            </w:r>
            <w:r>
              <w:t xml:space="preserve"> </w:t>
            </w:r>
            <w:r>
              <w:rPr>
                <w:rStyle w:val="VerbatimChar"/>
              </w:rPr>
              <w:t xml:space="preserve">All 43 · Over 2% · Under 1.5% · Equity · Behind its benchmark</w:t>
            </w:r>
            <w:r>
              <w:t xml:space="preserve"> </w:t>
            </w:r>
            <w:r>
              <w:t xml:space="preserve">+ inline search 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Concentration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Stacked bar from allocation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bar, label under:</w:t>
            </w:r>
            <w:r>
              <w:t xml:space="preserve"> </w:t>
            </w:r>
            <w:r>
              <w:rPr>
                <w:rStyle w:val="VerbatimChar"/>
              </w:rPr>
              <w:t xml:space="preserve">Top 14 funds = 80% of ₹18.4 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Numbered move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card, radius from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Left: number in bronze serif 20 pt. Title 15/22 medium, body 13/18 grey. Two cards stacked, 8 pt gap.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Sticky primary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Rebalance to mandate →</w:t>
            </w:r>
            <w:r>
              <w:t xml:space="preserve"> </w:t>
            </w:r>
            <w:r>
              <w:t xml:space="preserve">black pill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 above safe area on result screens. Replaces the composer while the result is on screen; composer returns on scroll-up or on tapping a secondary chip.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Money input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Composer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question expects rupees:</w:t>
            </w:r>
            <w:r>
              <w:t xml:space="preserve"> </w:t>
            </w:r>
            <w:r>
              <w:rPr>
                <w:rStyle w:val="VerbatimChar"/>
              </w:rPr>
              <w:t xml:space="preserve">₹</w:t>
            </w:r>
            <w:r>
              <w:t xml:space="preserve"> </w:t>
            </w:r>
            <w:r>
              <w:t xml:space="preserve">prefix in the field, numeric keypad, placeholder</w:t>
            </w:r>
            <w:r>
              <w:t xml:space="preserve"> </w:t>
            </w:r>
            <w:r>
              <w:rPr>
                <w:rStyle w:val="VerbatimChar"/>
              </w:rPr>
              <w:t xml:space="preserve">or type an amount</w:t>
            </w:r>
            <w:r>
              <w:t xml:space="preserve">. Formats Indian digits live (1,80,000).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Demo-data 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pt grey, centred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 data — Meera Nair is an example. No real portfolio is shown.</w:t>
            </w:r>
            <w:r>
              <w:t xml:space="preserve"> </w:t>
            </w:r>
            <w:r>
              <w:t xml:space="preserve">Shown once under the first Sentinel message of a journey.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Explainer bottom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sheet, 24 pt top radius, drag handle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Opened by C4 chips. Title + 2–3 short paragraphs +</w:t>
            </w:r>
            <w:r>
              <w:t xml:space="preserve"> </w:t>
            </w:r>
            <w:r>
              <w:rPr>
                <w:rStyle w:val="VerbatimChar"/>
              </w:rPr>
              <w:t xml:space="preserve">Got it</w:t>
            </w:r>
            <w:r>
              <w:t xml:space="preserve"> </w:t>
            </w:r>
            <w:r>
              <w:t xml:space="preserve">chip.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journey-a-risk-profiling-16-steps"/>
    <w:p>
      <w:pPr>
        <w:pStyle w:val="Heading2"/>
      </w:pPr>
      <w:r>
        <w:t xml:space="preserve">1. Journey A — Risk Profiling (16 steps)</w:t>
      </w:r>
    </w:p>
    <w:p>
      <w:pPr>
        <w:pStyle w:val="FirstParagraph"/>
      </w:pPr>
      <w:r>
        <w:t xml:space="preserve">Entry: Home suggestion row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Start Meera’s risk profile</w:t>
      </w:r>
      <w:r>
        <w:rPr>
          <w:bCs/>
          <w:b/>
        </w:rPr>
        <w:t xml:space="preserve">”</w:t>
      </w:r>
      <w:r>
        <w:t xml:space="preserve"> </w:t>
      </w:r>
      <w:r>
        <w:t xml:space="preserve">or typing a client name. Progress rail (C1) shows from Q1.</w:t>
      </w:r>
    </w:p>
    <w:p>
      <w:pPr>
        <w:pStyle w:val="BodyText"/>
      </w:pPr>
      <w:r>
        <w:rPr>
          <w:bCs/>
          <w:b/>
        </w:rPr>
        <w:t xml:space="preserve">Step 1 — Intro</w:t>
      </w:r>
      <w:r>
        <w:t xml:space="preserve"> </w:t>
      </w:r>
      <w:r>
        <w:t xml:space="preserve">User bubble:</w:t>
      </w:r>
      <w:r>
        <w:t xml:space="preserve"> </w:t>
      </w:r>
      <w:r>
        <w:rPr>
          <w:rStyle w:val="VerbatimChar"/>
        </w:rPr>
        <w:t xml:space="preserve">Start with Meera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Meera Nair, 38, Kochi. Your client since 2019. ₹18.4 L across 43 funds.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Her risk profile was never completed, so nothing after it can be checked against anything. Let us fix that first — twelve short questions, mostly one tap each.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Let's go</w:t>
      </w:r>
      <w:r>
        <w:t xml:space="preserve"> </w:t>
      </w:r>
      <w:r>
        <w:t xml:space="preserve">(primary, sand-filled) ·</w:t>
      </w:r>
      <w:r>
        <w:t xml:space="preserve"> </w:t>
      </w:r>
      <w:r>
        <w:rPr>
          <w:rStyle w:val="VerbatimChar"/>
        </w:rPr>
        <w:t xml:space="preserve">? Why twelve questions?</w:t>
      </w:r>
      <w:r>
        <w:t xml:space="preserve"> </w:t>
      </w:r>
      <w:r>
        <w:t xml:space="preserve">(C4) ·</w:t>
      </w:r>
      <w:r>
        <w:t xml:space="preserve"> </w:t>
      </w:r>
      <w:r>
        <w:rPr>
          <w:rStyle w:val="VerbatimChar"/>
        </w:rPr>
        <w:t xml:space="preserve">Skip to the result</w:t>
      </w:r>
      <w:r>
        <w:t xml:space="preserve"> </w:t>
      </w:r>
      <w:r>
        <w:t xml:space="preserve">(C5)</w:t>
      </w:r>
      <w:r>
        <w:t xml:space="preserve"> </w:t>
      </w:r>
      <w:r>
        <w:t xml:space="preserve">Footer: C19 demo note.</w:t>
      </w:r>
    </w:p>
    <w:p>
      <w:pPr>
        <w:pStyle w:val="BodyText"/>
      </w:pPr>
      <w:r>
        <w:rPr>
          <w:bCs/>
          <w:b/>
        </w:rPr>
        <w:t xml:space="preserve">Step 2 — Q1 / 12 · Age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Let's go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How old is Meera?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Use her KYC age — 38</w:t>
      </w:r>
      <w:r>
        <w:t xml:space="preserve"> </w:t>
      </w:r>
      <w:r>
        <w:t xml:space="preserve">(C3) ·</w:t>
      </w:r>
      <w:r>
        <w:t xml:space="preserve"> </w:t>
      </w:r>
      <w:r>
        <w:rPr>
          <w:rStyle w:val="VerbatimChar"/>
        </w:rPr>
        <w:t xml:space="preserve">Type it instead</w:t>
      </w:r>
      <w:r>
        <w:t xml:space="preserve"> </w:t>
      </w:r>
      <w:r>
        <w:t xml:space="preserve">(C2)</w:t>
      </w:r>
    </w:p>
    <w:p>
      <w:pPr>
        <w:pStyle w:val="BodyText"/>
      </w:pPr>
      <w:r>
        <w:rPr>
          <w:bCs/>
          <w:b/>
        </w:rPr>
        <w:t xml:space="preserve">Step 3 — Q2 · Income stability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t xml:space="preserve">(or the chip)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How steady is her income?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Fixed salary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Salary plus bonus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Own business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Freelance, varies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Rent or pension</w:t>
      </w:r>
      <w:r>
        <w:t xml:space="preserve"> </w:t>
      </w:r>
      <w:r>
        <w:t xml:space="preserve">Composer:</w:t>
      </w:r>
      <w:r>
        <w:t xml:space="preserve"> </w:t>
      </w:r>
      <w:r>
        <w:rPr>
          <w:rStyle w:val="VerbatimChar"/>
        </w:rPr>
        <w:t xml:space="preserve">or type your answer</w:t>
      </w:r>
    </w:p>
    <w:p>
      <w:pPr>
        <w:pStyle w:val="BodyText"/>
      </w:pPr>
      <w:r>
        <w:rPr>
          <w:bCs/>
          <w:b/>
        </w:rPr>
        <w:t xml:space="preserve">Step 4 — Q3 · Monthly income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Fixed salary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What does she earn a month?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From her last ITR — ₹1,80,000</w:t>
      </w:r>
      <w:r>
        <w:t xml:space="preserve"> </w:t>
      </w:r>
      <w:r>
        <w:t xml:space="preserve">(C3) ·</w:t>
      </w:r>
      <w:r>
        <w:t xml:space="preserve"> </w:t>
      </w:r>
      <w:r>
        <w:rPr>
          <w:rStyle w:val="VerbatimChar"/>
        </w:rPr>
        <w:t xml:space="preserve">₹1,50,000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₹2,00,000</w:t>
      </w:r>
      <w:r>
        <w:t xml:space="preserve"> </w:t>
      </w:r>
      <w:r>
        <w:t xml:space="preserve">Composer: C18 money input.</w:t>
      </w:r>
    </w:p>
    <w:p>
      <w:pPr>
        <w:pStyle w:val="BodyText"/>
      </w:pPr>
      <w:r>
        <w:rPr>
          <w:bCs/>
          <w:b/>
        </w:rPr>
        <w:t xml:space="preserve">Step 5 — Q4 · Monthly spend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₹1,50,000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And what does she spend a month?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₹75,000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₹95,000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₹1,20,000</w:t>
      </w:r>
      <w:r>
        <w:t xml:space="preserve"> </w:t>
      </w:r>
      <w:r>
        <w:t xml:space="preserve">— Composer C18.</w:t>
      </w:r>
    </w:p>
    <w:p>
      <w:pPr>
        <w:pStyle w:val="BodyText"/>
      </w:pPr>
      <w:r>
        <w:rPr>
          <w:bCs/>
          <w:b/>
        </w:rPr>
        <w:t xml:space="preserve">Step 6 — Q5 · Emergency fund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₹75,000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How much has she kept aside for emergencies?</w:t>
      </w:r>
      <w:r>
        <w:t xml:space="preserve"> </w:t>
      </w:r>
      <w:r>
        <w:t xml:space="preserve">Sub-copy (grey 13 pt):</w:t>
      </w:r>
      <w:r>
        <w:t xml:space="preserve"> </w:t>
      </w:r>
      <w:r>
        <w:rPr>
          <w:rStyle w:val="VerbatimChar"/>
        </w:rPr>
        <w:t xml:space="preserve">Money she could reach by tomorrow.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₹3,00,000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₹6,00,000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₹10,00,000</w:t>
      </w:r>
      <w:r>
        <w:t xml:space="preserve"> </w:t>
      </w:r>
      <w:r>
        <w:t xml:space="preserve">— Composer C18.</w:t>
      </w:r>
    </w:p>
    <w:p>
      <w:pPr>
        <w:pStyle w:val="BodyText"/>
      </w:pPr>
      <w:r>
        <w:rPr>
          <w:bCs/>
          <w:b/>
        </w:rPr>
        <w:t xml:space="preserve">Step 7 — Interjection (C8)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₹3,00,000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That is about six months of her spending. Comfortable — it means a fall in the market will not force her to sell.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Carry on</w:t>
      </w:r>
      <w:r>
        <w:t xml:space="preserve"> </w:t>
      </w:r>
      <w:r>
        <w:t xml:space="preserve">(primary). Progress rail does not advance.</w:t>
      </w:r>
    </w:p>
    <w:p>
      <w:pPr>
        <w:pStyle w:val="BodyText"/>
      </w:pPr>
      <w:r>
        <w:rPr>
          <w:bCs/>
          <w:b/>
        </w:rPr>
        <w:t xml:space="preserve">Step 8 — Q6 · Dependents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Carry on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How many people depend on this income?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Nobody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 or more</w:t>
      </w:r>
    </w:p>
    <w:p>
      <w:pPr>
        <w:pStyle w:val="BodyText"/>
      </w:pPr>
      <w:r>
        <w:rPr>
          <w:bCs/>
          <w:b/>
        </w:rPr>
        <w:t xml:space="preserve">Step 9 — Q7 · Horizon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When will she need this money?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Within a year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1 to 3 years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3 to 7 years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7 to 15 years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More than 15 years</w:t>
      </w:r>
    </w:p>
    <w:p>
      <w:pPr>
        <w:pStyle w:val="BodyText"/>
      </w:pPr>
      <w:r>
        <w:rPr>
          <w:bCs/>
          <w:b/>
        </w:rPr>
        <w:t xml:space="preserve">Step 10 — Q8 · Goal amount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1 to 3 years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What is she saving towards, in rupees?</w:t>
      </w:r>
      <w:r>
        <w:t xml:space="preserve"> </w:t>
      </w:r>
      <w:r>
        <w:t xml:space="preserve">Sub-copy:</w:t>
      </w:r>
      <w:r>
        <w:t xml:space="preserve"> </w:t>
      </w:r>
      <w:r>
        <w:rPr>
          <w:rStyle w:val="VerbatimChar"/>
        </w:rPr>
        <w:t xml:space="preserve">Without a figure we cannot work out the return she needs, and the risk number.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₹50 lakh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₹1 crore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₹2 crore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She isn't sure yet</w:t>
      </w:r>
      <w:r>
        <w:t xml:space="preserve"> </w:t>
      </w:r>
      <w:r>
        <w:t xml:space="preserve">(C5) — Composer C18.</w:t>
      </w:r>
    </w:p>
    <w:p>
      <w:pPr>
        <w:pStyle w:val="BodyText"/>
      </w:pPr>
      <w:r>
        <w:rPr>
          <w:bCs/>
          <w:b/>
        </w:rPr>
        <w:t xml:space="preserve">Step 11 — Q9 · Behaviour in a fall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₹1 crore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The last time markets fell 20% or more — what did she actually do?</w:t>
      </w:r>
      <w:r>
        <w:t xml:space="preserve"> </w:t>
      </w:r>
      <w:r>
        <w:t xml:space="preserve">Sub-copy:</w:t>
      </w:r>
      <w:r>
        <w:t xml:space="preserve"> </w:t>
      </w:r>
      <w:r>
        <w:rPr>
          <w:rStyle w:val="VerbatimChar"/>
        </w:rPr>
        <w:t xml:space="preserve">What she did, not what she says she would do.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Invested more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Stayed put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Sold some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Sold everything</w:t>
      </w:r>
    </w:p>
    <w:p>
      <w:pPr>
        <w:pStyle w:val="BodyText"/>
      </w:pPr>
      <w:r>
        <w:rPr>
          <w:bCs/>
          <w:b/>
        </w:rPr>
        <w:t xml:space="preserve">Step 12 — Interjection (C8)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Invested more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Good — that is the most useful answer in the whole set. Saying you can handle a fall and living through one are different things.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Carry on</w:t>
      </w:r>
    </w:p>
    <w:p>
      <w:pPr>
        <w:pStyle w:val="BodyText"/>
      </w:pPr>
      <w:r>
        <w:rPr>
          <w:bCs/>
          <w:b/>
        </w:rPr>
        <w:t xml:space="preserve">Step 13 — Q10 · Drawdown tolerance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Carry on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How big a fall could she sit through without calling you?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Almost none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About 10%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About 20%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About 30%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More than that</w:t>
      </w:r>
    </w:p>
    <w:p>
      <w:pPr>
        <w:pStyle w:val="BodyText"/>
      </w:pPr>
      <w:r>
        <w:rPr>
          <w:bCs/>
          <w:b/>
        </w:rPr>
        <w:t xml:space="preserve">Step 14 — Q11 · Objective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About 10%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What is she asking this money to do?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Protect 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Give steady income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Grow steadily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Grow it properly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Push for the most</w:t>
      </w:r>
    </w:p>
    <w:p>
      <w:pPr>
        <w:pStyle w:val="BodyText"/>
      </w:pPr>
      <w:r>
        <w:rPr>
          <w:bCs/>
          <w:b/>
        </w:rPr>
        <w:t xml:space="preserve">Step 15 — Q12 · Knowledge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Grow steadily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How well does she understand what she holds?</w:t>
      </w:r>
      <w:r>
        <w:t xml:space="preserve"> </w:t>
      </w:r>
      <w:r>
        <w:t xml:space="preserve">Sub-copy:</w:t>
      </w:r>
      <w:r>
        <w:t xml:space="preserve"> </w:t>
      </w:r>
      <w:r>
        <w:rPr>
          <w:rStyle w:val="VerbatimChar"/>
        </w:rPr>
        <w:t xml:space="preserve">This limits how complicated the portfolio may get — not how much risk she takes.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New to this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Knows the basics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Fairly experienced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Works in finance</w:t>
      </w:r>
    </w:p>
    <w:p>
      <w:pPr>
        <w:pStyle w:val="BodyText"/>
      </w:pPr>
      <w:r>
        <w:rPr>
          <w:bCs/>
          <w:b/>
        </w:rPr>
        <w:t xml:space="preserve">Step 16 — Result (hero moment)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Works in finance</w:t>
      </w:r>
      <w:r>
        <w:t xml:space="preserve"> </w:t>
      </w:r>
      <w:r>
        <w:t xml:space="preserve">Progress rail completes, then fades out (300 ms).</w:t>
      </w:r>
      <w:r>
        <w:t xml:space="preserve"> </w:t>
      </w:r>
      <w:r>
        <w:t xml:space="preserve">C9 divider:</w:t>
      </w:r>
      <w:r>
        <w:t xml:space="preserve"> </w:t>
      </w:r>
      <w:r>
        <w:rPr>
          <w:rStyle w:val="VerbatimChar"/>
        </w:rPr>
        <w:t xml:space="preserve">RISK PROFILE LOCKED</w:t>
      </w:r>
      <w:r>
        <w:t xml:space="preserve"> </w:t>
      </w:r>
      <w:r>
        <w:t xml:space="preserve">C10 hero card:</w:t>
      </w:r>
      <w:r>
        <w:t xml:space="preserve"> </w:t>
      </w:r>
      <w:r>
        <w:t xml:space="preserve">- Title</w:t>
      </w:r>
      <w:r>
        <w:t xml:space="preserve"> </w:t>
      </w:r>
      <w:r>
        <w:rPr>
          <w:rStyle w:val="VerbatimChar"/>
        </w:rPr>
        <w:t xml:space="preserve">Meera's risk number</w:t>
      </w:r>
      <w:r>
        <w:t xml:space="preserve"> </w:t>
      </w:r>
      <w:r>
        <w:t xml:space="preserve">· meta</w:t>
      </w:r>
      <w:r>
        <w:t xml:space="preserve"> </w:t>
      </w:r>
      <w:r>
        <w:rPr>
          <w:rStyle w:val="VerbatimChar"/>
        </w:rPr>
        <w:t xml:space="preserve">LOCKED · 15 SEP 2026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54</w:t>
      </w:r>
      <w:r>
        <w:t xml:space="preserve"> </w:t>
      </w:r>
      <w:r>
        <w:t xml:space="preserve">· badge</w:t>
      </w:r>
      <w:r>
        <w:t xml:space="preserve"> </w:t>
      </w:r>
      <w:r>
        <w:rPr>
          <w:rStyle w:val="VerbatimChar"/>
        </w:rPr>
        <w:t xml:space="preserve">Moderate</w:t>
      </w:r>
      <w:r>
        <w:t xml:space="preserve"> </w:t>
      </w:r>
      <w:r>
        <w:t xml:space="preserve">- Copy:</w:t>
      </w:r>
      <w:r>
        <w:t xml:space="preserve"> </w:t>
      </w:r>
      <w:r>
        <w:rPr>
          <w:rStyle w:val="VerbatimChar"/>
        </w:rPr>
        <w:t xml:space="preserve">We look at three things and go with the *lowest* of them. Her money can take more risk than she can.</w:t>
      </w:r>
      <w:r>
        <w:t xml:space="preserve"> </w:t>
      </w:r>
      <w:r>
        <w:t xml:space="preserve">- Rows:</w:t>
      </w:r>
      <w:r>
        <w:t xml:space="preserve"> </w:t>
      </w:r>
      <w:r>
        <w:rPr>
          <w:rStyle w:val="VerbatimChar"/>
        </w:rPr>
        <w:t xml:space="preserve">What her finances can absorb — 71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bCs/>
          <w:b/>
        </w:rPr>
        <w:t xml:space="preserve">What she can sit through calmly — 54</w:t>
      </w:r>
      <w:r>
        <w:t xml:space="preserve"> </w:t>
      </w:r>
      <w:r>
        <w:t xml:space="preserve">(binding, bronze) ·</w:t>
      </w:r>
      <w:r>
        <w:t xml:space="preserve"> </w:t>
      </w:r>
      <w:r>
        <w:rPr>
          <w:rStyle w:val="VerbatimChar"/>
        </w:rPr>
        <w:t xml:space="preserve">What her ₹2 crore goal needs — 62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She is a **54, Moderate**. Her finances could carry more, but she would not sleep through it — so 54 is what we build against.</w:t>
      </w:r>
      <w:r>
        <w:t xml:space="preserve"> </w:t>
      </w:r>
      <w:r>
        <w:t xml:space="preserve">C17 sticky CTA:</w:t>
      </w:r>
      <w:r>
        <w:t xml:space="preserve"> </w:t>
      </w:r>
      <w:r>
        <w:rPr>
          <w:rStyle w:val="VerbatimChar"/>
        </w:rPr>
        <w:t xml:space="preserve">Build her a portfolio →</w:t>
      </w:r>
      <w:r>
        <w:t xml:space="preserve"> </w:t>
      </w:r>
      <w:r>
        <w:t xml:space="preserve">Secondary chips above CTA:</w:t>
      </w:r>
      <w:r>
        <w:t xml:space="preserve"> </w:t>
      </w:r>
      <w:r>
        <w:rPr>
          <w:rStyle w:val="VerbatimChar"/>
        </w:rPr>
        <w:t xml:space="preserve">? How is 54 worked out?</w:t>
      </w:r>
      <w:r>
        <w:t xml:space="preserve"> </w:t>
      </w:r>
      <w:r>
        <w:t xml:space="preserve">(C4) ·</w:t>
      </w:r>
      <w:r>
        <w:t xml:space="preserve"> </w:t>
      </w:r>
      <w:r>
        <w:rPr>
          <w:rStyle w:val="VerbatimChar"/>
        </w:rPr>
        <w:t xml:space="preserve">Share with Meera on WhatsApp</w:t>
      </w:r>
      <w:r>
        <w:t xml:space="preserve"> </w:t>
      </w:r>
      <w:r>
        <w:t xml:space="preserve">(C2)</w:t>
      </w:r>
    </w:p>
    <w:p>
      <w:r>
        <w:pict>
          <v:rect style="width:0;height:1.5pt" o:hralign="center" o:hrstd="t" o:hr="t"/>
        </w:pict>
      </w:r>
    </w:p>
    <w:bookmarkEnd w:id="21"/>
    <w:bookmarkStart w:id="22" w:name="journey-b-proposal-4-steps"/>
    <w:p>
      <w:pPr>
        <w:pStyle w:val="Heading2"/>
      </w:pPr>
      <w:r>
        <w:t xml:space="preserve">2. Journey B — Proposal (4 steps)</w:t>
      </w:r>
    </w:p>
    <w:p>
      <w:pPr>
        <w:pStyle w:val="FirstParagraph"/>
      </w:pPr>
      <w:r>
        <w:rPr>
          <w:bCs/>
          <w:b/>
        </w:rPr>
        <w:t xml:space="preserve">Step 1</w:t>
      </w:r>
      <w:r>
        <w:t xml:space="preserve"> </w:t>
      </w:r>
      <w:r>
        <w:t xml:space="preserve">— User:</w:t>
      </w:r>
      <w:r>
        <w:t xml:space="preserve"> </w:t>
      </w:r>
      <w:r>
        <w:rPr>
          <w:rStyle w:val="VerbatimChar"/>
        </w:rPr>
        <w:t xml:space="preserve">Build her a portfolio</w:t>
      </w:r>
      <w:r>
        <w:t xml:space="preserve"> </w:t>
      </w:r>
      <w:r>
        <w:t xml:space="preserve">· Sentinel:</w:t>
      </w:r>
      <w:r>
        <w:t xml:space="preserve"> </w:t>
      </w:r>
      <w:r>
        <w:rPr>
          <w:rStyle w:val="VerbatimChar"/>
        </w:rPr>
        <w:t xml:space="preserve">How much is going in?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₹10 lakh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₹25 lakh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₹50 lakh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 monthly SIP instead</w:t>
      </w:r>
      <w:r>
        <w:t xml:space="preserve"> </w:t>
      </w:r>
      <w:r>
        <w:t xml:space="preserve">— Composer C18.</w:t>
      </w:r>
    </w:p>
    <w:p>
      <w:pPr>
        <w:pStyle w:val="BodyText"/>
      </w:pPr>
      <w:r>
        <w:rPr>
          <w:bCs/>
          <w:b/>
        </w:rPr>
        <w:t xml:space="preserve">Step 2</w:t>
      </w:r>
      <w:r>
        <w:t xml:space="preserve"> </w:t>
      </w:r>
      <w:r>
        <w:t xml:space="preserve">— User:</w:t>
      </w:r>
      <w:r>
        <w:t xml:space="preserve"> </w:t>
      </w:r>
      <w:r>
        <w:rPr>
          <w:rStyle w:val="VerbatimChar"/>
        </w:rPr>
        <w:t xml:space="preserve">₹50 lakh</w:t>
      </w:r>
      <w:r>
        <w:t xml:space="preserve"> </w:t>
      </w:r>
      <w:r>
        <w:t xml:space="preserve">· Sentinel:</w:t>
      </w:r>
      <w:r>
        <w:t xml:space="preserve"> </w:t>
      </w:r>
      <w:r>
        <w:rPr>
          <w:rStyle w:val="VerbatimChar"/>
        </w:rPr>
        <w:t xml:space="preserve">How many funds should she hold?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Just 4 — keep it simple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6 or 7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You decide</w:t>
      </w:r>
    </w:p>
    <w:p>
      <w:pPr>
        <w:pStyle w:val="BodyText"/>
      </w:pPr>
      <w:r>
        <w:rPr>
          <w:bCs/>
          <w:b/>
        </w:rPr>
        <w:t xml:space="preserve">Step 3</w:t>
      </w:r>
      <w:r>
        <w:t xml:space="preserve"> </w:t>
      </w:r>
      <w:r>
        <w:t xml:space="preserve">— User:</w:t>
      </w:r>
      <w:r>
        <w:t xml:space="preserve"> </w:t>
      </w:r>
      <w:r>
        <w:rPr>
          <w:rStyle w:val="VerbatimChar"/>
        </w:rPr>
        <w:t xml:space="preserve">6 or 7</w:t>
      </w:r>
      <w:r>
        <w:t xml:space="preserve"> </w:t>
      </w:r>
      <w:r>
        <w:t xml:space="preserve">C11 constraint callout — eyebrow</w:t>
      </w:r>
      <w:r>
        <w:t xml:space="preserve"> </w:t>
      </w:r>
      <w:r>
        <w:rPr>
          <w:rStyle w:val="VerbatimChar"/>
        </w:rPr>
        <w:t xml:space="preserve">CANNOT BUILD THIS</w:t>
      </w:r>
      <w:r>
        <w:t xml:space="preserve">, body:</w:t>
      </w:r>
      <w:r>
        <w:t xml:space="preserve"> </w:t>
      </w:r>
      <w:r>
        <w:rPr>
          <w:rStyle w:val="VerbatimChar"/>
        </w:rPr>
        <w:t xml:space="preserve">Four funds will not fit. To cover large, mid, small, debt and liquid at a Moderate mix, one of them would have to hold 34% of her money — past the 25% ceiling on any single fund.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Six is the smallest number that works here.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Go with 6</w:t>
      </w:r>
      <w:r>
        <w:t xml:space="preserve"> </w:t>
      </w:r>
      <w:r>
        <w:t xml:space="preserve">(primary) ·</w:t>
      </w:r>
      <w:r>
        <w:t xml:space="preserve"> </w:t>
      </w:r>
      <w:r>
        <w:rPr>
          <w:rStyle w:val="VerbatimChar"/>
        </w:rPr>
        <w:t xml:space="preserve">? Why a 25% cap?</w:t>
      </w:r>
      <w:r>
        <w:t xml:space="preserve"> </w:t>
      </w:r>
      <w:r>
        <w:t xml:space="preserve">(C4)</w:t>
      </w:r>
    </w:p>
    <w:p>
      <w:pPr>
        <w:pStyle w:val="BodyText"/>
      </w:pPr>
      <w:r>
        <w:rPr>
          <w:bCs/>
          <w:b/>
        </w:rPr>
        <w:t xml:space="preserve">Step 4 — Result</w:t>
      </w:r>
      <w:r>
        <w:t xml:space="preserve"> </w:t>
      </w:r>
      <w:r>
        <w:t xml:space="preserve">User:</w:t>
      </w:r>
      <w:r>
        <w:t xml:space="preserve"> </w:t>
      </w:r>
      <w:r>
        <w:rPr>
          <w:rStyle w:val="VerbatimChar"/>
        </w:rPr>
        <w:t xml:space="preserve">Go with 6</w:t>
      </w:r>
      <w:r>
        <w:t xml:space="preserve"> </w:t>
      </w:r>
      <w:r>
        <w:t xml:space="preserve">C9 divider:</w:t>
      </w:r>
      <w:r>
        <w:t xml:space="preserve"> </w:t>
      </w:r>
      <w:r>
        <w:rPr>
          <w:rStyle w:val="VerbatimChar"/>
        </w:rPr>
        <w:t xml:space="preserve">PROPOSAL READY</w:t>
      </w:r>
      <w:r>
        <w:t xml:space="preserve"> </w:t>
      </w:r>
      <w:r>
        <w:t xml:space="preserve">C13 table card — title</w:t>
      </w:r>
      <w:r>
        <w:t xml:space="preserve"> </w:t>
      </w:r>
      <w:r>
        <w:rPr>
          <w:rStyle w:val="VerbatimChar"/>
        </w:rPr>
        <w:t xml:space="preserve">Where ₹25 lakh would go</w:t>
      </w:r>
      <w:r>
        <w:t xml:space="preserve"> </w:t>
      </w:r>
      <w:r>
        <w:t xml:space="preserve">· meta tag</w:t>
      </w:r>
      <w:r>
        <w:t xml:space="preserve"> </w:t>
      </w:r>
      <w:r>
        <w:rPr>
          <w:rStyle w:val="VerbatimChar"/>
        </w:rPr>
        <w:t xml:space="preserve">6 funds</w:t>
      </w:r>
      <w:r>
        <w:t xml:space="preserve"> </w:t>
      </w:r>
      <w:r>
        <w:t xml:space="preserve">· description</w:t>
      </w:r>
      <w:r>
        <w:t xml:space="preserve"> </w:t>
      </w:r>
      <w:r>
        <w:rPr>
          <w:rStyle w:val="VerbatimChar"/>
        </w:rPr>
        <w:t xml:space="preserve">Chosen from 312 funds that pass your compliance shelf. Six came through.</w:t>
      </w:r>
      <w:r>
        <w:t xml:space="preserve"> </w:t>
      </w:r>
      <w:r>
        <w:t xml:space="preserve">Columns</w:t>
      </w:r>
      <w:r>
        <w:t xml:space="preserve"> </w:t>
      </w:r>
      <w:r>
        <w:rPr>
          <w:rStyle w:val="VerbatimChar"/>
        </w:rPr>
        <w:t xml:space="preserve">FUND · KIND · SHARE · AMOUNT</w:t>
      </w:r>
      <w:r>
        <w:t xml:space="preserve">:</w:t>
      </w:r>
      <w:r>
        <w:t xml:space="preserve"> </w:t>
      </w:r>
      <w:r>
        <w:t xml:space="preserve">Parag Parikh Flexi Cap · Flexi cap · 22% · ₹5,50,000</w:t>
      </w:r>
      <w:r>
        <w:t xml:space="preserve"> </w:t>
      </w:r>
      <w:r>
        <w:t xml:space="preserve">HDFC Large Cap · Large cap · 18% · ₹4,50,000</w:t>
      </w:r>
      <w:r>
        <w:t xml:space="preserve"> </w:t>
      </w:r>
      <w:r>
        <w:t xml:space="preserve">Motilal Oswal Midcap · Mid cap · 10% · ₹2,50,000</w:t>
      </w:r>
      <w:r>
        <w:t xml:space="preserve"> </w:t>
      </w:r>
      <w:r>
        <w:t xml:space="preserve">Nippon Small Cap · Small cap · 5% · ₹1,25,000</w:t>
      </w:r>
      <w:r>
        <w:t xml:space="preserve"> </w:t>
      </w:r>
      <w:r>
        <w:t xml:space="preserve">ICICI Corporate Bond · Debt · 30% · ₹7,50,000</w:t>
      </w:r>
      <w:r>
        <w:t xml:space="preserve"> </w:t>
      </w:r>
      <w:r>
        <w:t xml:space="preserve">SBI Liquid · Liquid · 15% · ₹3,75,000</w:t>
      </w:r>
      <w:r>
        <w:t xml:space="preserve"> </w:t>
      </w:r>
      <w:r>
        <w:t xml:space="preserve">Footer:</w:t>
      </w:r>
      <w:r>
        <w:t xml:space="preserve"> </w:t>
      </w:r>
      <w:r>
        <w:rPr>
          <w:rStyle w:val="VerbatimChar"/>
        </w:rPr>
        <w:t xml:space="preserve">55 in equity, 45 in debt and liquid · no fund crosses 25%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Put it in over three months rather than in one go — ₹4,58,333 a month into the equity side, with the debt and liquid portions going in straight away.</w:t>
      </w:r>
      <w:r>
        <w:t xml:space="preserve"> </w:t>
      </w:r>
      <w:r>
        <w:t xml:space="preserve">C17 sticky CTA:</w:t>
      </w:r>
      <w:r>
        <w:t xml:space="preserve"> </w:t>
      </w:r>
      <w:r>
        <w:rPr>
          <w:rStyle w:val="VerbatimChar"/>
        </w:rPr>
        <w:t xml:space="preserve">Now check what she already holds →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? Which 312 did you look at?</w:t>
      </w:r>
      <w:r>
        <w:t xml:space="preserve"> </w:t>
      </w:r>
      <w:r>
        <w:t xml:space="preserve">(C4) ·</w:t>
      </w:r>
      <w:r>
        <w:t xml:space="preserve"> </w:t>
      </w:r>
      <w:r>
        <w:rPr>
          <w:rStyle w:val="VerbatimChar"/>
        </w:rPr>
        <w:t xml:space="preserve">Send this to Meera on WhatsApp</w:t>
      </w:r>
      <w:r>
        <w:t xml:space="preserve"> </w:t>
      </w:r>
      <w:r>
        <w:t xml:space="preserve">(C2)</w:t>
      </w:r>
    </w:p>
    <w:p>
      <w:r>
        <w:pict>
          <v:rect style="width:0;height:1.5pt" o:hralign="center" o:hrstd="t" o:hr="t"/>
        </w:pict>
      </w:r>
    </w:p>
    <w:bookmarkEnd w:id="22"/>
    <w:bookmarkStart w:id="23" w:name="X9960b9be0c9bce60e49d8088762118dfec0685b"/>
    <w:p>
      <w:pPr>
        <w:pStyle w:val="Heading2"/>
      </w:pPr>
      <w:r>
        <w:t xml:space="preserve">3. Journey C — Review (one Sentinel response, three cards)</w:t>
      </w:r>
    </w:p>
    <w:p>
      <w:pPr>
        <w:pStyle w:val="FirstParagraph"/>
      </w:pPr>
      <w:r>
        <w:t xml:space="preserve">User:</w:t>
      </w:r>
      <w:r>
        <w:t xml:space="preserve"> </w:t>
      </w:r>
      <w:r>
        <w:rPr>
          <w:rStyle w:val="VerbatimChar"/>
        </w:rPr>
        <w:t xml:space="preserve">Now check what she already holds</w:t>
      </w:r>
    </w:p>
    <w:p>
      <w:pPr>
        <w:pStyle w:val="BodyText"/>
      </w:pPr>
      <w:r>
        <w:rPr>
          <w:bCs/>
          <w:b/>
        </w:rPr>
        <w:t xml:space="preserve">Card 1 — C12 comparison</w:t>
      </w:r>
      <w:r>
        <w:t xml:space="preserve"> </w:t>
      </w:r>
      <w:r>
        <w:t xml:space="preserve">— title</w:t>
      </w:r>
      <w:r>
        <w:t xml:space="preserve"> </w:t>
      </w:r>
      <w:r>
        <w:rPr>
          <w:rStyle w:val="VerbatimChar"/>
        </w:rPr>
        <w:t xml:space="preserve">Her mix, against what you agreed</w:t>
      </w:r>
      <w:r>
        <w:t xml:space="preserve"> </w:t>
      </w:r>
      <w:r>
        <w:t xml:space="preserve">· meta</w:t>
      </w:r>
      <w:r>
        <w:t xml:space="preserve"> </w:t>
      </w:r>
      <w:r>
        <w:rPr>
          <w:rStyle w:val="VerbatimChar"/>
        </w:rPr>
        <w:t xml:space="preserve">₹18.4 L</w:t>
      </w:r>
      <w:r>
        <w:t xml:space="preserve"> </w:t>
      </w:r>
      <w:r>
        <w:t xml:space="preserve">Columns</w:t>
      </w:r>
      <w:r>
        <w:t xml:space="preserve"> </w:t>
      </w:r>
      <w:r>
        <w:rPr>
          <w:rStyle w:val="VerbatimChar"/>
        </w:rPr>
        <w:t xml:space="preserve">BUCKET · AGREED · ACTUAL · WHERE IT STANDS</w:t>
      </w:r>
      <w:r>
        <w:t xml:space="preserve">:</w:t>
      </w:r>
      <w:r>
        <w:t xml:space="preserve"> </w:t>
      </w:r>
      <w:r>
        <w:t xml:space="preserve">Equity · 55% · 67% · pill</w:t>
      </w:r>
      <w:r>
        <w:t xml:space="preserve"> </w:t>
      </w:r>
      <w:r>
        <w:rPr>
          <w:rStyle w:val="VerbatimChar"/>
        </w:rPr>
        <w:t xml:space="preserve">12% over</w:t>
      </w:r>
      <w:r>
        <w:t xml:space="preserve"> </w:t>
      </w:r>
      <w:r>
        <w:t xml:space="preserve">(over)</w:t>
      </w:r>
      <w:r>
        <w:t xml:space="preserve"> </w:t>
      </w:r>
      <w:r>
        <w:t xml:space="preserve">Debt · 30% · 21% · pill</w:t>
      </w:r>
      <w:r>
        <w:t xml:space="preserve"> </w:t>
      </w:r>
      <w:r>
        <w:rPr>
          <w:rStyle w:val="VerbatimChar"/>
        </w:rPr>
        <w:t xml:space="preserve">9% under</w:t>
      </w:r>
      <w:r>
        <w:t xml:space="preserve"> </w:t>
      </w:r>
      <w:r>
        <w:t xml:space="preserve">(under)</w:t>
      </w:r>
      <w:r>
        <w:t xml:space="preserve"> </w:t>
      </w:r>
      <w:r>
        <w:t xml:space="preserve">Liquid · 15% · 12% · pill</w:t>
      </w:r>
      <w:r>
        <w:t xml:space="preserve"> </w:t>
      </w:r>
      <w:r>
        <w:rPr>
          <w:rStyle w:val="VerbatimChar"/>
        </w:rPr>
        <w:t xml:space="preserve">Close enough</w:t>
      </w:r>
      <w:r>
        <w:t xml:space="preserve"> </w:t>
      </w:r>
      <w:r>
        <w:t xml:space="preserve">(ok)</w:t>
      </w:r>
    </w:p>
    <w:p>
      <w:pPr>
        <w:pStyle w:val="BodyText"/>
      </w:pPr>
      <w:r>
        <w:t xml:space="preserve">Sentinel:</w:t>
      </w:r>
      <w:r>
        <w:t xml:space="preserve"> </w:t>
      </w:r>
      <w:r>
        <w:rPr>
          <w:rStyle w:val="VerbatimChar"/>
        </w:rPr>
        <w:t xml:space="preserve">Now the detail. She holds 43 funds — here they are, biggest first.</w:t>
      </w:r>
    </w:p>
    <w:p>
      <w:pPr>
        <w:pStyle w:val="BodyText"/>
      </w:pPr>
      <w:r>
        <w:rPr>
          <w:bCs/>
          <w:b/>
        </w:rPr>
        <w:t xml:space="preserve">Card 2 — C13 + C14 + C15</w:t>
      </w:r>
      <w:r>
        <w:t xml:space="preserve"> </w:t>
      </w:r>
      <w:r>
        <w:t xml:space="preserve">— title</w:t>
      </w:r>
      <w:r>
        <w:t xml:space="preserve"> </w:t>
      </w:r>
      <w:r>
        <w:rPr>
          <w:rStyle w:val="VerbatimChar"/>
        </w:rPr>
        <w:t xml:space="preserve">Everything Meera holds</w:t>
      </w:r>
      <w:r>
        <w:t xml:space="preserve"> </w:t>
      </w:r>
      <w:r>
        <w:t xml:space="preserve">· meta</w:t>
      </w:r>
      <w:r>
        <w:t xml:space="preserve"> </w:t>
      </w:r>
      <w:r>
        <w:rPr>
          <w:rStyle w:val="VerbatimChar"/>
        </w:rPr>
        <w:t xml:space="preserve">43 of 43 funds</w:t>
      </w:r>
      <w:r>
        <w:t xml:space="preserve"> </w:t>
      </w:r>
      <w:r>
        <w:t xml:space="preserve">Description:</w:t>
      </w:r>
      <w:r>
        <w:t xml:space="preserve"> </w:t>
      </w:r>
      <w:r>
        <w:rPr>
          <w:rStyle w:val="VerbatimChar"/>
        </w:rPr>
        <w:t xml:space="preserve">14 funds hold 80% of her money. The other 29 are under 1.5% each — too small to move the needle, but they still cost her fees.</w:t>
      </w:r>
      <w:r>
        <w:t xml:space="preserve"> </w:t>
      </w:r>
      <w:r>
        <w:t xml:space="preserve">Filter chips:</w:t>
      </w:r>
      <w:r>
        <w:t xml:space="preserve"> </w:t>
      </w:r>
      <w:r>
        <w:rPr>
          <w:rStyle w:val="VerbatimChar"/>
        </w:rPr>
        <w:t xml:space="preserve">All 43</w:t>
      </w:r>
      <w:r>
        <w:t xml:space="preserve"> </w:t>
      </w:r>
      <w:r>
        <w:t xml:space="preserve">(selected) ·</w:t>
      </w:r>
      <w:r>
        <w:t xml:space="preserve"> </w:t>
      </w:r>
      <w:r>
        <w:rPr>
          <w:rStyle w:val="VerbatimChar"/>
        </w:rPr>
        <w:t xml:space="preserve">Over 2%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Under 1.5%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Equity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Behind its benchmark</w:t>
      </w:r>
      <w:r>
        <w:t xml:space="preserve"> </w:t>
      </w:r>
      <w:r>
        <w:t xml:space="preserve">· search</w:t>
      </w:r>
      <w:r>
        <w:t xml:space="preserve"> </w:t>
      </w:r>
      <w:r>
        <w:rPr>
          <w:rStyle w:val="VerbatimChar"/>
        </w:rPr>
        <w:t xml:space="preserve">Search 43 funds</w:t>
      </w:r>
      <w:r>
        <w:t xml:space="preserve"> </w:t>
      </w:r>
      <w:r>
        <w:t xml:space="preserve">C15 bar:</w:t>
      </w:r>
      <w:r>
        <w:t xml:space="preserve"> </w:t>
      </w:r>
      <w:r>
        <w:rPr>
          <w:rStyle w:val="VerbatimChar"/>
        </w:rPr>
        <w:t xml:space="preserve">Top 14 funds = 80% of ₹18.4 L</w:t>
      </w:r>
      <w:r>
        <w:t xml:space="preserve"> </w:t>
      </w:r>
      <w:r>
        <w:t xml:space="preserve">Columns</w:t>
      </w:r>
      <w:r>
        <w:t xml:space="preserve"> </w:t>
      </w:r>
      <w:r>
        <w:rPr>
          <w:rStyle w:val="VerbatimChar"/>
        </w:rPr>
        <w:t xml:space="preserve">FUND · KIND · SHARE · VALUE · VS BENCHMARK</w:t>
      </w:r>
      <w:r>
        <w:t xml:space="preserve"> </w:t>
      </w:r>
      <w:r>
        <w:t xml:space="preserve">(8 rows shown):</w:t>
      </w:r>
      <w:r>
        <w:t xml:space="preserve"> </w:t>
      </w:r>
      <w:r>
        <w:t xml:space="preserve">Quant Small Cap · Equity ·</w:t>
      </w:r>
      <w:r>
        <w:t xml:space="preserve"> </w:t>
      </w:r>
      <w:r>
        <w:rPr>
          <w:bCs/>
          <w:b/>
        </w:rPr>
        <w:t xml:space="preserve">31%</w:t>
      </w:r>
      <w:r>
        <w:t xml:space="preserve"> </w:t>
      </w:r>
      <w:r>
        <w:t xml:space="preserve">(over pill) · ₹5.7 L · +2.1%</w:t>
      </w:r>
      <w:r>
        <w:t xml:space="preserve"> </w:t>
      </w:r>
      <w:r>
        <w:t xml:space="preserve">Axis Bluechip · Liquid · 4.8% · ₹88,613 · +1.7%</w:t>
      </w:r>
      <w:r>
        <w:t xml:space="preserve"> </w:t>
      </w:r>
      <w:r>
        <w:t xml:space="preserve">Motilal Oswal Midcap · Equity · 4.6% · ₹84,294 · +1.4%</w:t>
      </w:r>
      <w:r>
        <w:t xml:space="preserve"> </w:t>
      </w:r>
      <w:r>
        <w:t xml:space="preserve">Edelweiss Mid Cap · Equity · 4.5% · ₹83,138 · +4.3%</w:t>
      </w:r>
      <w:r>
        <w:t xml:space="preserve"> </w:t>
      </w:r>
      <w:r>
        <w:t xml:space="preserve">Franklin India Prima · Liquid · 4.5% · ₹82,888 · +0.7%</w:t>
      </w:r>
      <w:r>
        <w:t xml:space="preserve"> </w:t>
      </w:r>
      <w:r>
        <w:t xml:space="preserve">HDFC Short Term Debt · Liquid · 4.1% · ₹76,264 · +0.1%</w:t>
      </w:r>
      <w:r>
        <w:t xml:space="preserve"> </w:t>
      </w:r>
      <w:r>
        <w:t xml:space="preserve">DSP Small Cap · Hybrid · 3.7% · ₹68,481 · +2.1%</w:t>
      </w:r>
      <w:r>
        <w:t xml:space="preserve"> </w:t>
      </w:r>
      <w:r>
        <w:t xml:space="preserve">UTI Nifty Index · Equity · 3.6% · ₹66,749 · +3.3%</w:t>
      </w:r>
      <w:r>
        <w:t xml:space="preserve"> </w:t>
      </w:r>
      <w:r>
        <w:t xml:space="preserve">Footer:</w:t>
      </w:r>
      <w:r>
        <w:t xml:space="preserve"> </w:t>
      </w:r>
      <w:r>
        <w:rPr>
          <w:rStyle w:val="VerbatimChar"/>
        </w:rPr>
        <w:t xml:space="preserve">Showing 8 · these are worth ₹18.4 L · 35 smaller ones below</w:t>
      </w:r>
      <w:r>
        <w:t xml:space="preserve"> </w:t>
      </w:r>
      <w:r>
        <w:t xml:space="preserve">· ghost button</w:t>
      </w:r>
      <w:r>
        <w:t xml:space="preserve"> </w:t>
      </w:r>
      <w:r>
        <w:rPr>
          <w:rStyle w:val="VerbatimChar"/>
        </w:rPr>
        <w:t xml:space="preserve">Show all 43</w:t>
      </w:r>
    </w:p>
    <w:p>
      <w:pPr>
        <w:pStyle w:val="BodyText"/>
      </w:pPr>
      <w:r>
        <w:t xml:space="preserve">Sentinel:</w:t>
      </w:r>
      <w:r>
        <w:t xml:space="preserve"> </w:t>
      </w:r>
      <w:r>
        <w:rPr>
          <w:rStyle w:val="VerbatimChar"/>
        </w:rPr>
        <w:t xml:space="preserve">Two things stand out.</w:t>
      </w:r>
    </w:p>
    <w:p>
      <w:pPr>
        <w:pStyle w:val="BodyText"/>
      </w:pPr>
      <w:r>
        <w:rPr>
          <w:bCs/>
          <w:b/>
        </w:rPr>
        <w:t xml:space="preserve">Card 3 — C13</w:t>
      </w:r>
      <w:r>
        <w:t xml:space="preserve"> </w:t>
      </w:r>
      <w:r>
        <w:t xml:space="preserve">— title</w:t>
      </w:r>
      <w:r>
        <w:t xml:space="preserve"> </w:t>
      </w:r>
      <w:r>
        <w:rPr>
          <w:rStyle w:val="VerbatimChar"/>
        </w:rPr>
        <w:t xml:space="preserve">Where she is too concentrated</w:t>
      </w:r>
      <w:r>
        <w:t xml:space="preserve"> </w:t>
      </w:r>
      <w:r>
        <w:t xml:space="preserve">· meta</w:t>
      </w:r>
      <w:r>
        <w:t xml:space="preserve"> </w:t>
      </w:r>
      <w:r>
        <w:rPr>
          <w:rStyle w:val="VerbatimChar"/>
        </w:rPr>
        <w:t xml:space="preserve">2 of 15</w:t>
      </w:r>
      <w:r>
        <w:t xml:space="preserve"> </w:t>
      </w:r>
      <w:r>
        <w:t xml:space="preserve">Description:</w:t>
      </w:r>
      <w:r>
        <w:t xml:space="preserve"> </w:t>
      </w:r>
      <w:r>
        <w:rPr>
          <w:rStyle w:val="VerbatimChar"/>
        </w:rPr>
        <w:t xml:space="preserve">Three of these are worth acting on. The other twelve are single stocks that crept 1–3% past the limit because several funds hold the same names — no one trade fixes those.</w:t>
      </w:r>
      <w:r>
        <w:t xml:space="preserve"> </w:t>
      </w:r>
      <w:r>
        <w:t xml:space="preserve">Filter chips:</w:t>
      </w:r>
      <w:r>
        <w:t xml:space="preserve"> </w:t>
      </w:r>
      <w:r>
        <w:rPr>
          <w:rStyle w:val="VerbatimChar"/>
        </w:rPr>
        <w:t xml:space="preserve">Worth acting on (3)</w:t>
      </w:r>
      <w:r>
        <w:t xml:space="preserve"> </w:t>
      </w:r>
      <w:r>
        <w:t xml:space="preserve">(selected) ·</w:t>
      </w:r>
      <w:r>
        <w:t xml:space="preserve"> </w:t>
      </w:r>
      <w:r>
        <w:rPr>
          <w:rStyle w:val="VerbatimChar"/>
        </w:rPr>
        <w:t xml:space="preserve">All 15</w:t>
      </w:r>
      <w:r>
        <w:t xml:space="preserve"> </w:t>
      </w:r>
      <w:r>
        <w:t xml:space="preserve">Columns</w:t>
      </w:r>
      <w:r>
        <w:t xml:space="preserve"> </w:t>
      </w:r>
      <w:r>
        <w:rPr>
          <w:rStyle w:val="VerbatimChar"/>
        </w:rPr>
        <w:t xml:space="preserve">WHAT · LIMIT ON · HELD · LIMIT · OVER BY</w:t>
      </w:r>
      <w:r>
        <w:t xml:space="preserve">:</w:t>
      </w:r>
      <w:r>
        <w:t xml:space="preserve"> </w:t>
      </w:r>
      <w:r>
        <w:t xml:space="preserve">Quant Small Cap · single fund · 31% · 25% ·</w:t>
      </w:r>
      <w:r>
        <w:t xml:space="preserve"> </w:t>
      </w:r>
      <w:r>
        <w:rPr>
          <w:rStyle w:val="VerbatimChar"/>
        </w:rPr>
        <w:t xml:space="preserve">6%</w:t>
      </w:r>
      <w:r>
        <w:t xml:space="preserve"> </w:t>
      </w:r>
      <w:r>
        <w:t xml:space="preserve">(over pill)</w:t>
      </w:r>
      <w:r>
        <w:t xml:space="preserve"> </w:t>
      </w:r>
      <w:r>
        <w:t xml:space="preserve">Small cap overall · category · 19.4% · 15% ·</w:t>
      </w:r>
      <w:r>
        <w:t xml:space="preserve"> </w:t>
      </w:r>
      <w:r>
        <w:rPr>
          <w:rStyle w:val="VerbatimChar"/>
        </w:rPr>
        <w:t xml:space="preserve">4.4%</w:t>
      </w:r>
      <w:r>
        <w:t xml:space="preserve"> </w:t>
      </w:r>
      <w:r>
        <w:t xml:space="preserve">(over pill)</w:t>
      </w:r>
      <w:r>
        <w:t xml:space="preserve"> </w:t>
      </w:r>
      <w:r>
        <w:t xml:space="preserve">Footer:</w:t>
      </w:r>
      <w:r>
        <w:t xml:space="preserve"> </w:t>
      </w:r>
      <w:r>
        <w:rPr>
          <w:rStyle w:val="VerbatimChar"/>
        </w:rPr>
        <w:t xml:space="preserve">All 2 shown</w:t>
      </w:r>
    </w:p>
    <w:p>
      <w:pPr>
        <w:pStyle w:val="BodyText"/>
      </w:pPr>
      <w:r>
        <w:t xml:space="preserve">Sentinel:</w:t>
      </w:r>
      <w:r>
        <w:t xml:space="preserve"> </w:t>
      </w:r>
      <w:r>
        <w:rPr>
          <w:rStyle w:val="VerbatimChar"/>
        </w:rPr>
        <w:t xml:space="preserve">Left alone, a 20% fall costs her roughly ₹4,40,000 more than the agreed mix would have.</w:t>
      </w:r>
      <w:r>
        <w:t xml:space="preserve"> </w:t>
      </w:r>
      <w:r>
        <w:t xml:space="preserve">C17 sticky CTA:</w:t>
      </w:r>
      <w:r>
        <w:t xml:space="preserve"> </w:t>
      </w:r>
      <w:r>
        <w:rPr>
          <w:rStyle w:val="VerbatimChar"/>
        </w:rPr>
        <w:t xml:space="preserve">Fix it →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? How bad is 12%, really?</w:t>
      </w:r>
      <w:r>
        <w:t xml:space="preserve"> </w:t>
      </w:r>
      <w:r>
        <w:t xml:space="preserve">(C4) ·</w:t>
      </w:r>
      <w:r>
        <w:t xml:space="preserve"> </w:t>
      </w:r>
      <w:r>
        <w:rPr>
          <w:rStyle w:val="VerbatimChar"/>
        </w:rPr>
        <w:t xml:space="preserve">? What about the 34 tiny funds?</w:t>
      </w:r>
      <w:r>
        <w:t xml:space="preserve"> </w:t>
      </w:r>
      <w:r>
        <w:t xml:space="preserve">(C4)</w:t>
      </w:r>
    </w:p>
    <w:p>
      <w:r>
        <w:pict>
          <v:rect style="width:0;height:1.5pt" o:hralign="center" o:hrstd="t" o:hr="t"/>
        </w:pict>
      </w:r>
    </w:p>
    <w:bookmarkEnd w:id="23"/>
    <w:bookmarkStart w:id="24" w:name="journey-d-rebalance-one-response"/>
    <w:p>
      <w:pPr>
        <w:pStyle w:val="Heading2"/>
      </w:pPr>
      <w:r>
        <w:t xml:space="preserve">4. Journey D — Rebalance (one response)</w:t>
      </w:r>
    </w:p>
    <w:p>
      <w:pPr>
        <w:pStyle w:val="FirstParagraph"/>
      </w:pPr>
      <w:r>
        <w:t xml:space="preserve">User:</w:t>
      </w:r>
      <w:r>
        <w:t xml:space="preserve"> </w:t>
      </w:r>
      <w:r>
        <w:rPr>
          <w:rStyle w:val="VerbatimChar"/>
        </w:rPr>
        <w:t xml:space="preserve">Fix it</w:t>
      </w:r>
      <w:r>
        <w:t xml:space="preserve"> </w:t>
      </w:r>
      <w:r>
        <w:t xml:space="preserve">C9 divider:</w:t>
      </w:r>
      <w:r>
        <w:t xml:space="preserve"> </w:t>
      </w:r>
      <w:r>
        <w:rPr>
          <w:rStyle w:val="VerbatimChar"/>
        </w:rPr>
        <w:t xml:space="preserve">TWO MOVES, NOT SEVEN</w:t>
      </w:r>
      <w:r>
        <w:t xml:space="preserve"> </w:t>
      </w:r>
      <w:r>
        <w:t xml:space="preserve">C16 move cards: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Move ₹1,85,000 out of Quant Small Cap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Into ICICI Corporate Bond. This alone brings equity from 67% back to 58%.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Redirect her ₹30,000 monthly SIP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From Quant Small Cap to HDFC Large Cap. No exit load, no tax, and it stops the drift coming back.</w:t>
      </w:r>
      <w:r>
        <w:t xml:space="preserve"> </w:t>
      </w:r>
      <w:r>
        <w:t xml:space="preserve">Sentinel:</w:t>
      </w:r>
      <w:r>
        <w:t xml:space="preserve"> </w:t>
      </w:r>
      <w:r>
        <w:rPr>
          <w:rStyle w:val="VerbatimChar"/>
        </w:rPr>
        <w:t xml:space="preserve">There are five other small gaps. We have left them alone — closing them would cost about ₹4,200 in exit load and tax to correct a 1.2% difference. Not worth it.</w:t>
      </w:r>
      <w:r>
        <w:t xml:space="preserve"> </w:t>
      </w:r>
      <w:r>
        <w:t xml:space="preserve">C17 sticky CTA:</w:t>
      </w:r>
      <w:r>
        <w:t xml:space="preserve"> </w:t>
      </w:r>
      <w:r>
        <w:rPr>
          <w:rStyle w:val="VerbatimChar"/>
        </w:rPr>
        <w:t xml:space="preserve">Approve both moves →</w:t>
      </w:r>
      <w:r>
        <w:t xml:space="preserve"> </w:t>
      </w:r>
      <w:r>
        <w:t xml:space="preserve">Chips:</w:t>
      </w:r>
      <w:r>
        <w:t xml:space="preserve"> </w:t>
      </w:r>
      <w:r>
        <w:rPr>
          <w:rStyle w:val="VerbatimChar"/>
        </w:rPr>
        <w:t xml:space="preserve">Show the five we skipped</w:t>
      </w:r>
      <w:r>
        <w:t xml:space="preserve"> </w:t>
      </w:r>
      <w:r>
        <w:t xml:space="preserve">(C2) ·</w:t>
      </w:r>
      <w:r>
        <w:t xml:space="preserve"> </w:t>
      </w:r>
      <w:r>
        <w:rPr>
          <w:rStyle w:val="VerbatimChar"/>
        </w:rPr>
        <w:t xml:space="preserve">Send this to Meera on WhatsApp</w:t>
      </w:r>
      <w:r>
        <w:t xml:space="preserve"> </w:t>
      </w:r>
      <w:r>
        <w:t xml:space="preserve">(C2)</w:t>
      </w:r>
    </w:p>
    <w:p>
      <w:r>
        <w:pict>
          <v:rect style="width:0;height:1.5pt" o:hralign="center" o:hrstd="t" o:hr="t"/>
        </w:pict>
      </w:r>
    </w:p>
    <w:bookmarkEnd w:id="24"/>
    <w:bookmarkStart w:id="25" w:name="motion-smart-animate-calm-no-bounce"/>
    <w:p>
      <w:pPr>
        <w:pStyle w:val="Heading2"/>
      </w:pPr>
      <w:r>
        <w:t xml:space="preserve">5. Motion (Smart Animate, calm — no bounce)</w:t>
      </w:r>
    </w:p>
    <w:p>
      <w:pPr>
        <w:numPr>
          <w:ilvl w:val="0"/>
          <w:numId w:val="1001"/>
        </w:numPr>
        <w:pStyle w:val="Compact"/>
      </w:pPr>
      <w:r>
        <w:t xml:space="preserve">Chips: staggered entrance 60 ms each, fade + 8 pt up. Selected chip morphs into the user bubble (Smart Animate 280 ms) while the rest fade out 150 ms.</w:t>
      </w:r>
    </w:p>
    <w:p>
      <w:pPr>
        <w:numPr>
          <w:ilvl w:val="0"/>
          <w:numId w:val="1001"/>
        </w:numPr>
        <w:pStyle w:val="Compact"/>
      </w:pPr>
      <w:r>
        <w:t xml:space="preserve">Answered question collapses to the C7 pair: height ease-out 240 ms.</w:t>
      </w:r>
    </w:p>
    <w:p>
      <w:pPr>
        <w:numPr>
          <w:ilvl w:val="0"/>
          <w:numId w:val="1001"/>
        </w:numPr>
        <w:pStyle w:val="Compact"/>
      </w:pPr>
      <w:r>
        <w:t xml:space="preserve">Progress rail: width tween 320 ms ease-out on each answer.</w:t>
      </w:r>
    </w:p>
    <w:p>
      <w:pPr>
        <w:numPr>
          <w:ilvl w:val="0"/>
          <w:numId w:val="1001"/>
        </w:numPr>
        <w:pStyle w:val="Compact"/>
      </w:pPr>
      <w:r>
        <w:t xml:space="preserve">Sentinel thinking: sparkle shimmer 600 ms, then text fades in 200 ms.</w:t>
      </w:r>
    </w:p>
    <w:p>
      <w:pPr>
        <w:numPr>
          <w:ilvl w:val="0"/>
          <w:numId w:val="1001"/>
        </w:numPr>
        <w:pStyle w:val="Compact"/>
      </w:pPr>
      <w:r>
        <w:t xml:space="preserve">Hero number: count-up 0→54 over 600 ms; badge fades in after; three meters fill staggered 120 ms, binding row last with a 1-frame bronze highlight.</w:t>
      </w:r>
    </w:p>
    <w:p>
      <w:pPr>
        <w:numPr>
          <w:ilvl w:val="0"/>
          <w:numId w:val="1001"/>
        </w:numPr>
        <w:pStyle w:val="Compact"/>
      </w:pPr>
      <w:r>
        <w:t xml:space="preserve">Constraint callout: slides up 12 pt + fade 260 ms.</w:t>
      </w:r>
    </w:p>
    <w:p>
      <w:pPr>
        <w:numPr>
          <w:ilvl w:val="0"/>
          <w:numId w:val="1001"/>
        </w:numPr>
        <w:pStyle w:val="Compact"/>
      </w:pPr>
      <w:r>
        <w:t xml:space="preserve">Table rows: 40 ms stagger, fade only.</w:t>
      </w:r>
    </w:p>
    <w:p>
      <w:pPr>
        <w:numPr>
          <w:ilvl w:val="0"/>
          <w:numId w:val="1001"/>
        </w:numPr>
        <w:pStyle w:val="Compact"/>
      </w:pPr>
      <w:r>
        <w:t xml:space="preserve">Sticky CTA: rises from below safe area 320 ms after the result card completes.</w:t>
      </w:r>
    </w:p>
    <w:p>
      <w:pPr>
        <w:numPr>
          <w:ilvl w:val="0"/>
          <w:numId w:val="1001"/>
        </w:numPr>
        <w:pStyle w:val="Compact"/>
      </w:pPr>
      <w:r>
        <w:t xml:space="preserve">Bottom sheet: 300 ms ease-out, backdrop 40% charcoal.</w:t>
      </w:r>
    </w:p>
    <w:bookmarkEnd w:id="25"/>
    <w:bookmarkStart w:id="26" w:name="X15a8dd2413b0829d1ff5accdc9f6c5b3a6ddd07"/>
    <w:p>
      <w:pPr>
        <w:pStyle w:val="Heading2"/>
      </w:pPr>
      <w:r>
        <w:t xml:space="preserve">6. Home suggestions to add (same suggestion-row component)</w:t>
      </w:r>
    </w:p>
    <w:p>
      <w:pPr>
        <w:pStyle w:val="FirstParagraph"/>
      </w:pPr>
      <w:r>
        <w:rPr>
          <w:rStyle w:val="VerbatimChar"/>
        </w:rPr>
        <w:t xml:space="preserve">Start Meera's risk profile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Build a ₹25 lakh proposal for Meera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Check what Meera already holds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2026-09-16T06:56:12Z</dcterms:created>
  <dcterms:modified xsi:type="dcterms:W3CDTF">2026-09-16T06:56:12Z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