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PS14 — Autonomous Water-Sharing Dispute Mediation Agent</w:t>
      </w:r>
    </w:p>
    <w:p>
      <w:pPr>
        <w:jc w:val="center"/>
      </w:pPr>
      <w:r>
        <w:rPr>
          <w:b/>
          <w:sz w:val="26"/>
        </w:rPr>
        <w:t>Topic-Wise Loopholes, Edge Cases &amp; Solutions</w:t>
      </w:r>
    </w:p>
    <w:p>
      <w:pPr>
        <w:pStyle w:val="Heading1"/>
      </w:pPr>
      <w:r>
        <w:t>1. Water Availability &amp; Supply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vAlign w:val="center"/>
          </w:tcPr>
          <w:p>
            <w:r>
              <w:rPr>
                <w:b/>
              </w:rPr>
              <w:t>No.</w:t>
            </w:r>
          </w:p>
        </w:tc>
        <w:tc>
          <w:tcPr>
            <w:tcW w:type="dxa" w:w="2700"/>
            <w:vAlign w:val="center"/>
          </w:tcPr>
          <w:p>
            <w:r>
              <w:rPr>
                <w:b/>
              </w:rPr>
              <w:t>Loophole / Edge Case</w:t>
            </w:r>
          </w:p>
        </w:tc>
        <w:tc>
          <w:tcPr>
            <w:tcW w:type="dxa" w:w="2700"/>
            <w:vAlign w:val="center"/>
          </w:tcPr>
          <w:p>
            <w:r>
              <w:rPr>
                <w:b/>
              </w:rPr>
              <w:t>How It Can Happen / Detection</w:t>
            </w:r>
          </w:p>
        </w:tc>
        <w:tc>
          <w:tcPr>
            <w:tcW w:type="dxa" w:w="2700"/>
            <w:vAlign w:val="center"/>
          </w:tcPr>
          <w:p>
            <w:r>
              <w:rPr>
                <w:b/>
              </w:rPr>
              <w:t>Solution / System Response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Sudden reduction in available water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Actual source water falls below the planned quantity.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Take fresh source measurement, invalidate stale schedule, recalculate allocation and notify affected farmers.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Sudden increase in available water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More water becomes available after the schedule is created.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Validate the increase and offer additional water only after checking fairness and safety constraints.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Wrong/manual water availability entry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Someone enters an incorrect quantity to influence allocation.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Prefer measured data; require timestamp/source for manual values; flag abnormal overrides and keep an audit record.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Bad source sensor reading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Sensor gives impossible, stuck or rapidly changing values.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Apply range and rate-of-change checks, sensor-health checks and cross-checks with other measurements.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Water arrives late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The schedule assumes water arrives exactly on time.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Use actual flow detection to activate/shift slots instead of relying only on the clock.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Water quality becomes unsuitable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Water quantity is sufficient but quality may make irrigation unsafe or unsuitable.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Add a quality-alert state and follow predefined authority rules for affected allocations.</w:t>
            </w:r>
          </w:p>
        </w:tc>
      </w:tr>
    </w:tbl>
    <w:p/>
    <w:p>
      <w:pPr>
        <w:pStyle w:val="Heading1"/>
      </w:pPr>
      <w:r>
        <w:t>2. Farmer Requirement Manipulation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vAlign w:val="center"/>
          </w:tcPr>
          <w:p>
            <w:r>
              <w:rPr>
                <w:b/>
              </w:rPr>
              <w:t>No.</w:t>
            </w:r>
          </w:p>
        </w:tc>
        <w:tc>
          <w:tcPr>
            <w:tcW w:type="dxa" w:w="2700"/>
            <w:vAlign w:val="center"/>
          </w:tcPr>
          <w:p>
            <w:r>
              <w:rPr>
                <w:b/>
              </w:rPr>
              <w:t>Loophole / Edge Case</w:t>
            </w:r>
          </w:p>
        </w:tc>
        <w:tc>
          <w:tcPr>
            <w:tcW w:type="dxa" w:w="2700"/>
            <w:vAlign w:val="center"/>
          </w:tcPr>
          <w:p>
            <w:r>
              <w:rPr>
                <w:b/>
              </w:rPr>
              <w:t>How It Can Happen / Detection</w:t>
            </w:r>
          </w:p>
        </w:tc>
        <w:tc>
          <w:tcPr>
            <w:tcW w:type="dxa" w:w="2700"/>
            <w:vAlign w:val="center"/>
          </w:tcPr>
          <w:p>
            <w:r>
              <w:rPr>
                <w:b/>
              </w:rPr>
              <w:t>Solution / System Response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Deliberately overstated demand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Farmer asks for much more water than required.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Compare demand with approved crop/area/season ranges and cap allocation at validated demand.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False urgency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Farmer claims an emergency to get priority.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Use crop stage, deadline and predefined evidence/rules; never give priority only because the message sounds urgent.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Requirement changed after allocation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A farmer changes quantity or time after the schedule is published.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Convert the change into new constraints and recalculate the affected schedule.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Repeated requirement changes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Frequent changes may be used to manipulate other farmers' schedules.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Track change history and trigger review or limit changes after repeated manipulation.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Cancellation after allocation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Farmer cancels a slot and the water may remain unused.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Release the unused capacity and offer it to the next eligible farmer according to the rules.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Allocated water not used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A farmer receives a slot but does not actually withdraw water.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Compare scheduled time with outlet-flow readings and reassign unused capacity where policy permits.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7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Unrealistic preferred time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Farmer demands a time already occupied or physically impossible.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Treat preference as a soft constraint and provide the nearest feasible alternative.</w:t>
            </w:r>
          </w:p>
        </w:tc>
      </w:tr>
    </w:tbl>
    <w:p/>
    <w:p>
      <w:pPr>
        <w:pStyle w:val="Heading1"/>
      </w:pPr>
      <w:r>
        <w:t>3. Water Theft &amp; Unauthorized Withdrawal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vAlign w:val="center"/>
          </w:tcPr>
          <w:p>
            <w:r>
              <w:rPr>
                <w:b/>
              </w:rPr>
              <w:t>No.</w:t>
            </w:r>
          </w:p>
        </w:tc>
        <w:tc>
          <w:tcPr>
            <w:tcW w:type="dxa" w:w="2700"/>
            <w:vAlign w:val="center"/>
          </w:tcPr>
          <w:p>
            <w:r>
              <w:rPr>
                <w:b/>
              </w:rPr>
              <w:t>Loophole / Edge Case</w:t>
            </w:r>
          </w:p>
        </w:tc>
        <w:tc>
          <w:tcPr>
            <w:tcW w:type="dxa" w:w="2700"/>
            <w:vAlign w:val="center"/>
          </w:tcPr>
          <w:p>
            <w:r>
              <w:rPr>
                <w:b/>
              </w:rPr>
              <w:t>How It Can Happen / Detection</w:t>
            </w:r>
          </w:p>
        </w:tc>
        <w:tc>
          <w:tcPr>
            <w:tcW w:type="dxa" w:w="2700"/>
            <w:vAlign w:val="center"/>
          </w:tcPr>
          <w:p>
            <w:r>
              <w:rPr>
                <w:b/>
              </w:rPr>
              <w:t>Solution / System Response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Unauthorized withdrawal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Water disappears from the canal or a farmer takes more than authorized.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Compare sequential canal measurements and farmer outlet meters with the authorized schedule; flag unexplained loss.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Farmer takes more than allocated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Actual outlet quantity exceeds the approved quantity.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Compare outlet meter + gate position + schedule; flag excess withdrawal and apply predefined authority action.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Gate manipulation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A gate is opened differently from the authorized position.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Use gate-position measurement and compare commanded versus actual position.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Sensor tampering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A sensor is covered, moved, disconnected or manipulated.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Monitor device heartbeat/tamper status and cross-check with nearby measurements; mark suspicious data as untrusted.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Collusion between farmers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Multiple farmers may coordinate false claims or withdrawals.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Use independent measurement points and historical consistency checks; require human review before penalties.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Upstream over-withdrawal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An upstream farmer takes excess water and downstream farmers receive less.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Measure sequentially along the canal and localize the unexplained loss to a canal segment/outlet.</w:t>
            </w:r>
          </w:p>
        </w:tc>
      </w:tr>
    </w:tbl>
    <w:p/>
    <w:p>
      <w:pPr>
        <w:pStyle w:val="Heading1"/>
      </w:pPr>
      <w:r>
        <w:t>4. Leakage, Seepage &amp; Evaporation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vAlign w:val="center"/>
          </w:tcPr>
          <w:p>
            <w:r>
              <w:rPr>
                <w:b/>
              </w:rPr>
              <w:t>No.</w:t>
            </w:r>
          </w:p>
        </w:tc>
        <w:tc>
          <w:tcPr>
            <w:tcW w:type="dxa" w:w="2700"/>
            <w:vAlign w:val="center"/>
          </w:tcPr>
          <w:p>
            <w:r>
              <w:rPr>
                <w:b/>
              </w:rPr>
              <w:t>Loophole / Edge Case</w:t>
            </w:r>
          </w:p>
        </w:tc>
        <w:tc>
          <w:tcPr>
            <w:tcW w:type="dxa" w:w="2700"/>
            <w:vAlign w:val="center"/>
          </w:tcPr>
          <w:p>
            <w:r>
              <w:rPr>
                <w:b/>
              </w:rPr>
              <w:t>How It Can Happen / Detection</w:t>
            </w:r>
          </w:p>
        </w:tc>
        <w:tc>
          <w:tcPr>
            <w:tcW w:type="dxa" w:w="2700"/>
            <w:vAlign w:val="center"/>
          </w:tcPr>
          <w:p>
            <w:r>
              <w:rPr>
                <w:b/>
              </w:rPr>
              <w:t>Solution / System Response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Canal leakage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Damaged infrastructure causes abnormal water loss.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Compare upstream/downstream measurements and identify the section with abnormal loss; create infrastructure-leak alert.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Seepage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Water gradually escapes through soil/canal walls and may look like theft.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Build a normal-loss baseline for each section and classify only the unexplained excess as an anomaly.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Evaporation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Open water naturally loses water, especially with heat, wind and long exposure.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Estimate expected physical loss using weather, exposed surface, time and historical patterns; do not treat expected evaporation as theft.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Heavy rainfall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Rain changes water level or supply unexpectedly.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Use rainfall and source-flow measurements to distinguish natural inflow from unauthorized withdrawal.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Flood/overflow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Water exceeds canal capacity and is lost through overflow.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Monitor water level thresholds and generate overflow alerts; temporarily adjust allocation if required.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Leak after farmer outlet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Farmer is allocated correctly but water is lost before reaching the intended field point.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Compare outlet and downstream measurements and investigate the physical segment.</w:t>
            </w:r>
          </w:p>
        </w:tc>
      </w:tr>
    </w:tbl>
    <w:p/>
    <w:p>
      <w:pPr>
        <w:pStyle w:val="Heading1"/>
      </w:pPr>
      <w:r>
        <w:t>5. Under-Delivery &amp; Fairness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vAlign w:val="center"/>
          </w:tcPr>
          <w:p>
            <w:r>
              <w:rPr>
                <w:b/>
              </w:rPr>
              <w:t>No.</w:t>
            </w:r>
          </w:p>
        </w:tc>
        <w:tc>
          <w:tcPr>
            <w:tcW w:type="dxa" w:w="2700"/>
            <w:vAlign w:val="center"/>
          </w:tcPr>
          <w:p>
            <w:r>
              <w:rPr>
                <w:b/>
              </w:rPr>
              <w:t>Loophole / Edge Case</w:t>
            </w:r>
          </w:p>
        </w:tc>
        <w:tc>
          <w:tcPr>
            <w:tcW w:type="dxa" w:w="2700"/>
            <w:vAlign w:val="center"/>
          </w:tcPr>
          <w:p>
            <w:r>
              <w:rPr>
                <w:b/>
              </w:rPr>
              <w:t>How It Can Happen / Detection</w:t>
            </w:r>
          </w:p>
        </w:tc>
        <w:tc>
          <w:tcPr>
            <w:tcW w:type="dxa" w:w="2700"/>
            <w:vAlign w:val="center"/>
          </w:tcPr>
          <w:p>
            <w:r>
              <w:rPr>
                <w:b/>
              </w:rPr>
              <w:t>Solution / System Response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Farmer receives less than allocated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Example: 400 authorized but only 280 delivered.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Calculate shortfall = allocated − measured delivery; investigate upstream loss, gate issue or timing; apply compensation policy.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Repeated under-delivery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The same farmer repeatedly receives less water.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Track delivery history and satisfaction ratio; increase investigation priority and apply fairness correction.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Same farmer repeatedly gets priority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A scheduling algorithm may accidentally favor one farmer.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Include historical allocation, waiting time and need in fairness scoring.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Minimum needs exceed supply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All farmers' minimum requirements cannot be satisfied simultaneously.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Run feasibility check; clearly show the conflict and negotiate reductions/rescheduling instead of violating hard constraints.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Equal quantity is not fair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Equal distribution can ignore crop stage or critical need.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Use need-aware fairness and predefined crop/urgency rules.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Large versus small land area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Equal sharing may not match legitimate demand.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Use approved area/crop demand rules as constraints rather than arbitrary AI decisions.</w:t>
            </w:r>
          </w:p>
        </w:tc>
      </w:tr>
    </w:tbl>
    <w:p/>
    <w:p>
      <w:pPr>
        <w:pStyle w:val="Heading1"/>
      </w:pPr>
      <w:r>
        <w:t>6. Scheduling &amp; Canal Capacity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vAlign w:val="center"/>
          </w:tcPr>
          <w:p>
            <w:r>
              <w:rPr>
                <w:b/>
              </w:rPr>
              <w:t>No.</w:t>
            </w:r>
          </w:p>
        </w:tc>
        <w:tc>
          <w:tcPr>
            <w:tcW w:type="dxa" w:w="2700"/>
            <w:vAlign w:val="center"/>
          </w:tcPr>
          <w:p>
            <w:r>
              <w:rPr>
                <w:b/>
              </w:rPr>
              <w:t>Loophole / Edge Case</w:t>
            </w:r>
          </w:p>
        </w:tc>
        <w:tc>
          <w:tcPr>
            <w:tcW w:type="dxa" w:w="2700"/>
            <w:vAlign w:val="center"/>
          </w:tcPr>
          <w:p>
            <w:r>
              <w:rPr>
                <w:b/>
              </w:rPr>
              <w:t>How It Can Happen / Detection</w:t>
            </w:r>
          </w:p>
        </w:tc>
        <w:tc>
          <w:tcPr>
            <w:tcW w:type="dxa" w:w="2700"/>
            <w:vAlign w:val="center"/>
          </w:tcPr>
          <w:p>
            <w:r>
              <w:rPr>
                <w:b/>
              </w:rPr>
              <w:t>Solution / System Response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Two farmers get the same slot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A single-capacity canal cannot serve both simultaneously.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Hard constraint prevents overlap and the system generates another feasible slot.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Continuous irrigation requirement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Splitting water into small slots may harm the crop.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Treat continuity as a relevant constraint/preference based on crop rules.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Canal maintenance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A canal section becomes unavailable after scheduling.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Mark it unavailable and automatically reroute/reschedule affected allocations.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Farmer unavailable at assigned time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Farmer cannot operate the outlet during the proposed slot.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Store availability windows and optimize around them where possible.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Water does not arrive at slot start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Clock says slot started but there is no flow.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Use actual flow as execution confirmation and shift the schedule.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Farmer misses slot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Allocated water may be wasted.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Detect zero/low outlet flow and release remaining water according to predefined rules.</w:t>
            </w:r>
          </w:p>
        </w:tc>
      </w:tr>
    </w:tbl>
    <w:p/>
    <w:p>
      <w:pPr>
        <w:pStyle w:val="Heading1"/>
      </w:pPr>
      <w:r>
        <w:t>7. Negotiation &amp; Objections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vAlign w:val="center"/>
          </w:tcPr>
          <w:p>
            <w:r>
              <w:rPr>
                <w:b/>
              </w:rPr>
              <w:t>No.</w:t>
            </w:r>
          </w:p>
        </w:tc>
        <w:tc>
          <w:tcPr>
            <w:tcW w:type="dxa" w:w="2700"/>
            <w:vAlign w:val="center"/>
          </w:tcPr>
          <w:p>
            <w:r>
              <w:rPr>
                <w:b/>
              </w:rPr>
              <w:t>Loophole / Edge Case</w:t>
            </w:r>
          </w:p>
        </w:tc>
        <w:tc>
          <w:tcPr>
            <w:tcW w:type="dxa" w:w="2700"/>
            <w:vAlign w:val="center"/>
          </w:tcPr>
          <w:p>
            <w:r>
              <w:rPr>
                <w:b/>
              </w:rPr>
              <w:t>How It Can Happen / Detection</w:t>
            </w:r>
          </w:p>
        </w:tc>
        <w:tc>
          <w:tcPr>
            <w:tcW w:type="dxa" w:w="2700"/>
            <w:vAlign w:val="center"/>
          </w:tcPr>
          <w:p>
            <w:r>
              <w:rPr>
                <w:b/>
              </w:rPr>
              <w:t>Solution / System Response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Vague objection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Farmer says: 'This is unfair.'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AI converts the objection into a structured issue such as quantity, timing, priority or delivery problem.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Impossible demand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Farmer demands more than the system can physically provide.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Run feasibility check first and present mathematically feasible alternatives.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Accepts then changes mind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Agreement becomes unstable.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Allow controlled renegotiation before execution and preserve schedule versions.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Emotional manipulation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Persuasive language could make an AI favor one farmer.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Allocation must use structured constraints/rules, not emotional tone or writing quality.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Repeated objections to delay others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A stakeholder repeatedly rejects proposals without a new constraint.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Limit duplicate objections and escalate persistent non-resolution.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Same preferred slot demanded by two farmers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Both cannot receive the same physical resource at once.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Use priority/fairness rules, explain the trade-off and offer the closest alternative.</w:t>
            </w:r>
          </w:p>
        </w:tc>
      </w:tr>
    </w:tbl>
    <w:p/>
    <w:p>
      <w:pPr>
        <w:pStyle w:val="Heading1"/>
      </w:pPr>
      <w:r>
        <w:t>8. AI / ML Loopholes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vAlign w:val="center"/>
          </w:tcPr>
          <w:p>
            <w:r>
              <w:rPr>
                <w:b/>
              </w:rPr>
              <w:t>No.</w:t>
            </w:r>
          </w:p>
        </w:tc>
        <w:tc>
          <w:tcPr>
            <w:tcW w:type="dxa" w:w="2700"/>
            <w:vAlign w:val="center"/>
          </w:tcPr>
          <w:p>
            <w:r>
              <w:rPr>
                <w:b/>
              </w:rPr>
              <w:t>Loophole / Edge Case</w:t>
            </w:r>
          </w:p>
        </w:tc>
        <w:tc>
          <w:tcPr>
            <w:tcW w:type="dxa" w:w="2700"/>
            <w:vAlign w:val="center"/>
          </w:tcPr>
          <w:p>
            <w:r>
              <w:rPr>
                <w:b/>
              </w:rPr>
              <w:t>How It Can Happen / Detection</w:t>
            </w:r>
          </w:p>
        </w:tc>
        <w:tc>
          <w:tcPr>
            <w:tcW w:type="dxa" w:w="2700"/>
            <w:vAlign w:val="center"/>
          </w:tcPr>
          <w:p>
            <w:r>
              <w:rPr>
                <w:b/>
              </w:rPr>
              <w:t>Solution / System Response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AI invents a rule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LLM may generate a rule that is not part of policy.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Binding rules must come only from the rule engine/policy store; AI only explains and negotiates.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AI misunderstands a request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Natural-language requests may be ambiguous.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Convert text to structured fields and ask for confirmation when confidence is low.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AI favors persuasive users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Better communication could accidentally receive better allocation.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Separate language understanding from allocation scoring.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Incorrect explanation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AI may give a confident explanation that does not match the actual decision.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Generate explanations from recorded constraints, measurements and schedule versions.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False anomaly alarm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ML may label normal water variation as theft.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Combine ML with thresholds, physical water balance, sensor health and human review.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Too little historical data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ML cannot reliably learn normal patterns for a new canal.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Start with rule/physics-based detection and add ML as sufficient historical data becomes available.</w:t>
            </w:r>
          </w:p>
        </w:tc>
      </w:tr>
    </w:tbl>
    <w:p/>
    <w:p>
      <w:pPr>
        <w:pStyle w:val="Heading1"/>
      </w:pPr>
      <w:r>
        <w:t>9. IoT / Sensor / Hardware Edge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vAlign w:val="center"/>
          </w:tcPr>
          <w:p>
            <w:r>
              <w:rPr>
                <w:b/>
              </w:rPr>
              <w:t>No.</w:t>
            </w:r>
          </w:p>
        </w:tc>
        <w:tc>
          <w:tcPr>
            <w:tcW w:type="dxa" w:w="2700"/>
            <w:vAlign w:val="center"/>
          </w:tcPr>
          <w:p>
            <w:r>
              <w:rPr>
                <w:b/>
              </w:rPr>
              <w:t>Loophole / Edge Case</w:t>
            </w:r>
          </w:p>
        </w:tc>
        <w:tc>
          <w:tcPr>
            <w:tcW w:type="dxa" w:w="2700"/>
            <w:vAlign w:val="center"/>
          </w:tcPr>
          <w:p>
            <w:r>
              <w:rPr>
                <w:b/>
              </w:rPr>
              <w:t>How It Can Happen / Detection</w:t>
            </w:r>
          </w:p>
        </w:tc>
        <w:tc>
          <w:tcPr>
            <w:tcW w:type="dxa" w:w="2700"/>
            <w:vAlign w:val="center"/>
          </w:tcPr>
          <w:p>
            <w:r>
              <w:rPr>
                <w:b/>
              </w:rPr>
              <w:t>Solution / System Response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Sensor failure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Missing or stuck measurements distort the water balance.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Use health checks, missing-data status, redundancy for critical points and fallback logic.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Calibration drift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Sensor gradually becomes inaccurate.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Perform periodic calibration and compare against reference measurements.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Network failure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Measurements cannot reach the central system in real time.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Store readings locally, retry transmission and mark delayed data instead of treating it as zero.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Power failure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Sensor stops during an important allocation period.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Use backup power where practical and monitor device heartbeat.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Sensors disagree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Two nearby sensors show significantly different values.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Check timestamp alignment, calibration and sensor health before making any accusation.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Delayed reading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Old data is mistaken for current data.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Every measurement must have a timestamp and freshness status.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7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Level mistaken for volume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Water level alone does not always equal water quantity.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Use calibrated canal/tank geometry or appropriate flow measurement.</w:t>
            </w:r>
          </w:p>
        </w:tc>
      </w:tr>
    </w:tbl>
    <w:p/>
    <w:p>
      <w:pPr>
        <w:pStyle w:val="Heading1"/>
      </w:pPr>
      <w:r>
        <w:t>10. Dynamic Changes / Real-Time Edge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vAlign w:val="center"/>
          </w:tcPr>
          <w:p>
            <w:r>
              <w:rPr>
                <w:b/>
              </w:rPr>
              <w:t>No.</w:t>
            </w:r>
          </w:p>
        </w:tc>
        <w:tc>
          <w:tcPr>
            <w:tcW w:type="dxa" w:w="2700"/>
            <w:vAlign w:val="center"/>
          </w:tcPr>
          <w:p>
            <w:r>
              <w:rPr>
                <w:b/>
              </w:rPr>
              <w:t>Loophole / Edge Case</w:t>
            </w:r>
          </w:p>
        </w:tc>
        <w:tc>
          <w:tcPr>
            <w:tcW w:type="dxa" w:w="2700"/>
            <w:vAlign w:val="center"/>
          </w:tcPr>
          <w:p>
            <w:r>
              <w:rPr>
                <w:b/>
              </w:rPr>
              <w:t>How It Can Happen / Detection</w:t>
            </w:r>
          </w:p>
        </w:tc>
        <w:tc>
          <w:tcPr>
            <w:tcW w:type="dxa" w:w="2700"/>
            <w:vAlign w:val="center"/>
          </w:tcPr>
          <w:p>
            <w:r>
              <w:rPr>
                <w:b/>
              </w:rPr>
              <w:t>Solution / System Response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Farmer adds a new request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New demand appears after allocation is already made.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Insert the request into the current state and recompute only what is affected while preserving existing commitments where possible.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Farmer withdraws request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A farmer no longer needs water.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Release the unused allocation and re-optimize the remaining capacity.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Emergency crop condition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A crop suddenly becomes time-critical.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Validate the emergency and recalculate priority using predefined emergency rules.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Canal blockage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Physical blockage reduces flow capacity.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Detect abnormal upstream/downstream difference, mark capacity reduced and reschedule affected farmers.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Sudden infrastructure repair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A section becomes unavailable during delivery.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Stop/flag the affected route, preserve actual delivery records and create a revised schedule.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Multiple simultaneous changes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Supply, demand and sensor readings all change together.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Process changes as one new system state, validate data first, then perform one controlled re-optimization.</w:t>
            </w:r>
          </w:p>
        </w:tc>
      </w:tr>
    </w:tbl>
    <w:p/>
    <w:p>
      <w:pPr>
        <w:pStyle w:val="Heading1"/>
      </w:pPr>
      <w:r>
        <w:t>11. Audit, Accountability &amp;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vAlign w:val="center"/>
          </w:tcPr>
          <w:p>
            <w:r>
              <w:rPr>
                <w:b/>
              </w:rPr>
              <w:t>No.</w:t>
            </w:r>
          </w:p>
        </w:tc>
        <w:tc>
          <w:tcPr>
            <w:tcW w:type="dxa" w:w="2700"/>
            <w:vAlign w:val="center"/>
          </w:tcPr>
          <w:p>
            <w:r>
              <w:rPr>
                <w:b/>
              </w:rPr>
              <w:t>Loophole / Edge Case</w:t>
            </w:r>
          </w:p>
        </w:tc>
        <w:tc>
          <w:tcPr>
            <w:tcW w:type="dxa" w:w="2700"/>
            <w:vAlign w:val="center"/>
          </w:tcPr>
          <w:p>
            <w:r>
              <w:rPr>
                <w:b/>
              </w:rPr>
              <w:t>How It Can Happen / Detection</w:t>
            </w:r>
          </w:p>
        </w:tc>
        <w:tc>
          <w:tcPr>
            <w:tcW w:type="dxa" w:w="2700"/>
            <w:vAlign w:val="center"/>
          </w:tcPr>
          <w:p>
            <w:r>
              <w:rPr>
                <w:b/>
              </w:rPr>
              <w:t>Solution / System Response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Decision cannot be explained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Farmer asks why they received less water.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Store rules, inputs, measurements, score/fairness factors and schedule version used for the decision.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Past schedule is overwritten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It becomes impossible to prove what was originally agreed.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Keep immutable/versioned schedules and record every revision.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Manual override by authority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An authorized person changes an allocation.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Require reason, identity/role, timestamp and affected farmers; preserve previous version.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False complaint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Farmer claims they received less despite correct delivery.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Use outlet measurements and timestamped records as evidence.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Data manipulation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Someone edits historical readings or allocation records.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Use access control, audit logs and tamper-evident records.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Unresolved dispute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Farmers cannot reach an agreement.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Do not force a false agreement; preserve the latest proposal and escalate to the responsible authority.</w:t>
            </w:r>
          </w:p>
        </w:tc>
      </w:tr>
    </w:tbl>
    <w:p/>
    <w:p>
      <w:pPr>
        <w:pStyle w:val="Heading1"/>
      </w:pPr>
      <w:r>
        <w:t>12. No-Feasible-Solution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vAlign w:val="center"/>
          </w:tcPr>
          <w:p>
            <w:r>
              <w:rPr>
                <w:b/>
              </w:rPr>
              <w:t>No.</w:t>
            </w:r>
          </w:p>
        </w:tc>
        <w:tc>
          <w:tcPr>
            <w:tcW w:type="dxa" w:w="2700"/>
            <w:vAlign w:val="center"/>
          </w:tcPr>
          <w:p>
            <w:r>
              <w:rPr>
                <w:b/>
              </w:rPr>
              <w:t>Loophole / Edge Case</w:t>
            </w:r>
          </w:p>
        </w:tc>
        <w:tc>
          <w:tcPr>
            <w:tcW w:type="dxa" w:w="2700"/>
            <w:vAlign w:val="center"/>
          </w:tcPr>
          <w:p>
            <w:r>
              <w:rPr>
                <w:b/>
              </w:rPr>
              <w:t>How It Can Happen / Detection</w:t>
            </w:r>
          </w:p>
        </w:tc>
        <w:tc>
          <w:tcPr>
            <w:tcW w:type="dxa" w:w="2700"/>
            <w:vAlign w:val="center"/>
          </w:tcPr>
          <w:p>
            <w:r>
              <w:rPr>
                <w:b/>
              </w:rPr>
              <w:t>Solution / System Response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Total minimum demand &gt; available water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Example: A=400, B=350, C=300 minimums; supply=1000, total minimum=1050.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Declare the constraints infeasible, show the conflict, and negotiate reduced quantities/rescheduling/authorized alternatives.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All farmers demand the same time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Physical canal capacity cannot satisfy all simultaneously.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Keep capacity as a hard constraint and negotiate different time slots.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Demand exceeds canal capacity even with enough total water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Enough water exists overall but cannot be delivered fast enough.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Respect flow/canal capacity and split or reschedule delivery.</w:t>
            </w:r>
          </w:p>
        </w:tc>
      </w:tr>
      <w:tr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Emergency conflicts with an existing critical allocation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Two high-priority cases compete for the same limited water.</w:t>
            </w:r>
          </w:p>
        </w:tc>
        <w:tc>
          <w:tcPr>
            <w:tcW w:type="dxa" w:w="2700"/>
            <w:vAlign w:val="top"/>
          </w:tcPr>
          <w:p>
            <w:r>
              <w:rPr>
                <w:rFonts w:ascii="Times New Roman" w:hAnsi="Times New Roman"/>
                <w:sz w:val="17"/>
              </w:rPr>
              <w:t>Apply predefined emergency and fairness rules; explain the trade-off and escalate if required.</w:t>
            </w:r>
          </w:p>
        </w:tc>
      </w:tr>
    </w:tbl>
    <w:p/>
    <w:p>
      <w:pPr>
        <w:pStyle w:val="Heading1"/>
      </w:pPr>
      <w:r>
        <w:t>13. Water-Balance Detection — Key Formula</w:t>
      </w:r>
    </w:p>
    <w:p>
      <w:r>
        <w:t>Expected downstream water = upstream measured water − authorized withdrawals − expected physical losses + relevant inflows</w:t>
      </w:r>
    </w:p>
    <w:p>
      <w:r>
        <w:t>If measured downstream water is significantly lower than expected, the difference becomes an 'unexplained water loss'. Sequential measurement points can localize the suspicious canal section.</w:t>
      </w:r>
    </w:p>
    <w:p>
      <w:r>
        <w:t>Example: 1000 units enter → A authorized 300 → B authorized 400 → expected physical loss 100 → expected remaining 200. If downstream measurement is 50, unexplained loss = 150 units. The system investigates the segment and outlet readings instead of automatically accusing a farmer.</w:t>
      </w:r>
    </w:p>
    <w:p>
      <w:pPr>
        <w:pStyle w:val="Heading1"/>
      </w:pPr>
      <w:r>
        <w:t>14. Final System Response to Any Edge 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Observe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Validate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Decide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Record / Escalate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Farmer request, water, schedule, sensor data</w:t>
            </w:r>
          </w:p>
        </w:tc>
        <w:tc>
          <w:tcPr>
            <w:tcW w:type="dxa" w:w="2160"/>
          </w:tcPr>
          <w:p>
            <w:r>
              <w:t>Check timestamp, range, sensor health</w:t>
            </w:r>
          </w:p>
        </w:tc>
        <w:tc>
          <w:tcPr>
            <w:tcW w:type="dxa" w:w="2160"/>
          </w:tcPr>
          <w:p>
            <w:r>
              <w:t>Accept valid state changes</w:t>
            </w:r>
          </w:p>
        </w:tc>
        <w:tc>
          <w:tcPr>
            <w:tcW w:type="dxa" w:w="2160"/>
          </w:tcPr>
          <w:p>
            <w:r>
              <w:t>Log inputs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Detect shortage/loss/conflict</w:t>
            </w:r>
          </w:p>
        </w:tc>
        <w:tc>
          <w:tcPr>
            <w:tcW w:type="dxa" w:w="2160"/>
          </w:tcPr>
          <w:p>
            <w:r>
              <w:t>Cross-check measurements and rules</w:t>
            </w:r>
          </w:p>
        </w:tc>
        <w:tc>
          <w:tcPr>
            <w:tcW w:type="dxa" w:w="2160"/>
          </w:tcPr>
          <w:p>
            <w:r>
              <w:t>Classify issue</w:t>
            </w:r>
          </w:p>
        </w:tc>
        <w:tc>
          <w:tcPr>
            <w:tcW w:type="dxa" w:w="2160"/>
          </w:tcPr>
          <w:p>
            <w:r>
              <w:t>Create alert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Generate allocation</w:t>
            </w:r>
          </w:p>
        </w:tc>
        <w:tc>
          <w:tcPr>
            <w:tcW w:type="dxa" w:w="2160"/>
          </w:tcPr>
          <w:p>
            <w:r>
              <w:t>Check hard constraints and fairness</w:t>
            </w:r>
          </w:p>
        </w:tc>
        <w:tc>
          <w:tcPr>
            <w:tcW w:type="dxa" w:w="2160"/>
          </w:tcPr>
          <w:p>
            <w:r>
              <w:t>Select feasible schedule</w:t>
            </w:r>
          </w:p>
        </w:tc>
        <w:tc>
          <w:tcPr>
            <w:tcW w:type="dxa" w:w="2160"/>
          </w:tcPr>
          <w:p>
            <w:r>
              <w:t>Store schedule version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Receive objection</w:t>
            </w:r>
          </w:p>
        </w:tc>
        <w:tc>
          <w:tcPr>
            <w:tcW w:type="dxa" w:w="2160"/>
          </w:tcPr>
          <w:p>
            <w:r>
              <w:t>Interpret objection into structured constraints</w:t>
            </w:r>
          </w:p>
        </w:tc>
        <w:tc>
          <w:tcPr>
            <w:tcW w:type="dxa" w:w="2160"/>
          </w:tcPr>
          <w:p>
            <w:r>
              <w:t>Negotiate and re-optimize</w:t>
            </w:r>
          </w:p>
        </w:tc>
        <w:tc>
          <w:tcPr>
            <w:tcW w:type="dxa" w:w="2160"/>
          </w:tcPr>
          <w:p>
            <w:r>
              <w:t>Store objection/reason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Monitor actual delivery</w:t>
            </w:r>
          </w:p>
        </w:tc>
        <w:tc>
          <w:tcPr>
            <w:tcW w:type="dxa" w:w="2160"/>
          </w:tcPr>
          <w:p>
            <w:r>
              <w:t>Compare planned vs actual</w:t>
            </w:r>
          </w:p>
        </w:tc>
        <w:tc>
          <w:tcPr>
            <w:tcW w:type="dxa" w:w="2160"/>
          </w:tcPr>
          <w:p>
            <w:r>
              <w:t>Detect under/over-delivery</w:t>
            </w:r>
          </w:p>
        </w:tc>
        <w:tc>
          <w:tcPr>
            <w:tcW w:type="dxa" w:w="2160"/>
          </w:tcPr>
          <w:p>
            <w:r>
              <w:t>Record evidence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Unresolved/enforcement case</w:t>
            </w:r>
          </w:p>
        </w:tc>
        <w:tc>
          <w:tcPr>
            <w:tcW w:type="dxa" w:w="2160"/>
          </w:tcPr>
          <w:p>
            <w:r>
              <w:t>Check evidence quality</w:t>
            </w:r>
          </w:p>
        </w:tc>
        <w:tc>
          <w:tcPr>
            <w:tcW w:type="dxa" w:w="2160"/>
          </w:tcPr>
          <w:p>
            <w:r>
              <w:t>Escalate to authority</w:t>
            </w:r>
          </w:p>
        </w:tc>
        <w:tc>
          <w:tcPr>
            <w:tcW w:type="dxa" w:w="2160"/>
          </w:tcPr>
          <w:p>
            <w:r>
              <w:t>Preserve complete audit trail</w:t>
            </w:r>
          </w:p>
        </w:tc>
      </w:tr>
    </w:tbl>
    <w:p/>
    <w:p>
      <w:r>
        <w:rPr>
          <w:b/>
        </w:rPr>
        <w:t>Important: The system should flag suspected theft or tampering based on evidence; it should not automatically declare a farmer guilty. Enforcement and penalties should follow predefined authority rules and, where required, human review.</w:t>
      </w:r>
    </w:p>
    <w:sectPr w:rsidR="00FC693F" w:rsidRPr="0006063C" w:rsidSect="00034616">
      <w:footerReference w:type="default" r:id="rId9"/>
      <w:pgSz w:w="12240" w:h="15840"/>
      <w:pgMar w:top="792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PS14 — Loopholes, Edge Cases &amp; Solutions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