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7DD3" w14:textId="77777777" w:rsidR="009373F5" w:rsidRDefault="00000000">
      <w:pPr>
        <w:jc w:val="center"/>
      </w:pPr>
      <w:r>
        <w:rPr>
          <w:b/>
          <w:sz w:val="44"/>
        </w:rPr>
        <w:t>STORY DESIGN FILE</w:t>
      </w:r>
    </w:p>
    <w:p w14:paraId="7DE1EFF3" w14:textId="77777777" w:rsidR="009373F5" w:rsidRDefault="00000000">
      <w:pPr>
        <w:jc w:val="center"/>
      </w:pPr>
      <w:r>
        <w:rPr>
          <w:b/>
          <w:sz w:val="34"/>
        </w:rPr>
        <w:t>India's Agricultural Crop Production Analysis</w:t>
      </w:r>
    </w:p>
    <w:p w14:paraId="5FBF377C" w14:textId="77777777" w:rsidR="009373F5" w:rsidRDefault="00000000">
      <w:pPr>
        <w:jc w:val="center"/>
      </w:pPr>
      <w:r>
        <w:rPr>
          <w:i/>
          <w:sz w:val="22"/>
        </w:rPr>
        <w:t>Tableau Story – Final Project</w:t>
      </w:r>
    </w:p>
    <w:p w14:paraId="45C073C7" w14:textId="77777777" w:rsidR="009373F5" w:rsidRDefault="009373F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373F5" w14:paraId="231AFFCE" w14:textId="77777777">
        <w:trPr>
          <w:jc w:val="center"/>
        </w:trPr>
        <w:tc>
          <w:tcPr>
            <w:tcW w:w="5040" w:type="dxa"/>
            <w:shd w:val="clear" w:color="auto" w:fill="EDEDED"/>
            <w:vAlign w:val="center"/>
          </w:tcPr>
          <w:p w14:paraId="03266A12" w14:textId="77777777" w:rsidR="009373F5" w:rsidRDefault="00000000">
            <w:r>
              <w:rPr>
                <w:b/>
                <w:sz w:val="20"/>
              </w:rPr>
              <w:t>Student Name</w:t>
            </w:r>
          </w:p>
        </w:tc>
        <w:tc>
          <w:tcPr>
            <w:tcW w:w="5040" w:type="dxa"/>
            <w:vAlign w:val="center"/>
          </w:tcPr>
          <w:p w14:paraId="73BFE0AB" w14:textId="77777777" w:rsidR="009373F5" w:rsidRDefault="00000000">
            <w:r>
              <w:rPr>
                <w:sz w:val="20"/>
              </w:rPr>
              <w:t>Aditya Jathar</w:t>
            </w:r>
          </w:p>
        </w:tc>
      </w:tr>
      <w:tr w:rsidR="009373F5" w14:paraId="5BFF4A20" w14:textId="77777777">
        <w:trPr>
          <w:jc w:val="center"/>
        </w:trPr>
        <w:tc>
          <w:tcPr>
            <w:tcW w:w="5040" w:type="dxa"/>
            <w:shd w:val="clear" w:color="auto" w:fill="EDEDED"/>
            <w:vAlign w:val="center"/>
          </w:tcPr>
          <w:p w14:paraId="5DD439CE" w14:textId="77777777" w:rsidR="009373F5" w:rsidRDefault="00000000">
            <w:r>
              <w:rPr>
                <w:b/>
                <w:sz w:val="20"/>
              </w:rPr>
              <w:t>Branch</w:t>
            </w:r>
          </w:p>
        </w:tc>
        <w:tc>
          <w:tcPr>
            <w:tcW w:w="5040" w:type="dxa"/>
            <w:vAlign w:val="center"/>
          </w:tcPr>
          <w:p w14:paraId="31BA87FA" w14:textId="77777777" w:rsidR="009373F5" w:rsidRDefault="00000000">
            <w:r>
              <w:rPr>
                <w:sz w:val="20"/>
              </w:rPr>
              <w:t>AI&amp;DS</w:t>
            </w:r>
          </w:p>
        </w:tc>
      </w:tr>
      <w:tr w:rsidR="009373F5" w14:paraId="164FBE88" w14:textId="77777777">
        <w:trPr>
          <w:jc w:val="center"/>
        </w:trPr>
        <w:tc>
          <w:tcPr>
            <w:tcW w:w="5040" w:type="dxa"/>
            <w:shd w:val="clear" w:color="auto" w:fill="EDEDED"/>
            <w:vAlign w:val="center"/>
          </w:tcPr>
          <w:p w14:paraId="6BCB9254" w14:textId="77777777" w:rsidR="009373F5" w:rsidRDefault="00000000">
            <w:r>
              <w:rPr>
                <w:b/>
                <w:sz w:val="20"/>
              </w:rPr>
              <w:t>Roll No.</w:t>
            </w:r>
          </w:p>
        </w:tc>
        <w:tc>
          <w:tcPr>
            <w:tcW w:w="5040" w:type="dxa"/>
            <w:vAlign w:val="center"/>
          </w:tcPr>
          <w:p w14:paraId="7BB97F26" w14:textId="77777777" w:rsidR="009373F5" w:rsidRDefault="00000000">
            <w:r>
              <w:rPr>
                <w:sz w:val="20"/>
              </w:rPr>
              <w:t>26</w:t>
            </w:r>
          </w:p>
        </w:tc>
      </w:tr>
      <w:tr w:rsidR="009373F5" w14:paraId="5DA461B3" w14:textId="77777777">
        <w:trPr>
          <w:jc w:val="center"/>
        </w:trPr>
        <w:tc>
          <w:tcPr>
            <w:tcW w:w="5040" w:type="dxa"/>
            <w:shd w:val="clear" w:color="auto" w:fill="EDEDED"/>
            <w:vAlign w:val="center"/>
          </w:tcPr>
          <w:p w14:paraId="0C4D2646" w14:textId="77777777" w:rsidR="009373F5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5040" w:type="dxa"/>
            <w:vAlign w:val="center"/>
          </w:tcPr>
          <w:p w14:paraId="06C20E1F" w14:textId="77777777" w:rsidR="009373F5" w:rsidRDefault="00000000">
            <w:r>
              <w:rPr>
                <w:sz w:val="20"/>
              </w:rPr>
              <w:t>India's Agricultural Crop Production Analysis</w:t>
            </w:r>
          </w:p>
        </w:tc>
      </w:tr>
    </w:tbl>
    <w:p w14:paraId="0644F0D7" w14:textId="77777777" w:rsidR="009373F5" w:rsidRDefault="009373F5"/>
    <w:p w14:paraId="1DD80F4C" w14:textId="77777777" w:rsidR="009373F5" w:rsidRDefault="00000000">
      <w:r>
        <w:rPr>
          <w:b/>
        </w:rPr>
        <w:t>Story Objective</w:t>
      </w:r>
      <w:r>
        <w:t xml:space="preserve">  The Tableau Story presents the agricultural production analysis as a logical sequence, starting with an overall project overview and then moving through geographic, crop-wise, season-wise, state-wise, and year-wise analysis.</w:t>
      </w:r>
    </w:p>
    <w:p w14:paraId="04CF8A04" w14:textId="77777777" w:rsidR="009373F5" w:rsidRDefault="00000000">
      <w:pPr>
        <w:pStyle w:val="Heading1"/>
      </w:pPr>
      <w:r>
        <w:t>1. Story Overview</w:t>
      </w:r>
    </w:p>
    <w:p w14:paraId="28EE5FCC" w14:textId="77777777" w:rsidR="009373F5" w:rsidRDefault="00000000">
      <w:r>
        <w:rPr>
          <w:b/>
        </w:rPr>
        <w:t xml:space="preserve">Purpose: </w:t>
      </w:r>
      <w:r>
        <w:t>To communicate the major findings from the agricultural crop production dataset through six connected Tableau story points. The story helps the viewer move from a high-level overview to detailed comparisons and trends.</w:t>
      </w:r>
    </w:p>
    <w:p w14:paraId="5BDDCC41" w14:textId="77777777" w:rsidR="009373F5" w:rsidRDefault="00000000">
      <w:r>
        <w:rPr>
          <w:b/>
        </w:rPr>
        <w:t xml:space="preserve">Dataset coverage: </w:t>
      </w:r>
      <w:r>
        <w:t>The project analyzes Indian agricultural crop production data covering the years 1997–2021, with 345,408 records and 10 columns.</w:t>
      </w:r>
    </w:p>
    <w:p w14:paraId="66F1CDD3" w14:textId="77777777" w:rsidR="009373F5" w:rsidRDefault="00000000">
      <w:pPr>
        <w:pStyle w:val="Heading1"/>
      </w:pPr>
      <w:r>
        <w:t>2. Story Structure</w:t>
      </w:r>
    </w:p>
    <w:p w14:paraId="65720D4A" w14:textId="77777777" w:rsidR="009373F5" w:rsidRDefault="00000000">
      <w:pPr>
        <w:pStyle w:val="Heading2"/>
      </w:pPr>
      <w:r>
        <w:t>Story Point 1 – Agricultural Overview</w:t>
      </w:r>
    </w:p>
    <w:p w14:paraId="6374B077" w14:textId="77777777" w:rsidR="009373F5" w:rsidRDefault="00000000">
      <w:r>
        <w:t>Uses the completed project dashboard to provide the overall view of agricultural production and yield. It introduces the key performance indicators and the main visualizations used in the project.</w:t>
      </w:r>
    </w:p>
    <w:p w14:paraId="0EA2A43E" w14:textId="77777777" w:rsidR="009373F5" w:rsidRDefault="00000000">
      <w:pPr>
        <w:pStyle w:val="ListBullet"/>
        <w:spacing w:after="60"/>
      </w:pPr>
      <w:r>
        <w:t>Total Agricultural Production: 325,928,229,343</w:t>
      </w:r>
    </w:p>
    <w:p w14:paraId="10839E4A" w14:textId="77777777" w:rsidR="009373F5" w:rsidRDefault="00000000">
      <w:pPr>
        <w:pStyle w:val="ListBullet"/>
        <w:spacing w:after="60"/>
      </w:pPr>
      <w:r>
        <w:t>Total Agricultural Yield: 2,897,372,561</w:t>
      </w:r>
    </w:p>
    <w:p w14:paraId="245C4677" w14:textId="77777777" w:rsidR="009373F5" w:rsidRDefault="00000000">
      <w:pPr>
        <w:pStyle w:val="ListBullet"/>
        <w:spacing w:after="60"/>
      </w:pPr>
      <w:r>
        <w:t>Provides the starting point for the remaining detailed analyses.</w:t>
      </w:r>
    </w:p>
    <w:p w14:paraId="030804F2" w14:textId="77777777" w:rsidR="009373F5" w:rsidRDefault="00000000">
      <w:pPr>
        <w:pStyle w:val="Heading2"/>
      </w:pPr>
      <w:r>
        <w:t>Story Point 2 – Geographic Distribution of Agricultural Production</w:t>
      </w:r>
    </w:p>
    <w:p w14:paraId="65B276DA" w14:textId="77777777" w:rsidR="009373F5" w:rsidRDefault="00000000">
      <w:r>
        <w:t>Uses the State-wise Production Map to show how agricultural production is distributed across Indian states. The map provides a geographic perspective and helps identify differences in production levels between states.</w:t>
      </w:r>
    </w:p>
    <w:p w14:paraId="0A867938" w14:textId="77777777" w:rsidR="009373F5" w:rsidRDefault="00000000">
      <w:pPr>
        <w:pStyle w:val="ListBullet"/>
        <w:spacing w:after="60"/>
      </w:pPr>
      <w:r>
        <w:t>State-level production varies considerably across the dataset.</w:t>
      </w:r>
    </w:p>
    <w:p w14:paraId="63E512A9" w14:textId="77777777" w:rsidR="009373F5" w:rsidRDefault="00000000">
      <w:pPr>
        <w:pStyle w:val="ListBullet"/>
        <w:spacing w:after="60"/>
      </w:pPr>
      <w:r>
        <w:t>The visualization makes regional production patterns easier to compare.</w:t>
      </w:r>
    </w:p>
    <w:p w14:paraId="6609DBDF" w14:textId="77777777" w:rsidR="009373F5" w:rsidRDefault="00000000">
      <w:pPr>
        <w:pStyle w:val="Heading2"/>
      </w:pPr>
      <w:r>
        <w:t>Story Point 3 – Crop-wise Agricultural Production Analysis</w:t>
      </w:r>
    </w:p>
    <w:p w14:paraId="2344EB3B" w14:textId="77777777" w:rsidR="009373F5" w:rsidRDefault="00000000">
      <w:r>
        <w:t>Uses the Crop-wise Production horizontal bar chart to compare total production across crops.</w:t>
      </w:r>
    </w:p>
    <w:p w14:paraId="2600FB85" w14:textId="77777777" w:rsidR="009373F5" w:rsidRDefault="00000000">
      <w:pPr>
        <w:pStyle w:val="ListBullet"/>
        <w:spacing w:after="60"/>
      </w:pPr>
      <w:r>
        <w:t>Coconut is the dominant crop in the project dataset, with approximately 306.23 billion production units.</w:t>
      </w:r>
    </w:p>
    <w:p w14:paraId="0EBDE2EE" w14:textId="77777777" w:rsidR="009373F5" w:rsidRDefault="00000000">
      <w:pPr>
        <w:pStyle w:val="ListBullet"/>
        <w:spacing w:after="60"/>
      </w:pPr>
      <w:r>
        <w:lastRenderedPageBreak/>
        <w:t>The horizontal bar chart makes the production difference between crops easy to interpret.</w:t>
      </w:r>
    </w:p>
    <w:p w14:paraId="25B76E1F" w14:textId="77777777" w:rsidR="009373F5" w:rsidRDefault="00000000">
      <w:pPr>
        <w:pStyle w:val="Heading2"/>
      </w:pPr>
      <w:r>
        <w:t>Story Point 4 – Season-wise Agricultural Production Analysis</w:t>
      </w:r>
    </w:p>
    <w:p w14:paraId="090874CE" w14:textId="77777777" w:rsidR="009373F5" w:rsidRDefault="00000000">
      <w:r>
        <w:t>Uses the Season-wise Production Share pie chart to examine how production is distributed among Autumn, Kharif, Rabi, Summer, Whole Year, and Winter seasons.</w:t>
      </w:r>
    </w:p>
    <w:p w14:paraId="2475B8A3" w14:textId="77777777" w:rsidR="009373F5" w:rsidRDefault="00000000">
      <w:pPr>
        <w:pStyle w:val="ListBullet"/>
        <w:spacing w:after="60"/>
      </w:pPr>
      <w:r>
        <w:t>Whole Year accounts for the largest share, approximately 313.13 billion production units.</w:t>
      </w:r>
    </w:p>
    <w:p w14:paraId="533908B9" w14:textId="77777777" w:rsidR="009373F5" w:rsidRDefault="00000000">
      <w:pPr>
        <w:pStyle w:val="ListBullet"/>
        <w:spacing w:after="60"/>
      </w:pPr>
      <w:r>
        <w:t>Rabi contributes approximately 4.15 billion production units.</w:t>
      </w:r>
    </w:p>
    <w:p w14:paraId="4E10944C" w14:textId="77777777" w:rsidR="009373F5" w:rsidRDefault="00000000">
      <w:pPr>
        <w:pStyle w:val="ListBullet"/>
        <w:spacing w:after="60"/>
      </w:pPr>
      <w:r>
        <w:t>The remaining seasons contribute comparatively smaller shares.</w:t>
      </w:r>
    </w:p>
    <w:p w14:paraId="6D160172" w14:textId="77777777" w:rsidR="009373F5" w:rsidRDefault="00000000">
      <w:pPr>
        <w:pStyle w:val="Heading2"/>
      </w:pPr>
      <w:r>
        <w:t>Story Point 5 – State-wise Agricultural Production Comparison</w:t>
      </w:r>
    </w:p>
    <w:p w14:paraId="00426A74" w14:textId="77777777" w:rsidR="009373F5" w:rsidRDefault="00000000">
      <w:r>
        <w:t>Uses the Leading States by Production bar chart to compare total production among Indian states.</w:t>
      </w:r>
    </w:p>
    <w:p w14:paraId="0EFA9752" w14:textId="77777777" w:rsidR="009373F5" w:rsidRDefault="00000000">
      <w:pPr>
        <w:pStyle w:val="ListBullet"/>
        <w:spacing w:after="60"/>
      </w:pPr>
      <w:r>
        <w:t>Kerala is the leading state in the project analysis.</w:t>
      </w:r>
    </w:p>
    <w:p w14:paraId="3E8BDA97" w14:textId="77777777" w:rsidR="009373F5" w:rsidRDefault="00000000">
      <w:pPr>
        <w:pStyle w:val="ListBullet"/>
        <w:spacing w:after="60"/>
      </w:pPr>
      <w:r>
        <w:t>Tamil Nadu and Karnataka follow Kerala among the leading states.</w:t>
      </w:r>
    </w:p>
    <w:p w14:paraId="164DA4BC" w14:textId="77777777" w:rsidR="009373F5" w:rsidRDefault="00000000">
      <w:pPr>
        <w:pStyle w:val="ListBullet"/>
        <w:spacing w:after="60"/>
      </w:pPr>
      <w:r>
        <w:t>The bar chart provides a direct ranking for state-level comparison.</w:t>
      </w:r>
    </w:p>
    <w:p w14:paraId="3BB59019" w14:textId="77777777" w:rsidR="009373F5" w:rsidRDefault="00000000">
      <w:pPr>
        <w:pStyle w:val="Heading2"/>
      </w:pPr>
      <w:r>
        <w:t>Story Point 6 – Year-wise Agricultural Production Trend (1997–2021)</w:t>
      </w:r>
    </w:p>
    <w:p w14:paraId="3F65D3B7" w14:textId="77777777" w:rsidR="009373F5" w:rsidRDefault="00000000">
      <w:r>
        <w:t>Uses the Year-wise Production bar chart to show how total agricultural production changes from 1997 to 2021.</w:t>
      </w:r>
    </w:p>
    <w:p w14:paraId="4077FC01" w14:textId="77777777" w:rsidR="009373F5" w:rsidRDefault="00000000">
      <w:pPr>
        <w:pStyle w:val="ListBullet"/>
        <w:spacing w:after="60"/>
      </w:pPr>
      <w:r>
        <w:t>Production varies across years rather than remaining constant.</w:t>
      </w:r>
    </w:p>
    <w:p w14:paraId="560B9B1D" w14:textId="77777777" w:rsidR="009373F5" w:rsidRDefault="00000000">
      <w:pPr>
        <w:pStyle w:val="ListBullet"/>
        <w:spacing w:after="60"/>
      </w:pPr>
      <w:r>
        <w:t>The year-wise view helps identify higher and lower production periods.</w:t>
      </w:r>
    </w:p>
    <w:p w14:paraId="164A7ED4" w14:textId="77777777" w:rsidR="009373F5" w:rsidRDefault="00000000">
      <w:pPr>
        <w:pStyle w:val="ListBullet"/>
        <w:spacing w:after="60"/>
      </w:pPr>
      <w:r>
        <w:t>The separate yield trend visualization shows a noticeable yield spike around 2017.</w:t>
      </w:r>
    </w:p>
    <w:p w14:paraId="42F055F2" w14:textId="77777777" w:rsidR="009373F5" w:rsidRDefault="00000000">
      <w:pPr>
        <w:pStyle w:val="Heading1"/>
      </w:pPr>
      <w:r>
        <w:t>3. Story Narrative / Flow</w:t>
      </w:r>
    </w:p>
    <w:p w14:paraId="191DF0F8" w14:textId="77777777" w:rsidR="009373F5" w:rsidRDefault="00000000">
      <w:pPr>
        <w:pStyle w:val="ListBullet"/>
        <w:spacing w:after="60"/>
      </w:pPr>
      <w:r>
        <w:t>Start with the Agricultural Overview to establish the total production and total yield.</w:t>
      </w:r>
    </w:p>
    <w:p w14:paraId="2CB21B95" w14:textId="77777777" w:rsidR="009373F5" w:rsidRDefault="00000000">
      <w:pPr>
        <w:pStyle w:val="ListBullet"/>
        <w:spacing w:after="60"/>
      </w:pPr>
      <w:r>
        <w:t>Move to the Geographic Distribution view to understand where production is concentrated.</w:t>
      </w:r>
    </w:p>
    <w:p w14:paraId="47D8F387" w14:textId="77777777" w:rsidR="009373F5" w:rsidRDefault="00000000">
      <w:pPr>
        <w:pStyle w:val="ListBullet"/>
        <w:spacing w:after="60"/>
      </w:pPr>
      <w:r>
        <w:t>Analyze Crop-wise Production to identify the crops contributing most to total production.</w:t>
      </w:r>
    </w:p>
    <w:p w14:paraId="6903580F" w14:textId="77777777" w:rsidR="009373F5" w:rsidRDefault="00000000">
      <w:pPr>
        <w:pStyle w:val="ListBullet"/>
        <w:spacing w:after="60"/>
      </w:pPr>
      <w:r>
        <w:t>Analyze Season-wise Production Share to understand the seasonal distribution.</w:t>
      </w:r>
    </w:p>
    <w:p w14:paraId="4056255F" w14:textId="77777777" w:rsidR="009373F5" w:rsidRDefault="00000000">
      <w:pPr>
        <w:pStyle w:val="ListBullet"/>
        <w:spacing w:after="60"/>
      </w:pPr>
      <w:r>
        <w:t>Compare Leading States to identify the strongest producing states.</w:t>
      </w:r>
    </w:p>
    <w:p w14:paraId="43E472E5" w14:textId="77777777" w:rsidR="009373F5" w:rsidRDefault="00000000">
      <w:pPr>
        <w:pStyle w:val="ListBullet"/>
        <w:spacing w:after="60"/>
      </w:pPr>
      <w:r>
        <w:t>Finish with the Year-wise Production Trend to understand changes in agricultural production over 1997–2021.</w:t>
      </w:r>
    </w:p>
    <w:p w14:paraId="2E189CAD" w14:textId="77777777" w:rsidR="009373F5" w:rsidRDefault="00000000">
      <w:pPr>
        <w:pStyle w:val="Heading1"/>
      </w:pPr>
      <w:r>
        <w:t>4. Key Observations</w:t>
      </w:r>
    </w:p>
    <w:p w14:paraId="013F5864" w14:textId="77777777" w:rsidR="009373F5" w:rsidRDefault="00000000">
      <w:pPr>
        <w:pStyle w:val="ListBullet"/>
        <w:spacing w:after="60"/>
      </w:pPr>
      <w:r>
        <w:t>Total agricultural production in the dataset is 325,928,229,343 production units.</w:t>
      </w:r>
    </w:p>
    <w:p w14:paraId="762EA900" w14:textId="77777777" w:rsidR="009373F5" w:rsidRDefault="00000000">
      <w:pPr>
        <w:pStyle w:val="ListBullet"/>
        <w:spacing w:after="60"/>
      </w:pPr>
      <w:r>
        <w:t>Total agricultural yield is 2,897,372,561.</w:t>
      </w:r>
    </w:p>
    <w:p w14:paraId="77165970" w14:textId="77777777" w:rsidR="009373F5" w:rsidRDefault="00000000">
      <w:pPr>
        <w:pStyle w:val="ListBullet"/>
        <w:spacing w:after="60"/>
      </w:pPr>
      <w:r>
        <w:t>Coconut is the dominant crop in the crop-wise production analysis, contributing approximately 306.23 billion production units.</w:t>
      </w:r>
    </w:p>
    <w:p w14:paraId="2F720D68" w14:textId="77777777" w:rsidR="009373F5" w:rsidRDefault="00000000">
      <w:pPr>
        <w:pStyle w:val="ListBullet"/>
        <w:spacing w:after="60"/>
      </w:pPr>
      <w:r>
        <w:t>Whole Year is the dominant season category, with approximately 313.13 billion production units.</w:t>
      </w:r>
    </w:p>
    <w:p w14:paraId="45792207" w14:textId="77777777" w:rsidR="009373F5" w:rsidRDefault="00000000">
      <w:pPr>
        <w:pStyle w:val="ListBullet"/>
        <w:spacing w:after="60"/>
      </w:pPr>
      <w:r>
        <w:t>Kerala is the leading state by total production, followed by Tamil Nadu and Karnataka.</w:t>
      </w:r>
    </w:p>
    <w:p w14:paraId="531B38D0" w14:textId="77777777" w:rsidR="009373F5" w:rsidRDefault="00000000">
      <w:pPr>
        <w:pStyle w:val="ListBullet"/>
        <w:spacing w:after="60"/>
      </w:pPr>
      <w:r>
        <w:t>Year-wise production shows considerable variation over the 1997–2021 period.</w:t>
      </w:r>
    </w:p>
    <w:p w14:paraId="565F6E56" w14:textId="77777777" w:rsidR="009373F5" w:rsidRDefault="00000000">
      <w:pPr>
        <w:pStyle w:val="ListBullet"/>
        <w:spacing w:after="60"/>
      </w:pPr>
      <w:r>
        <w:t>The yield trend contains a noticeable spike around 2017.</w:t>
      </w:r>
    </w:p>
    <w:p w14:paraId="2618ACDD" w14:textId="77777777" w:rsidR="009373F5" w:rsidRDefault="00000000">
      <w:pPr>
        <w:pStyle w:val="ListBullet"/>
        <w:spacing w:after="60"/>
      </w:pPr>
      <w:r>
        <w:t>The story combines KPI, map, bar-chart, pie-chart, and trend-based visualizations to communicate the findings progressively.</w:t>
      </w:r>
    </w:p>
    <w:p w14:paraId="1BAC690A" w14:textId="77777777" w:rsidR="009373F5" w:rsidRDefault="00000000">
      <w:pPr>
        <w:pStyle w:val="Heading1"/>
      </w:pPr>
      <w:r>
        <w:lastRenderedPageBreak/>
        <w:t>5. Story Design and Presentation</w:t>
      </w:r>
    </w:p>
    <w:p w14:paraId="40465470" w14:textId="77777777" w:rsidR="009373F5" w:rsidRDefault="00000000">
      <w:pPr>
        <w:pStyle w:val="ListBullet"/>
        <w:spacing w:after="60"/>
      </w:pPr>
      <w:r>
        <w:t>The story follows a logical progression from overview to detailed analysis.</w:t>
      </w:r>
    </w:p>
    <w:p w14:paraId="6522222E" w14:textId="77777777" w:rsidR="009373F5" w:rsidRDefault="00000000">
      <w:pPr>
        <w:pStyle w:val="ListBullet"/>
        <w:spacing w:after="60"/>
      </w:pPr>
      <w:r>
        <w:t>Each story point focuses on one analytical question and uses the most suitable visualization from the completed Tableau project.</w:t>
      </w:r>
    </w:p>
    <w:p w14:paraId="69862237" w14:textId="77777777" w:rsidR="009373F5" w:rsidRDefault="00000000">
      <w:pPr>
        <w:pStyle w:val="ListBullet"/>
        <w:spacing w:after="60"/>
      </w:pPr>
      <w:r>
        <w:t>The story is designed to make complex agricultural data easier to understand for students, analysts, and other viewers.</w:t>
      </w:r>
    </w:p>
    <w:p w14:paraId="59DB7A36" w14:textId="77777777" w:rsidR="009373F5" w:rsidRDefault="00000000">
      <w:pPr>
        <w:pStyle w:val="ListBullet"/>
        <w:spacing w:after="60"/>
      </w:pPr>
      <w:r>
        <w:t>The dashboard acts as the entry point, while the remaining story points provide focused analytical views.</w:t>
      </w:r>
    </w:p>
    <w:p w14:paraId="53EC487A" w14:textId="77777777" w:rsidR="009373F5" w:rsidRDefault="00000000">
      <w:pPr>
        <w:pStyle w:val="Heading1"/>
      </w:pPr>
      <w:r>
        <w:t>6. Activity 2 – Tableau Public Publishing</w:t>
      </w:r>
    </w:p>
    <w:p w14:paraId="2AA54883" w14:textId="77777777" w:rsidR="009373F5" w:rsidRDefault="00000000">
      <w:r>
        <w:rPr>
          <w:b/>
        </w:rPr>
        <w:t xml:space="preserve">Public Tableau Story Link: </w:t>
      </w:r>
      <w:r>
        <w:t>To be added after publishing the final Tableau Story on Tableau Public.</w:t>
      </w:r>
    </w:p>
    <w:p w14:paraId="21DB9B6A" w14:textId="77777777" w:rsidR="009373F5" w:rsidRDefault="00000000">
      <w:r>
        <w:rPr>
          <w:b/>
        </w:rPr>
        <w:t xml:space="preserve">Note: </w:t>
      </w:r>
      <w:r>
        <w:t>No Tableau Public URL has been inserted because a verified public URL was not provided.</w:t>
      </w:r>
    </w:p>
    <w:p w14:paraId="00E5F27A" w14:textId="77777777" w:rsidR="009373F5" w:rsidRDefault="00000000">
      <w:pPr>
        <w:pStyle w:val="Heading1"/>
      </w:pPr>
      <w:r>
        <w:t>7. Project Information for Submission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373F5" w14:paraId="52EC0485" w14:textId="77777777">
        <w:trPr>
          <w:jc w:val="center"/>
        </w:trPr>
        <w:tc>
          <w:tcPr>
            <w:tcW w:w="5040" w:type="dxa"/>
            <w:shd w:val="clear" w:color="auto" w:fill="EDEDED"/>
            <w:vAlign w:val="center"/>
          </w:tcPr>
          <w:p w14:paraId="1093D1F1" w14:textId="77777777" w:rsidR="009373F5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11E9D70F" w14:textId="77777777" w:rsidR="009373F5" w:rsidRDefault="00000000">
            <w:r>
              <w:rPr>
                <w:sz w:val="20"/>
              </w:rPr>
              <w:t>07 October 2026</w:t>
            </w:r>
          </w:p>
        </w:tc>
      </w:tr>
      <w:tr w:rsidR="009373F5" w14:paraId="1819C7B8" w14:textId="77777777">
        <w:trPr>
          <w:jc w:val="center"/>
        </w:trPr>
        <w:tc>
          <w:tcPr>
            <w:tcW w:w="5040" w:type="dxa"/>
            <w:shd w:val="clear" w:color="auto" w:fill="EDEDED"/>
            <w:vAlign w:val="center"/>
          </w:tcPr>
          <w:p w14:paraId="43764F00" w14:textId="77777777" w:rsidR="009373F5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5040" w:type="dxa"/>
            <w:vAlign w:val="center"/>
          </w:tcPr>
          <w:p w14:paraId="2CC18BB7" w14:textId="77777777" w:rsidR="009373F5" w:rsidRDefault="00000000">
            <w:r>
              <w:rPr>
                <w:sz w:val="20"/>
              </w:rPr>
              <w:t>To be filled</w:t>
            </w:r>
          </w:p>
        </w:tc>
      </w:tr>
      <w:tr w:rsidR="009373F5" w14:paraId="54F62CB0" w14:textId="77777777">
        <w:trPr>
          <w:jc w:val="center"/>
        </w:trPr>
        <w:tc>
          <w:tcPr>
            <w:tcW w:w="5040" w:type="dxa"/>
            <w:shd w:val="clear" w:color="auto" w:fill="EDEDED"/>
            <w:vAlign w:val="center"/>
          </w:tcPr>
          <w:p w14:paraId="300FA853" w14:textId="77777777" w:rsidR="009373F5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5040" w:type="dxa"/>
            <w:vAlign w:val="center"/>
          </w:tcPr>
          <w:p w14:paraId="63B940C2" w14:textId="77777777" w:rsidR="009373F5" w:rsidRDefault="00000000">
            <w:r>
              <w:rPr>
                <w:sz w:val="20"/>
              </w:rPr>
              <w:t>India's Agricultural Crop Production Analysis</w:t>
            </w:r>
          </w:p>
        </w:tc>
      </w:tr>
      <w:tr w:rsidR="009373F5" w14:paraId="34DBF233" w14:textId="77777777">
        <w:trPr>
          <w:jc w:val="center"/>
        </w:trPr>
        <w:tc>
          <w:tcPr>
            <w:tcW w:w="5040" w:type="dxa"/>
            <w:shd w:val="clear" w:color="auto" w:fill="EDEDED"/>
            <w:vAlign w:val="center"/>
          </w:tcPr>
          <w:p w14:paraId="031D5074" w14:textId="77777777" w:rsidR="009373F5" w:rsidRDefault="00000000">
            <w:r>
              <w:rPr>
                <w:b/>
                <w:sz w:val="20"/>
              </w:rPr>
              <w:t>Maximum Marks</w:t>
            </w:r>
          </w:p>
        </w:tc>
        <w:tc>
          <w:tcPr>
            <w:tcW w:w="5040" w:type="dxa"/>
            <w:vAlign w:val="center"/>
          </w:tcPr>
          <w:p w14:paraId="16A436ED" w14:textId="77777777" w:rsidR="009373F5" w:rsidRDefault="00000000">
            <w:r>
              <w:rPr>
                <w:sz w:val="20"/>
              </w:rPr>
              <w:t>5 Marks (Story activity)</w:t>
            </w:r>
          </w:p>
        </w:tc>
      </w:tr>
      <w:tr w:rsidR="009373F5" w14:paraId="33CCE983" w14:textId="77777777">
        <w:trPr>
          <w:jc w:val="center"/>
        </w:trPr>
        <w:tc>
          <w:tcPr>
            <w:tcW w:w="5040" w:type="dxa"/>
            <w:shd w:val="clear" w:color="auto" w:fill="EDEDED"/>
            <w:vAlign w:val="center"/>
          </w:tcPr>
          <w:p w14:paraId="74E75FAC" w14:textId="77777777" w:rsidR="009373F5" w:rsidRDefault="00000000">
            <w:r>
              <w:rPr>
                <w:b/>
                <w:sz w:val="20"/>
              </w:rPr>
              <w:t>Technology</w:t>
            </w:r>
          </w:p>
        </w:tc>
        <w:tc>
          <w:tcPr>
            <w:tcW w:w="5040" w:type="dxa"/>
            <w:vAlign w:val="center"/>
          </w:tcPr>
          <w:p w14:paraId="6B4E3ED2" w14:textId="77777777" w:rsidR="009373F5" w:rsidRDefault="00000000">
            <w:r>
              <w:rPr>
                <w:sz w:val="20"/>
              </w:rPr>
              <w:t>Tableau / Tableau Public</w:t>
            </w:r>
          </w:p>
        </w:tc>
      </w:tr>
    </w:tbl>
    <w:p w14:paraId="57271DBB" w14:textId="77777777" w:rsidR="009373F5" w:rsidRDefault="00000000">
      <w:pPr>
        <w:pStyle w:val="Heading1"/>
      </w:pPr>
      <w:r>
        <w:t>8. Conclusion</w:t>
      </w:r>
    </w:p>
    <w:p w14:paraId="12AC724B" w14:textId="77777777" w:rsidR="009373F5" w:rsidRDefault="00000000">
      <w:r>
        <w:t>The completed Tableau Story successfully converts the agricultural production dataset into a structured analytical narrative. It begins with overall production and yield, then explains geographic distribution, crop contribution, seasonal share, state-level ranking, and year-wise changes. This sequence allows the audience to understand both the overall scale and the major patterns present in India's agricultural crop production data.</w:t>
      </w:r>
    </w:p>
    <w:p w14:paraId="7CA9552C" w14:textId="77777777" w:rsidR="009373F5" w:rsidRDefault="00000000">
      <w:pPr>
        <w:pStyle w:val="Heading1"/>
      </w:pPr>
      <w:r>
        <w:t>9. Screenshot Placeholders</w:t>
      </w:r>
    </w:p>
    <w:p w14:paraId="07358674" w14:textId="77777777" w:rsidR="009373F5" w:rsidRDefault="00000000">
      <w:pPr>
        <w:jc w:val="center"/>
      </w:pPr>
      <w:r>
        <w:rPr>
          <w:b/>
        </w:rPr>
        <w:t>Figure 1: Story Point 1 – Agricultural Overview</w:t>
      </w:r>
    </w:p>
    <w:p w14:paraId="12C85A36" w14:textId="149056BE" w:rsidR="009373F5" w:rsidRDefault="00ED4532">
      <w:pPr>
        <w:jc w:val="center"/>
      </w:pPr>
      <w:r w:rsidRPr="00ED4532">
        <w:rPr>
          <w:i/>
        </w:rPr>
        <w:lastRenderedPageBreak/>
        <w:drawing>
          <wp:inline distT="0" distB="0" distL="0" distR="0" wp14:anchorId="4A4AF85A" wp14:editId="39267CD9">
            <wp:extent cx="6400800" cy="3599815"/>
            <wp:effectExtent l="0" t="0" r="0" b="635"/>
            <wp:docPr id="11165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9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532">
        <w:rPr>
          <w:i/>
        </w:rPr>
        <w:t xml:space="preserve"> </w:t>
      </w:r>
      <w:r w:rsidR="00000000">
        <w:rPr>
          <w:b/>
        </w:rPr>
        <w:t>Figure 2: Story Point 2 – Geographic Distribution of Agricultural Production</w:t>
      </w:r>
    </w:p>
    <w:p w14:paraId="59F37732" w14:textId="64A42EB2" w:rsidR="009373F5" w:rsidRDefault="00ED4532">
      <w:pPr>
        <w:jc w:val="center"/>
      </w:pPr>
      <w:r w:rsidRPr="00ED4532">
        <w:rPr>
          <w:i/>
        </w:rPr>
        <w:drawing>
          <wp:inline distT="0" distB="0" distL="0" distR="0" wp14:anchorId="3F78D147" wp14:editId="19015EF2">
            <wp:extent cx="6400800" cy="3599815"/>
            <wp:effectExtent l="0" t="0" r="0" b="635"/>
            <wp:docPr id="143359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98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532">
        <w:rPr>
          <w:i/>
        </w:rPr>
        <w:t xml:space="preserve"> </w:t>
      </w:r>
      <w:r w:rsidR="00000000">
        <w:rPr>
          <w:b/>
        </w:rPr>
        <w:t>Figure 3: Story Point 3 – Crop-wise Agricultural Production Analysis</w:t>
      </w:r>
    </w:p>
    <w:p w14:paraId="21CBB946" w14:textId="50632861" w:rsidR="009373F5" w:rsidRDefault="00ED4532">
      <w:pPr>
        <w:jc w:val="center"/>
      </w:pPr>
      <w:r w:rsidRPr="00ED4532">
        <w:rPr>
          <w:i/>
        </w:rPr>
        <w:lastRenderedPageBreak/>
        <w:drawing>
          <wp:inline distT="0" distB="0" distL="0" distR="0" wp14:anchorId="3A8E9546" wp14:editId="0B016A99">
            <wp:extent cx="6400800" cy="3599815"/>
            <wp:effectExtent l="0" t="0" r="0" b="635"/>
            <wp:docPr id="133481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12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532">
        <w:rPr>
          <w:i/>
        </w:rPr>
        <w:t xml:space="preserve"> </w:t>
      </w:r>
      <w:r w:rsidR="00000000">
        <w:rPr>
          <w:b/>
        </w:rPr>
        <w:t>Figure 4: Story Point 4 – Season-wise Agricultural Production Analysis</w:t>
      </w:r>
    </w:p>
    <w:p w14:paraId="5EDD1D91" w14:textId="5F6013D8" w:rsidR="009373F5" w:rsidRDefault="00ED4532">
      <w:pPr>
        <w:jc w:val="center"/>
      </w:pPr>
      <w:r w:rsidRPr="00ED4532">
        <w:rPr>
          <w:i/>
        </w:rPr>
        <w:drawing>
          <wp:inline distT="0" distB="0" distL="0" distR="0" wp14:anchorId="58B9986C" wp14:editId="63195F0B">
            <wp:extent cx="6400800" cy="3599815"/>
            <wp:effectExtent l="0" t="0" r="0" b="635"/>
            <wp:docPr id="146455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50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532">
        <w:rPr>
          <w:i/>
        </w:rPr>
        <w:t xml:space="preserve"> </w:t>
      </w:r>
      <w:r w:rsidR="00000000">
        <w:rPr>
          <w:b/>
        </w:rPr>
        <w:t>Figure 5: Story Point 5 – State-wise Agricultural Production Comparison</w:t>
      </w:r>
    </w:p>
    <w:p w14:paraId="7933BA03" w14:textId="71411199" w:rsidR="009373F5" w:rsidRDefault="00ED4532">
      <w:pPr>
        <w:jc w:val="center"/>
      </w:pPr>
      <w:r w:rsidRPr="00ED4532">
        <w:rPr>
          <w:i/>
        </w:rPr>
        <w:lastRenderedPageBreak/>
        <w:drawing>
          <wp:inline distT="0" distB="0" distL="0" distR="0" wp14:anchorId="01EF09DB" wp14:editId="4A59C756">
            <wp:extent cx="6400800" cy="3599815"/>
            <wp:effectExtent l="0" t="0" r="0" b="635"/>
            <wp:docPr id="753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7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532">
        <w:rPr>
          <w:i/>
        </w:rPr>
        <w:t xml:space="preserve"> </w:t>
      </w:r>
      <w:r w:rsidR="00000000">
        <w:rPr>
          <w:b/>
        </w:rPr>
        <w:t>Figure 6: Story Point 6 – Year-wise Agricultural Production Trend (1997–2021)</w:t>
      </w:r>
    </w:p>
    <w:p w14:paraId="50740F2F" w14:textId="43AF485C" w:rsidR="009373F5" w:rsidRDefault="00ED4532" w:rsidP="00ED4532">
      <w:pPr>
        <w:jc w:val="center"/>
      </w:pPr>
      <w:r w:rsidRPr="00ED4532">
        <w:rPr>
          <w:i/>
        </w:rPr>
        <w:drawing>
          <wp:inline distT="0" distB="0" distL="0" distR="0" wp14:anchorId="3677D54D" wp14:editId="53995B7F">
            <wp:extent cx="6400800" cy="3599815"/>
            <wp:effectExtent l="0" t="0" r="0" b="635"/>
            <wp:docPr id="164106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62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3F5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CEB16" w14:textId="77777777" w:rsidR="00AC3615" w:rsidRDefault="00AC3615">
      <w:pPr>
        <w:spacing w:after="0" w:line="240" w:lineRule="auto"/>
      </w:pPr>
      <w:r>
        <w:separator/>
      </w:r>
    </w:p>
  </w:endnote>
  <w:endnote w:type="continuationSeparator" w:id="0">
    <w:p w14:paraId="2402F055" w14:textId="77777777" w:rsidR="00AC3615" w:rsidRDefault="00AC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ECD1" w14:textId="77777777" w:rsidR="009373F5" w:rsidRDefault="00000000">
    <w:pPr>
      <w:pStyle w:val="Footer"/>
      <w:jc w:val="center"/>
    </w:pPr>
    <w:r>
      <w:rPr>
        <w:sz w:val="16"/>
      </w:rPr>
      <w:t>India's Agricultural Crop Production Analysis | Aditya Jathar | AI&amp;DS | Roll No. 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81867" w14:textId="77777777" w:rsidR="00AC3615" w:rsidRDefault="00AC3615">
      <w:pPr>
        <w:spacing w:after="0" w:line="240" w:lineRule="auto"/>
      </w:pPr>
      <w:r>
        <w:separator/>
      </w:r>
    </w:p>
  </w:footnote>
  <w:footnote w:type="continuationSeparator" w:id="0">
    <w:p w14:paraId="48A3C3F6" w14:textId="77777777" w:rsidR="00AC3615" w:rsidRDefault="00AC3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411825">
    <w:abstractNumId w:val="8"/>
  </w:num>
  <w:num w:numId="2" w16cid:durableId="508106774">
    <w:abstractNumId w:val="6"/>
  </w:num>
  <w:num w:numId="3" w16cid:durableId="1013650292">
    <w:abstractNumId w:val="5"/>
  </w:num>
  <w:num w:numId="4" w16cid:durableId="2085957029">
    <w:abstractNumId w:val="4"/>
  </w:num>
  <w:num w:numId="5" w16cid:durableId="1013268906">
    <w:abstractNumId w:val="7"/>
  </w:num>
  <w:num w:numId="6" w16cid:durableId="1655793004">
    <w:abstractNumId w:val="3"/>
  </w:num>
  <w:num w:numId="7" w16cid:durableId="1446654840">
    <w:abstractNumId w:val="2"/>
  </w:num>
  <w:num w:numId="8" w16cid:durableId="1659193427">
    <w:abstractNumId w:val="1"/>
  </w:num>
  <w:num w:numId="9" w16cid:durableId="72660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297"/>
    <w:rsid w:val="00034616"/>
    <w:rsid w:val="0006063C"/>
    <w:rsid w:val="0015074B"/>
    <w:rsid w:val="0029639D"/>
    <w:rsid w:val="00326F90"/>
    <w:rsid w:val="009373F5"/>
    <w:rsid w:val="00AA1D8D"/>
    <w:rsid w:val="00AC3615"/>
    <w:rsid w:val="00B47730"/>
    <w:rsid w:val="00CB0664"/>
    <w:rsid w:val="00ED45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742B6"/>
  <w14:defaultImageDpi w14:val="300"/>
  <w15:docId w15:val="{17C8D461-23B2-4309-AF4E-D8AFD607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 User</cp:lastModifiedBy>
  <cp:revision>2</cp:revision>
  <dcterms:created xsi:type="dcterms:W3CDTF">2013-12-23T23:15:00Z</dcterms:created>
  <dcterms:modified xsi:type="dcterms:W3CDTF">2026-10-07T13:17:00Z</dcterms:modified>
  <cp:category/>
</cp:coreProperties>
</file>