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175F463" w14:textId="3815C3ED" w:rsidR="002F5644" w:rsidRPr="002F5644" w:rsidRDefault="002F5644" w:rsidP="002F5644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2F5644">
        <w:rPr>
          <w:rFonts w:ascii="Times New Roman" w:hAnsi="Times New Roman" w:cs="Times New Roman"/>
          <w:b/>
          <w:bCs/>
          <w:sz w:val="32"/>
          <w:szCs w:val="32"/>
        </w:rPr>
        <w:t>TASK 4: Create an ALB and map the instances under ALB.</w:t>
      </w:r>
    </w:p>
    <w:p w14:paraId="01CFB71E" w14:textId="76EE1F2F" w:rsidR="002373D1" w:rsidRPr="002F5644" w:rsidRDefault="002F5644" w:rsidP="002F5644">
      <w:pPr>
        <w:pStyle w:val="ListParagraph"/>
        <w:numPr>
          <w:ilvl w:val="0"/>
          <w:numId w:val="1"/>
        </w:num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2F5644">
        <w:rPr>
          <w:rFonts w:ascii="Times New Roman" w:hAnsi="Times New Roman" w:cs="Times New Roman"/>
          <w:b/>
          <w:bCs/>
          <w:sz w:val="28"/>
          <w:szCs w:val="28"/>
        </w:rPr>
        <w:t>With the DNS of ALB, the webserver should be get accessed</w:t>
      </w:r>
    </w:p>
    <w:p w14:paraId="2F14FFB9" w14:textId="77777777" w:rsidR="002F5644" w:rsidRDefault="002F5644" w:rsidP="002F5644">
      <w:pPr>
        <w:pStyle w:val="ListParagraph"/>
        <w:rPr>
          <w:rFonts w:ascii="Times New Roman" w:hAnsi="Times New Roman" w:cs="Times New Roman"/>
          <w:b/>
          <w:bCs/>
          <w:sz w:val="28"/>
          <w:szCs w:val="28"/>
        </w:rPr>
      </w:pPr>
    </w:p>
    <w:p w14:paraId="3C20241A" w14:textId="1B1A19DD" w:rsidR="002F5644" w:rsidRDefault="002F5644" w:rsidP="002F5644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   </w:t>
      </w:r>
      <w:r w:rsidRPr="002F5644">
        <w:rPr>
          <w:rFonts w:ascii="Times New Roman" w:hAnsi="Times New Roman" w:cs="Times New Roman"/>
          <w:b/>
          <w:bCs/>
          <w:sz w:val="24"/>
          <w:szCs w:val="24"/>
        </w:rPr>
        <w:t>Steps to create ALB (Application Load Balancer) and map instances under ALB:</w:t>
      </w:r>
    </w:p>
    <w:p w14:paraId="773CC621" w14:textId="77777777" w:rsidR="00B16F21" w:rsidRDefault="00B16F21" w:rsidP="00B16F2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B16F21">
        <w:rPr>
          <w:rFonts w:ascii="Times New Roman" w:hAnsi="Times New Roman" w:cs="Times New Roman"/>
          <w:sz w:val="24"/>
          <w:szCs w:val="24"/>
        </w:rPr>
        <w:t xml:space="preserve">In AWS console home search Load Balancers </w:t>
      </w:r>
      <w:r>
        <w:rPr>
          <w:rFonts w:ascii="Times New Roman" w:hAnsi="Times New Roman" w:cs="Times New Roman"/>
          <w:sz w:val="24"/>
          <w:szCs w:val="24"/>
        </w:rPr>
        <w:t>and go to the Load Balancer EC2 feature</w:t>
      </w:r>
      <w:r>
        <w:rPr>
          <w:rFonts w:ascii="Times New Roman" w:hAnsi="Times New Roman" w:cs="Times New Roman"/>
          <w:b/>
          <w:bCs/>
          <w:sz w:val="24"/>
          <w:szCs w:val="24"/>
        </w:rPr>
        <w:t>.</w:t>
      </w:r>
    </w:p>
    <w:p w14:paraId="505F35A6" w14:textId="77777777" w:rsidR="00B16F21" w:rsidRDefault="00B16F21" w:rsidP="00B16F21">
      <w:pPr>
        <w:pStyle w:val="ListParagraph"/>
        <w:ind w:left="927"/>
        <w:rPr>
          <w:rFonts w:ascii="Times New Roman" w:hAnsi="Times New Roman" w:cs="Times New Roman"/>
          <w:b/>
          <w:bCs/>
          <w:sz w:val="24"/>
          <w:szCs w:val="24"/>
        </w:rPr>
      </w:pPr>
    </w:p>
    <w:p w14:paraId="492B0C89" w14:textId="7189D938" w:rsidR="00B16F21" w:rsidRPr="00B16F21" w:rsidRDefault="00B16F21" w:rsidP="00B16F21">
      <w:pPr>
        <w:pStyle w:val="ListParagraph"/>
        <w:ind w:left="92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15506B24" wp14:editId="6F9A0854">
            <wp:extent cx="4759315" cy="2675467"/>
            <wp:effectExtent l="0" t="0" r="3810" b="0"/>
            <wp:docPr id="132323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427" cy="26828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92F61" w14:textId="77777777" w:rsidR="00B16F21" w:rsidRDefault="00B16F21" w:rsidP="00B16F21">
      <w:pPr>
        <w:pStyle w:val="ListParagraph"/>
        <w:ind w:left="927"/>
        <w:rPr>
          <w:rFonts w:ascii="Times New Roman" w:hAnsi="Times New Roman" w:cs="Times New Roman"/>
          <w:b/>
          <w:bCs/>
          <w:sz w:val="24"/>
          <w:szCs w:val="24"/>
        </w:rPr>
      </w:pPr>
    </w:p>
    <w:p w14:paraId="6D7FCAB2" w14:textId="5FA3BDF9" w:rsidR="00107041" w:rsidRPr="00107041" w:rsidRDefault="00107041" w:rsidP="0010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Now click on “Create load balancer”</w:t>
      </w:r>
    </w:p>
    <w:p w14:paraId="5F97DA6F" w14:textId="77777777" w:rsidR="00107041" w:rsidRDefault="00107041" w:rsidP="00107041">
      <w:pPr>
        <w:pStyle w:val="ListParagraph"/>
        <w:ind w:left="927"/>
        <w:rPr>
          <w:rFonts w:ascii="Times New Roman" w:hAnsi="Times New Roman" w:cs="Times New Roman"/>
          <w:sz w:val="24"/>
          <w:szCs w:val="24"/>
        </w:rPr>
      </w:pPr>
    </w:p>
    <w:p w14:paraId="7B97211C" w14:textId="5A8FF431" w:rsidR="00107041" w:rsidRPr="00107041" w:rsidRDefault="00107041" w:rsidP="00107041">
      <w:pPr>
        <w:pStyle w:val="ListParagraph"/>
        <w:ind w:left="927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3EFFEF96" wp14:editId="09FE82DC">
            <wp:extent cx="4800600" cy="2698675"/>
            <wp:effectExtent l="0" t="0" r="0" b="6985"/>
            <wp:docPr id="97225094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5212" cy="27125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520081" w14:textId="77777777" w:rsidR="00107041" w:rsidRDefault="00107041" w:rsidP="00107041">
      <w:pPr>
        <w:pStyle w:val="ListParagraph"/>
        <w:ind w:left="927"/>
        <w:rPr>
          <w:rFonts w:ascii="Times New Roman" w:hAnsi="Times New Roman" w:cs="Times New Roman"/>
          <w:b/>
          <w:bCs/>
          <w:sz w:val="24"/>
          <w:szCs w:val="24"/>
        </w:rPr>
      </w:pPr>
    </w:p>
    <w:p w14:paraId="3170E9F5" w14:textId="69CBCA87" w:rsidR="00B16F21" w:rsidRDefault="00107041" w:rsidP="00107041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Select Application Load Balancer in load balancer type and click on </w:t>
      </w:r>
      <w:r w:rsidR="00743FA9">
        <w:rPr>
          <w:rFonts w:ascii="Times New Roman" w:hAnsi="Times New Roman" w:cs="Times New Roman"/>
          <w:sz w:val="24"/>
          <w:szCs w:val="24"/>
        </w:rPr>
        <w:t>“C</w:t>
      </w:r>
      <w:r>
        <w:rPr>
          <w:rFonts w:ascii="Times New Roman" w:hAnsi="Times New Roman" w:cs="Times New Roman"/>
          <w:sz w:val="24"/>
          <w:szCs w:val="24"/>
        </w:rPr>
        <w:t>reate</w:t>
      </w:r>
      <w:r w:rsidR="00743FA9">
        <w:rPr>
          <w:rFonts w:ascii="Times New Roman" w:hAnsi="Times New Roman" w:cs="Times New Roman"/>
          <w:sz w:val="24"/>
          <w:szCs w:val="24"/>
        </w:rPr>
        <w:t>”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1BBEDC78" w14:textId="4A258950" w:rsidR="00107041" w:rsidRDefault="00107041" w:rsidP="00743FA9">
      <w:pPr>
        <w:pStyle w:val="NormalWeb"/>
        <w:ind w:left="927"/>
      </w:pPr>
      <w:r>
        <w:rPr>
          <w:noProof/>
        </w:rPr>
        <w:lastRenderedPageBreak/>
        <w:drawing>
          <wp:inline distT="0" distB="0" distL="0" distR="0" wp14:anchorId="037168DC" wp14:editId="0B7B086A">
            <wp:extent cx="4714132" cy="2650067"/>
            <wp:effectExtent l="0" t="0" r="0" b="0"/>
            <wp:docPr id="20885672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3177" cy="2655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6358D81" wp14:editId="627A5E28">
            <wp:extent cx="4714130" cy="2650066"/>
            <wp:effectExtent l="0" t="0" r="0" b="0"/>
            <wp:docPr id="109457510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6122" cy="2656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87B5EE" w14:textId="516FD391" w:rsidR="00107041" w:rsidRDefault="00CA41CD" w:rsidP="00CA4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Name the Load balancer as I have named it task-</w:t>
      </w:r>
      <w:proofErr w:type="spellStart"/>
      <w:r>
        <w:rPr>
          <w:rFonts w:ascii="Times New Roman" w:hAnsi="Times New Roman" w:cs="Times New Roman"/>
          <w:sz w:val="24"/>
          <w:szCs w:val="24"/>
        </w:rPr>
        <w:t>loadbalancer</w:t>
      </w:r>
      <w:proofErr w:type="spellEnd"/>
    </w:p>
    <w:p w14:paraId="4FBC2D9B" w14:textId="3A408E7E" w:rsidR="00CA41CD" w:rsidRDefault="00CA41CD" w:rsidP="00CA41CD">
      <w:pPr>
        <w:pStyle w:val="NormalWeb"/>
        <w:ind w:left="927"/>
      </w:pPr>
      <w:r>
        <w:rPr>
          <w:noProof/>
        </w:rPr>
        <w:drawing>
          <wp:inline distT="0" distB="0" distL="0" distR="0" wp14:anchorId="62EA4093" wp14:editId="3FC8C801">
            <wp:extent cx="4699069" cy="2641600"/>
            <wp:effectExtent l="0" t="0" r="6350" b="6350"/>
            <wp:docPr id="72453501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2308" cy="26490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ABA10E" w14:textId="684770A8" w:rsidR="00CA41CD" w:rsidRDefault="00CA41CD" w:rsidP="00CA41C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 Network mapping leave VPC as it is, and </w:t>
      </w:r>
      <w:r w:rsidR="00D757AC">
        <w:rPr>
          <w:rFonts w:ascii="Times New Roman" w:hAnsi="Times New Roman" w:cs="Times New Roman"/>
          <w:sz w:val="24"/>
          <w:szCs w:val="24"/>
        </w:rPr>
        <w:t>select all zones</w:t>
      </w:r>
    </w:p>
    <w:p w14:paraId="0168ACC5" w14:textId="1B9819BB" w:rsidR="00D757AC" w:rsidRDefault="00D757AC" w:rsidP="00D757AC">
      <w:pPr>
        <w:pStyle w:val="NormalWeb"/>
        <w:ind w:left="927"/>
      </w:pPr>
      <w:r>
        <w:rPr>
          <w:noProof/>
        </w:rPr>
        <w:lastRenderedPageBreak/>
        <w:drawing>
          <wp:inline distT="0" distB="0" distL="0" distR="0" wp14:anchorId="3B7BE1D9" wp14:editId="1EC143FA">
            <wp:extent cx="4623764" cy="2599266"/>
            <wp:effectExtent l="0" t="0" r="5715" b="0"/>
            <wp:docPr id="122863611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0063" cy="261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0A62867" wp14:editId="25BB5539">
            <wp:extent cx="4608702" cy="2590800"/>
            <wp:effectExtent l="0" t="0" r="1905" b="0"/>
            <wp:docPr id="165883376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4763" cy="260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D34DDE" w14:textId="47C00AF9" w:rsidR="008A40E2" w:rsidRDefault="00D757AC" w:rsidP="008A40E2">
      <w:pPr>
        <w:pStyle w:val="NormalWeb"/>
        <w:numPr>
          <w:ilvl w:val="0"/>
          <w:numId w:val="3"/>
        </w:numPr>
      </w:pPr>
      <w:r>
        <w:t xml:space="preserve">In security groups click on </w:t>
      </w:r>
      <w:r w:rsidR="00743FA9">
        <w:t>“C</w:t>
      </w:r>
      <w:r>
        <w:t>reate a new security group</w:t>
      </w:r>
      <w:r w:rsidR="00743FA9">
        <w:t>”</w:t>
      </w:r>
      <w:r>
        <w:t xml:space="preserve"> </w:t>
      </w:r>
    </w:p>
    <w:p w14:paraId="05FB63A5" w14:textId="1BD6C82C" w:rsidR="008A40E2" w:rsidRDefault="008A40E2" w:rsidP="008A40E2">
      <w:pPr>
        <w:pStyle w:val="NormalWeb"/>
        <w:ind w:left="927"/>
      </w:pPr>
      <w:r>
        <w:rPr>
          <w:noProof/>
        </w:rPr>
        <w:drawing>
          <wp:inline distT="0" distB="0" distL="0" distR="0" wp14:anchorId="4C08BB04" wp14:editId="270C80F1">
            <wp:extent cx="4639733" cy="2608243"/>
            <wp:effectExtent l="0" t="0" r="8890" b="1905"/>
            <wp:docPr id="1305063775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3995" cy="26387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0B7974" w14:textId="0AFF676F" w:rsidR="008A40E2" w:rsidRDefault="008A40E2" w:rsidP="008A40E2">
      <w:pPr>
        <w:pStyle w:val="NormalWeb"/>
        <w:numPr>
          <w:ilvl w:val="0"/>
          <w:numId w:val="3"/>
        </w:numPr>
      </w:pPr>
      <w:r>
        <w:lastRenderedPageBreak/>
        <w:t>N</w:t>
      </w:r>
      <w:r>
        <w:t>ame the security group (task-security-group)</w:t>
      </w:r>
      <w:r>
        <w:t>,</w:t>
      </w:r>
      <w:r>
        <w:t xml:space="preserve"> add a description and in inbound rules section click on </w:t>
      </w:r>
      <w:r w:rsidR="00743FA9">
        <w:t>“A</w:t>
      </w:r>
      <w:r>
        <w:t>dd rule</w:t>
      </w:r>
      <w:r w:rsidR="00743FA9">
        <w:t>”</w:t>
      </w:r>
      <w:r>
        <w:t xml:space="preserve"> and select HTTP in type, in source for any choose 0.0.0.0/0 leave outbound rules with no change.</w:t>
      </w:r>
    </w:p>
    <w:p w14:paraId="6723D107" w14:textId="54EEDEC8" w:rsidR="008A40E2" w:rsidRDefault="008A40E2" w:rsidP="00D63A68">
      <w:pPr>
        <w:pStyle w:val="NormalWeb"/>
        <w:ind w:left="927"/>
      </w:pPr>
      <w:r>
        <w:rPr>
          <w:noProof/>
        </w:rPr>
        <w:drawing>
          <wp:inline distT="0" distB="0" distL="0" distR="0" wp14:anchorId="07223BEF" wp14:editId="6EC0B52F">
            <wp:extent cx="4656455" cy="2617644"/>
            <wp:effectExtent l="0" t="0" r="0" b="0"/>
            <wp:docPr id="1580899716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60" cy="2630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A5983D8" wp14:editId="2F8DD211">
            <wp:extent cx="4656666" cy="2617763"/>
            <wp:effectExtent l="0" t="0" r="0" b="0"/>
            <wp:docPr id="19662632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2279" cy="2626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9F904E" w14:textId="6838A461" w:rsidR="00D63A68" w:rsidRDefault="00D63A68" w:rsidP="00D63A68">
      <w:pPr>
        <w:pStyle w:val="NormalWeb"/>
        <w:numPr>
          <w:ilvl w:val="0"/>
          <w:numId w:val="3"/>
        </w:numPr>
      </w:pPr>
      <w:r>
        <w:t xml:space="preserve">Then, click on </w:t>
      </w:r>
      <w:r w:rsidR="00743FA9">
        <w:t>“</w:t>
      </w:r>
      <w:r>
        <w:t>Create security group</w:t>
      </w:r>
      <w:r w:rsidR="00743FA9">
        <w:t>”</w:t>
      </w:r>
      <w:r>
        <w:t>.</w:t>
      </w:r>
      <w:r>
        <w:rPr>
          <w:noProof/>
        </w:rPr>
        <w:drawing>
          <wp:inline distT="0" distB="0" distL="0" distR="0" wp14:anchorId="38C22203" wp14:editId="61DB27AC">
            <wp:extent cx="4521200" cy="2541610"/>
            <wp:effectExtent l="0" t="0" r="0" b="0"/>
            <wp:docPr id="1289121048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7129" cy="2561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9050B" w14:textId="1E3DEBDF" w:rsidR="00D63A68" w:rsidRDefault="00D63A68" w:rsidP="00D63A68">
      <w:pPr>
        <w:pStyle w:val="NormalWeb"/>
        <w:ind w:left="927"/>
      </w:pPr>
      <w:r>
        <w:lastRenderedPageBreak/>
        <w:t xml:space="preserve">  </w:t>
      </w:r>
      <w:r>
        <w:rPr>
          <w:noProof/>
        </w:rPr>
        <w:drawing>
          <wp:inline distT="0" distB="0" distL="0" distR="0" wp14:anchorId="5EDF1FEF" wp14:editId="2970A79E">
            <wp:extent cx="4538133" cy="2551128"/>
            <wp:effectExtent l="0" t="0" r="0" b="1905"/>
            <wp:docPr id="67251510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468" cy="2561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247EFA" w14:textId="098B9EAE" w:rsidR="00D63A68" w:rsidRDefault="00D63A68" w:rsidP="00D63A68">
      <w:pPr>
        <w:pStyle w:val="NormalWeb"/>
        <w:numPr>
          <w:ilvl w:val="0"/>
          <w:numId w:val="3"/>
        </w:numPr>
      </w:pPr>
      <w:r>
        <w:t>Now, select this security group</w:t>
      </w:r>
    </w:p>
    <w:p w14:paraId="7C9DBE77" w14:textId="757A8CB0" w:rsidR="00D63A68" w:rsidRDefault="00D63A68" w:rsidP="00D63A68">
      <w:pPr>
        <w:pStyle w:val="NormalWeb"/>
        <w:ind w:left="927"/>
      </w:pPr>
      <w:r>
        <w:rPr>
          <w:noProof/>
        </w:rPr>
        <w:drawing>
          <wp:inline distT="0" distB="0" distL="0" distR="0" wp14:anchorId="1122BC48" wp14:editId="69D19C93">
            <wp:extent cx="4758266" cy="2674877"/>
            <wp:effectExtent l="0" t="0" r="4445" b="0"/>
            <wp:docPr id="705199689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916" cy="2679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FAD61" w14:textId="78A3BC54" w:rsidR="00D63A68" w:rsidRDefault="00D63A68" w:rsidP="00D376A0">
      <w:pPr>
        <w:pStyle w:val="NormalWeb"/>
        <w:numPr>
          <w:ilvl w:val="0"/>
          <w:numId w:val="3"/>
        </w:numPr>
      </w:pPr>
      <w:r>
        <w:t xml:space="preserve">In listeners and routing click on </w:t>
      </w:r>
      <w:r w:rsidR="00743FA9">
        <w:t>“</w:t>
      </w:r>
      <w:r>
        <w:t>Create target group</w:t>
      </w:r>
      <w:r w:rsidR="00CD202A">
        <w:t>”</w:t>
      </w:r>
      <w:r>
        <w:rPr>
          <w:noProof/>
        </w:rPr>
        <w:drawing>
          <wp:inline distT="0" distB="0" distL="0" distR="0" wp14:anchorId="48C088DF" wp14:editId="2C2D8845">
            <wp:extent cx="4741333" cy="2665359"/>
            <wp:effectExtent l="0" t="0" r="2540" b="1905"/>
            <wp:docPr id="187288267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0879" cy="26819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6625A7" w14:textId="5810266B" w:rsidR="00D63A68" w:rsidRDefault="00D376A0" w:rsidP="00D376A0">
      <w:pPr>
        <w:pStyle w:val="NormalWeb"/>
        <w:numPr>
          <w:ilvl w:val="0"/>
          <w:numId w:val="3"/>
        </w:numPr>
      </w:pPr>
      <w:r>
        <w:lastRenderedPageBreak/>
        <w:t>Choose Instances in target type</w:t>
      </w:r>
    </w:p>
    <w:p w14:paraId="02982D83" w14:textId="7416005C" w:rsidR="00D376A0" w:rsidRDefault="00D376A0" w:rsidP="00D376A0">
      <w:pPr>
        <w:pStyle w:val="NormalWeb"/>
        <w:ind w:left="927"/>
      </w:pPr>
      <w:r>
        <w:rPr>
          <w:noProof/>
        </w:rPr>
        <w:drawing>
          <wp:inline distT="0" distB="0" distL="0" distR="0" wp14:anchorId="1A6728E2" wp14:editId="7D01409C">
            <wp:extent cx="4382786" cy="2463800"/>
            <wp:effectExtent l="0" t="0" r="0" b="0"/>
            <wp:docPr id="37638766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5163" cy="24820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813B1E" w14:textId="631665A5" w:rsidR="00D63A68" w:rsidRDefault="00D376A0" w:rsidP="00D376A0">
      <w:pPr>
        <w:pStyle w:val="NormalWeb"/>
        <w:numPr>
          <w:ilvl w:val="0"/>
          <w:numId w:val="3"/>
        </w:numPr>
      </w:pPr>
      <w:r>
        <w:t xml:space="preserve">Name the target group (Task-target-group) and leave other sections as it is and click </w:t>
      </w:r>
      <w:r w:rsidR="00CD202A">
        <w:t>“</w:t>
      </w:r>
      <w:r>
        <w:t>Next</w:t>
      </w:r>
      <w:r w:rsidR="00CD202A">
        <w:t>”</w:t>
      </w:r>
    </w:p>
    <w:p w14:paraId="46FA3008" w14:textId="70268A20" w:rsidR="00D376A0" w:rsidRDefault="00D376A0" w:rsidP="00D376A0">
      <w:pPr>
        <w:pStyle w:val="NormalWeb"/>
        <w:ind w:left="927"/>
      </w:pPr>
      <w:r>
        <w:rPr>
          <w:noProof/>
        </w:rPr>
        <w:drawing>
          <wp:inline distT="0" distB="0" distL="0" distR="0" wp14:anchorId="11DCAEAD" wp14:editId="5F3485E3">
            <wp:extent cx="4412911" cy="2480734"/>
            <wp:effectExtent l="0" t="0" r="6985" b="0"/>
            <wp:docPr id="605841535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798" cy="24947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AA715C0" wp14:editId="47BE00E1">
            <wp:extent cx="4427969" cy="2489200"/>
            <wp:effectExtent l="0" t="0" r="0" b="6350"/>
            <wp:docPr id="696782871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7682" cy="25002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71E0A" w14:textId="77777777" w:rsidR="00D376A0" w:rsidRDefault="00D376A0" w:rsidP="00D376A0">
      <w:pPr>
        <w:pStyle w:val="NormalWeb"/>
        <w:ind w:left="927"/>
      </w:pPr>
    </w:p>
    <w:p w14:paraId="69E36DEC" w14:textId="0E9CB9C8" w:rsidR="00D376A0" w:rsidRDefault="00D376A0" w:rsidP="00D376A0">
      <w:pPr>
        <w:pStyle w:val="NormalWeb"/>
        <w:numPr>
          <w:ilvl w:val="0"/>
          <w:numId w:val="3"/>
        </w:numPr>
      </w:pPr>
      <w:r>
        <w:lastRenderedPageBreak/>
        <w:t>Now</w:t>
      </w:r>
      <w:r w:rsidR="004A0D06">
        <w:t>,</w:t>
      </w:r>
      <w:r>
        <w:t xml:space="preserve"> select test1 and Test2 instances</w:t>
      </w:r>
      <w:r w:rsidR="004A0D06">
        <w:t>,</w:t>
      </w:r>
      <w:r>
        <w:t xml:space="preserve"> click on </w:t>
      </w:r>
      <w:r w:rsidR="00CD202A">
        <w:t>“</w:t>
      </w:r>
      <w:r>
        <w:t>Include as pending below</w:t>
      </w:r>
      <w:r w:rsidR="00CD202A">
        <w:t>”</w:t>
      </w:r>
      <w:r w:rsidR="004A0D06">
        <w:t xml:space="preserve"> and lastly click on </w:t>
      </w:r>
      <w:r w:rsidR="00CD202A">
        <w:t>“</w:t>
      </w:r>
      <w:r w:rsidR="004A0D06">
        <w:t>Create target group</w:t>
      </w:r>
      <w:r w:rsidR="00CD202A">
        <w:t>”</w:t>
      </w:r>
    </w:p>
    <w:p w14:paraId="769C1CBE" w14:textId="074D4FEB" w:rsidR="004A0D06" w:rsidRDefault="004A0D06" w:rsidP="004A0D06">
      <w:pPr>
        <w:pStyle w:val="NormalWeb"/>
        <w:ind w:left="927"/>
      </w:pPr>
      <w:r>
        <w:rPr>
          <w:noProof/>
        </w:rPr>
        <w:drawing>
          <wp:inline distT="0" distB="0" distL="0" distR="0" wp14:anchorId="1CB9F3A0" wp14:editId="5352A22A">
            <wp:extent cx="4699070" cy="2641600"/>
            <wp:effectExtent l="0" t="0" r="6350" b="6350"/>
            <wp:docPr id="27640158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0319" cy="26479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205669D" wp14:editId="09FD3E7B">
            <wp:extent cx="4690533" cy="2636800"/>
            <wp:effectExtent l="0" t="0" r="0" b="0"/>
            <wp:docPr id="18869546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3451" cy="264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EF98CD1" wp14:editId="7AF45211">
            <wp:extent cx="4684008" cy="2633133"/>
            <wp:effectExtent l="0" t="0" r="2540" b="0"/>
            <wp:docPr id="305375413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795" cy="26403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4389" w14:textId="77777777" w:rsidR="004A0D06" w:rsidRDefault="004A0D06" w:rsidP="004A0D06">
      <w:pPr>
        <w:pStyle w:val="NormalWeb"/>
        <w:rPr>
          <w:noProof/>
        </w:rPr>
      </w:pPr>
      <w:r>
        <w:t xml:space="preserve">                  </w:t>
      </w:r>
    </w:p>
    <w:p w14:paraId="6AD6D183" w14:textId="47FC8E0B" w:rsidR="004A0D06" w:rsidRDefault="004A0D06" w:rsidP="004A0D06">
      <w:pPr>
        <w:pStyle w:val="NormalWeb"/>
        <w:rPr>
          <w:noProof/>
        </w:rPr>
      </w:pPr>
      <w:r>
        <w:rPr>
          <w:noProof/>
        </w:rPr>
        <w:lastRenderedPageBreak/>
        <w:t xml:space="preserve">                   Target group created successfully</w:t>
      </w:r>
    </w:p>
    <w:p w14:paraId="7E17F4C3" w14:textId="1060FD25" w:rsidR="004A0D06" w:rsidRDefault="004A0D06" w:rsidP="004A0D06">
      <w:pPr>
        <w:pStyle w:val="NormalWeb"/>
        <w:rPr>
          <w:noProof/>
        </w:rPr>
      </w:pPr>
      <w:r>
        <w:rPr>
          <w:noProof/>
        </w:rPr>
        <w:t xml:space="preserve">                   </w:t>
      </w:r>
      <w:r>
        <w:rPr>
          <w:noProof/>
        </w:rPr>
        <w:drawing>
          <wp:inline distT="0" distB="0" distL="0" distR="0" wp14:anchorId="763C305A" wp14:editId="2B542F5C">
            <wp:extent cx="4185110" cy="2352675"/>
            <wp:effectExtent l="0" t="0" r="6350" b="0"/>
            <wp:docPr id="95734183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9200" cy="2360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E25F1E" w14:textId="3D3CADF5" w:rsidR="004A0D06" w:rsidRDefault="004A0D06" w:rsidP="004A0D06">
      <w:pPr>
        <w:pStyle w:val="NormalWeb"/>
        <w:numPr>
          <w:ilvl w:val="0"/>
          <w:numId w:val="3"/>
        </w:numPr>
      </w:pPr>
      <w:r>
        <w:rPr>
          <w:noProof/>
        </w:rPr>
        <w:t>Select this target group (</w:t>
      </w:r>
      <w:r>
        <w:t>Task-target-group</w:t>
      </w:r>
      <w:r>
        <w:t>)</w:t>
      </w:r>
      <w:r>
        <w:rPr>
          <w:noProof/>
        </w:rPr>
        <w:t xml:space="preserve"> in the target group</w:t>
      </w:r>
    </w:p>
    <w:p w14:paraId="6F241916" w14:textId="7670442A" w:rsidR="004A0D06" w:rsidRDefault="004A0D06" w:rsidP="004A0D06">
      <w:pPr>
        <w:pStyle w:val="NormalWeb"/>
        <w:ind w:left="927"/>
      </w:pPr>
      <w:r>
        <w:rPr>
          <w:noProof/>
        </w:rPr>
        <w:drawing>
          <wp:inline distT="0" distB="0" distL="0" distR="0" wp14:anchorId="11D68E77" wp14:editId="51FE7ED2">
            <wp:extent cx="4388435" cy="2466975"/>
            <wp:effectExtent l="0" t="0" r="0" b="0"/>
            <wp:docPr id="339826771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0940" cy="247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02969E" w14:textId="38C32ABF" w:rsidR="004A0D06" w:rsidRDefault="004A0D06" w:rsidP="004A0D06">
      <w:pPr>
        <w:pStyle w:val="NormalWeb"/>
        <w:numPr>
          <w:ilvl w:val="0"/>
          <w:numId w:val="3"/>
        </w:numPr>
      </w:pPr>
      <w:r>
        <w:t xml:space="preserve">Click on </w:t>
      </w:r>
      <w:r w:rsidR="00CD202A">
        <w:t>“</w:t>
      </w:r>
      <w:r w:rsidR="00743FA9">
        <w:t>Create Load Balancer</w:t>
      </w:r>
      <w:r w:rsidR="00CD202A">
        <w:t>”</w:t>
      </w:r>
      <w:r w:rsidR="00743FA9">
        <w:t>.</w:t>
      </w:r>
    </w:p>
    <w:p w14:paraId="1BE39D14" w14:textId="588AFA28" w:rsidR="00743FA9" w:rsidRDefault="00743FA9" w:rsidP="00743FA9">
      <w:pPr>
        <w:pStyle w:val="NormalWeb"/>
        <w:ind w:left="927"/>
      </w:pPr>
      <w:r>
        <w:rPr>
          <w:noProof/>
        </w:rPr>
        <w:drawing>
          <wp:inline distT="0" distB="0" distL="0" distR="0" wp14:anchorId="73B257EA" wp14:editId="7CC5F96B">
            <wp:extent cx="4404510" cy="2476500"/>
            <wp:effectExtent l="0" t="0" r="0" b="0"/>
            <wp:docPr id="172199713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9065" cy="2495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1C05D" w14:textId="32AFCCC2" w:rsidR="00743FA9" w:rsidRDefault="00743FA9" w:rsidP="00743FA9">
      <w:pPr>
        <w:pStyle w:val="NormalWeb"/>
        <w:ind w:left="927"/>
      </w:pPr>
      <w:r>
        <w:lastRenderedPageBreak/>
        <w:t>Successfully created load balancer</w:t>
      </w:r>
    </w:p>
    <w:p w14:paraId="5177B8EF" w14:textId="05D8EE03" w:rsidR="00743FA9" w:rsidRDefault="00743FA9" w:rsidP="00743FA9">
      <w:pPr>
        <w:pStyle w:val="NormalWeb"/>
      </w:pPr>
      <w:r>
        <w:t xml:space="preserve">                </w:t>
      </w:r>
      <w:r>
        <w:rPr>
          <w:noProof/>
        </w:rPr>
        <w:drawing>
          <wp:inline distT="0" distB="0" distL="0" distR="0" wp14:anchorId="7ABD767E" wp14:editId="3FE2D9B0">
            <wp:extent cx="5031306" cy="2828925"/>
            <wp:effectExtent l="0" t="0" r="0" b="0"/>
            <wp:docPr id="611553698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8434" cy="2844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394D0" w14:textId="77777777" w:rsidR="00743FA9" w:rsidRDefault="00743FA9" w:rsidP="00743FA9">
      <w:pPr>
        <w:pStyle w:val="NormalWeb"/>
      </w:pPr>
    </w:p>
    <w:p w14:paraId="6E84CD26" w14:textId="0FB7ADFB" w:rsidR="00743FA9" w:rsidRDefault="00743FA9" w:rsidP="00743FA9">
      <w:pPr>
        <w:pStyle w:val="NormalWeb"/>
        <w:numPr>
          <w:ilvl w:val="0"/>
          <w:numId w:val="3"/>
        </w:numPr>
      </w:pPr>
      <w:r>
        <w:t>Now, checking the load balancer on the browser with the DNS name.</w:t>
      </w:r>
    </w:p>
    <w:p w14:paraId="16EDF1A3" w14:textId="4288ED10" w:rsidR="00743FA9" w:rsidRDefault="00743FA9" w:rsidP="00743FA9">
      <w:pPr>
        <w:pStyle w:val="NormalWeb"/>
        <w:ind w:left="927"/>
      </w:pPr>
      <w:r>
        <w:rPr>
          <w:noProof/>
        </w:rPr>
        <w:drawing>
          <wp:inline distT="0" distB="0" distL="0" distR="0" wp14:anchorId="036A0FD4" wp14:editId="0A8F8B62">
            <wp:extent cx="5086350" cy="2859874"/>
            <wp:effectExtent l="0" t="0" r="0" b="0"/>
            <wp:docPr id="65891157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5431" cy="2864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6D858" w14:textId="77777777" w:rsidR="00743FA9" w:rsidRDefault="00743FA9" w:rsidP="00743FA9">
      <w:pPr>
        <w:pStyle w:val="NormalWeb"/>
        <w:ind w:left="927"/>
      </w:pPr>
    </w:p>
    <w:p w14:paraId="0E28EBB0" w14:textId="77777777" w:rsidR="004A0D06" w:rsidRDefault="004A0D06" w:rsidP="004A0D06">
      <w:pPr>
        <w:pStyle w:val="NormalWeb"/>
      </w:pPr>
    </w:p>
    <w:p w14:paraId="1E74CB0B" w14:textId="77777777" w:rsidR="004A0D06" w:rsidRDefault="004A0D06" w:rsidP="004A0D06">
      <w:pPr>
        <w:pStyle w:val="NormalWeb"/>
        <w:ind w:left="927"/>
      </w:pPr>
    </w:p>
    <w:p w14:paraId="5F445B6C" w14:textId="77777777" w:rsidR="008A40E2" w:rsidRDefault="008A40E2" w:rsidP="008A40E2">
      <w:pPr>
        <w:pStyle w:val="NormalWeb"/>
        <w:ind w:left="927"/>
      </w:pPr>
    </w:p>
    <w:p w14:paraId="7D153BDC" w14:textId="434A00BF" w:rsidR="008A40E2" w:rsidRDefault="008A40E2" w:rsidP="008A40E2">
      <w:pPr>
        <w:pStyle w:val="NormalWeb"/>
        <w:ind w:left="927"/>
      </w:pPr>
    </w:p>
    <w:sectPr w:rsidR="008A40E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2137131"/>
    <w:multiLevelType w:val="hybridMultilevel"/>
    <w:tmpl w:val="B8CABD44"/>
    <w:lvl w:ilvl="0" w:tplc="8B5A99E4">
      <w:start w:val="1"/>
      <w:numFmt w:val="decimal"/>
      <w:lvlText w:val="%1."/>
      <w:lvlJc w:val="left"/>
      <w:pPr>
        <w:ind w:left="927" w:hanging="360"/>
      </w:pPr>
      <w:rPr>
        <w:rFonts w:hint="default"/>
        <w:b w:val="0"/>
        <w:bCs w:val="0"/>
      </w:rPr>
    </w:lvl>
    <w:lvl w:ilvl="1" w:tplc="40090019" w:tentative="1">
      <w:start w:val="1"/>
      <w:numFmt w:val="lowerLetter"/>
      <w:lvlText w:val="%2."/>
      <w:lvlJc w:val="left"/>
      <w:pPr>
        <w:ind w:left="1647" w:hanging="360"/>
      </w:pPr>
    </w:lvl>
    <w:lvl w:ilvl="2" w:tplc="4009001B" w:tentative="1">
      <w:start w:val="1"/>
      <w:numFmt w:val="lowerRoman"/>
      <w:lvlText w:val="%3."/>
      <w:lvlJc w:val="right"/>
      <w:pPr>
        <w:ind w:left="2367" w:hanging="180"/>
      </w:pPr>
    </w:lvl>
    <w:lvl w:ilvl="3" w:tplc="4009000F" w:tentative="1">
      <w:start w:val="1"/>
      <w:numFmt w:val="decimal"/>
      <w:lvlText w:val="%4."/>
      <w:lvlJc w:val="left"/>
      <w:pPr>
        <w:ind w:left="3087" w:hanging="360"/>
      </w:pPr>
    </w:lvl>
    <w:lvl w:ilvl="4" w:tplc="40090019" w:tentative="1">
      <w:start w:val="1"/>
      <w:numFmt w:val="lowerLetter"/>
      <w:lvlText w:val="%5."/>
      <w:lvlJc w:val="left"/>
      <w:pPr>
        <w:ind w:left="3807" w:hanging="360"/>
      </w:pPr>
    </w:lvl>
    <w:lvl w:ilvl="5" w:tplc="4009001B" w:tentative="1">
      <w:start w:val="1"/>
      <w:numFmt w:val="lowerRoman"/>
      <w:lvlText w:val="%6."/>
      <w:lvlJc w:val="right"/>
      <w:pPr>
        <w:ind w:left="4527" w:hanging="180"/>
      </w:pPr>
    </w:lvl>
    <w:lvl w:ilvl="6" w:tplc="4009000F" w:tentative="1">
      <w:start w:val="1"/>
      <w:numFmt w:val="decimal"/>
      <w:lvlText w:val="%7."/>
      <w:lvlJc w:val="left"/>
      <w:pPr>
        <w:ind w:left="5247" w:hanging="360"/>
      </w:pPr>
    </w:lvl>
    <w:lvl w:ilvl="7" w:tplc="40090019" w:tentative="1">
      <w:start w:val="1"/>
      <w:numFmt w:val="lowerLetter"/>
      <w:lvlText w:val="%8."/>
      <w:lvlJc w:val="left"/>
      <w:pPr>
        <w:ind w:left="5967" w:hanging="360"/>
      </w:pPr>
    </w:lvl>
    <w:lvl w:ilvl="8" w:tplc="40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" w15:restartNumberingAfterBreak="0">
    <w:nsid w:val="588C4C6F"/>
    <w:multiLevelType w:val="hybridMultilevel"/>
    <w:tmpl w:val="9EFE21A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6EF87852"/>
    <w:multiLevelType w:val="hybridMultilevel"/>
    <w:tmpl w:val="1142622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751585644">
    <w:abstractNumId w:val="1"/>
  </w:num>
  <w:num w:numId="2" w16cid:durableId="1891720494">
    <w:abstractNumId w:val="2"/>
  </w:num>
  <w:num w:numId="3" w16cid:durableId="32816953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04F36"/>
    <w:rsid w:val="00107041"/>
    <w:rsid w:val="002373D1"/>
    <w:rsid w:val="002F5644"/>
    <w:rsid w:val="004A0D06"/>
    <w:rsid w:val="00743FA9"/>
    <w:rsid w:val="008A40E2"/>
    <w:rsid w:val="00B04F36"/>
    <w:rsid w:val="00B16F21"/>
    <w:rsid w:val="00CA41CD"/>
    <w:rsid w:val="00CD202A"/>
    <w:rsid w:val="00D376A0"/>
    <w:rsid w:val="00D63A68"/>
    <w:rsid w:val="00D757A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73C91F4"/>
  <w15:chartTrackingRefBased/>
  <w15:docId w15:val="{57B5D41B-CF35-4CA8-ADFA-1814C6E566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F5644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B16F2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6119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19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790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7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06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029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00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63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19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9682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366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540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843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07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1728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307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41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163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668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514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0582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2840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62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51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26" Type="http://schemas.openxmlformats.org/officeDocument/2006/relationships/image" Target="media/image22.jpeg"/><Relationship Id="rId3" Type="http://schemas.openxmlformats.org/officeDocument/2006/relationships/settings" Target="settings.xml"/><Relationship Id="rId21" Type="http://schemas.openxmlformats.org/officeDocument/2006/relationships/image" Target="media/image17.jpeg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0" Type="http://schemas.openxmlformats.org/officeDocument/2006/relationships/image" Target="media/image16.jpeg"/><Relationship Id="rId29" Type="http://schemas.openxmlformats.org/officeDocument/2006/relationships/image" Target="media/image25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10" Type="http://schemas.openxmlformats.org/officeDocument/2006/relationships/image" Target="media/image6.jpeg"/><Relationship Id="rId19" Type="http://schemas.openxmlformats.org/officeDocument/2006/relationships/image" Target="media/image15.jpe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9</Pages>
  <Words>225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 Jha</dc:creator>
  <cp:keywords/>
  <dc:description/>
  <cp:lastModifiedBy>Aditya Jha</cp:lastModifiedBy>
  <cp:revision>2</cp:revision>
  <dcterms:created xsi:type="dcterms:W3CDTF">2024-01-29T20:49:00Z</dcterms:created>
  <dcterms:modified xsi:type="dcterms:W3CDTF">2024-01-29T22:31:00Z</dcterms:modified>
</cp:coreProperties>
</file>