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sz w:val="48"/>
          <w:szCs w:val="48"/>
          <w:rtl w:val="0"/>
        </w:rPr>
        <w:t xml:space="preserve">BUSINESS REQUIREMENTS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Banking Data Warehouse — ETL Testing and Data Quality Validation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Business Domain: Banking</w:t>
      </w:r>
    </w:p>
    <w:p w:rsidR="00000000" w:rsidDel="00000000" w:rsidP="00000000" w:rsidRDefault="00000000" w:rsidRPr="00000000" w14:paraId="00000004">
      <w:pPr>
        <w:jc w:val="center"/>
        <w:rPr/>
      </w:pPr>
      <w:r w:rsidDel="00000000" w:rsidR="00000000" w:rsidRPr="00000000">
        <w:rPr>
          <w:rtl w:val="0"/>
        </w:rPr>
        <w:t xml:space="preserve">Application Domain: Enterprise Data Warehouse / Regulatory Reporting</w:t>
      </w:r>
    </w:p>
    <w:p w:rsidR="00000000" w:rsidDel="00000000" w:rsidP="00000000" w:rsidRDefault="00000000" w:rsidRPr="00000000" w14:paraId="00000005">
      <w:pPr>
        <w:jc w:val="center"/>
        <w:rPr/>
      </w:pPr>
      <w:r w:rsidDel="00000000" w:rsidR="00000000" w:rsidRPr="00000000">
        <w:rPr>
          <w:rtl w:val="0"/>
        </w:rPr>
        <w:t xml:space="preserve">Testing Type: ETL Testing / Data Warehouse Testing / Data Quality Testing</w:t>
      </w:r>
    </w:p>
    <w:p w:rsidR="00000000" w:rsidDel="00000000" w:rsidP="00000000" w:rsidRDefault="00000000" w:rsidRPr="00000000" w14:paraId="00000006">
      <w:pPr>
        <w:jc w:val="center"/>
        <w:rPr/>
      </w:pPr>
      <w:r w:rsidDel="00000000" w:rsidR="00000000" w:rsidRPr="00000000">
        <w:rPr>
          <w:rtl w:val="0"/>
        </w:rPr>
        <w:t xml:space="preserve">Document Version: 1.0    |    Status: Approved for Testing</w:t>
      </w:r>
    </w:p>
    <w:p w:rsidR="00000000" w:rsidDel="00000000" w:rsidP="00000000" w:rsidRDefault="00000000" w:rsidRPr="00000000" w14:paraId="00000007">
      <w:pPr>
        <w:jc w:val="center"/>
        <w:rPr/>
      </w:pPr>
      <w:r w:rsidDel="00000000" w:rsidR="00000000" w:rsidRPr="00000000">
        <w:rPr>
          <w:rtl w:val="0"/>
        </w:rPr>
        <w:t xml:space="preserve">Confidentiality: Internal Use Only</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t xml:space="preserve">This Business Requirements Document defines the business requirements, data requirements, business rules, source systems, target systems, transformation requirements, data-quality expectations, reconciliation requirements, and validation requirements for the Bank's Enterprise Data Warehouse (EDW).</w:t>
      </w:r>
    </w:p>
    <w:p w:rsidR="00000000" w:rsidDel="00000000" w:rsidP="00000000" w:rsidRDefault="00000000" w:rsidRPr="00000000" w14:paraId="0000000B">
      <w:pPr>
        <w:rPr/>
      </w:pPr>
      <w:r w:rsidDel="00000000" w:rsidR="00000000" w:rsidRPr="00000000">
        <w:rPr>
          <w:rtl w:val="0"/>
        </w:rPr>
        <w:t xml:space="preserve">It establishes the baseline for ETL test planning, test-condition identification, scenario generation, source-to-target validation, business-rule validation, data-quality validation, regression testing, and production deployment validation.</w:t>
      </w:r>
    </w:p>
    <w:p w:rsidR="00000000" w:rsidDel="00000000" w:rsidP="00000000" w:rsidRDefault="00000000" w:rsidRPr="00000000" w14:paraId="0000000C">
      <w:pPr>
        <w:pStyle w:val="Heading1"/>
        <w:rPr/>
      </w:pPr>
      <w:r w:rsidDel="00000000" w:rsidR="00000000" w:rsidRPr="00000000">
        <w:rPr>
          <w:rtl w:val="0"/>
        </w:rPr>
        <w:t xml:space="preserve">2. Business Background</w:t>
      </w:r>
    </w:p>
    <w:p w:rsidR="00000000" w:rsidDel="00000000" w:rsidP="00000000" w:rsidRDefault="00000000" w:rsidRPr="00000000" w14:paraId="0000000D">
      <w:pPr>
        <w:rPr/>
      </w:pPr>
      <w:r w:rsidDel="00000000" w:rsidR="00000000" w:rsidRPr="00000000">
        <w:rPr>
          <w:rtl w:val="0"/>
        </w:rPr>
        <w:t xml:space="preserve">The Bank operates multiple transactional and operational systems supporting customer onboarding, deposits, loans, credit cards, payments, transactions, and account management. Operational data is generated across heterogeneous source systems and periodically consolidated into the Enterprise Data Warehouse.</w:t>
      </w:r>
    </w:p>
    <w:p w:rsidR="00000000" w:rsidDel="00000000" w:rsidP="00000000" w:rsidRDefault="00000000" w:rsidRPr="00000000" w14:paraId="0000000E">
      <w:pPr>
        <w:rPr/>
      </w:pPr>
      <w:r w:rsidDel="00000000" w:rsidR="00000000" w:rsidRPr="00000000">
        <w:rPr>
          <w:rtl w:val="0"/>
        </w:rPr>
        <w:t xml:space="preserve">The EDW provides information to Finance, Risk Management, Credit Risk, Compliance, AML, Regulatory Reporting, Customer Analytics, Management Reporting, Business Intelligence, Fraud Detection, and Audit functions.</w:t>
      </w:r>
    </w:p>
    <w:p w:rsidR="00000000" w:rsidDel="00000000" w:rsidP="00000000" w:rsidRDefault="00000000" w:rsidRPr="00000000" w14:paraId="0000000F">
      <w:pPr>
        <w:pStyle w:val="Heading1"/>
        <w:rPr/>
      </w:pPr>
      <w:r w:rsidDel="00000000" w:rsidR="00000000" w:rsidRPr="00000000">
        <w:rPr>
          <w:rtl w:val="0"/>
        </w:rPr>
        <w:t xml:space="preserve">3. Business Objectives</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010">
            <w:pPr>
              <w:rPr/>
            </w:pPr>
            <w:r w:rsidDel="00000000" w:rsidR="00000000" w:rsidRPr="00000000">
              <w:rPr>
                <w:b w:val="1"/>
                <w:bCs w:val="1"/>
                <w:color w:val="ffffff"/>
                <w:sz w:val="17"/>
                <w:szCs w:val="17"/>
                <w:rtl w:val="0"/>
              </w:rPr>
              <w:t xml:space="preserve">ID</w:t>
            </w:r>
            <w:r w:rsidDel="00000000" w:rsidR="00000000" w:rsidRPr="00000000">
              <w:rPr>
                <w:rtl w:val="0"/>
              </w:rPr>
            </w:r>
          </w:p>
        </w:tc>
        <w:tc>
          <w:tcPr>
            <w:shd w:fill="1f4e78" w:val="clear"/>
            <w:vAlign w:val="top"/>
          </w:tcPr>
          <w:p w:rsidR="00000000" w:rsidDel="00000000" w:rsidP="00000000" w:rsidRDefault="00000000" w:rsidRPr="00000000" w14:paraId="00000011">
            <w:pPr>
              <w:rPr/>
            </w:pPr>
            <w:r w:rsidDel="00000000" w:rsidR="00000000" w:rsidRPr="00000000">
              <w:rPr>
                <w:b w:val="1"/>
                <w:bCs w:val="1"/>
                <w:color w:val="ffffff"/>
                <w:sz w:val="17"/>
                <w:szCs w:val="17"/>
                <w:rtl w:val="0"/>
              </w:rPr>
              <w:t xml:space="preserve">Business Objective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rPr/>
            </w:pPr>
            <w:r w:rsidDel="00000000" w:rsidR="00000000" w:rsidRPr="00000000">
              <w:rPr>
                <w:b w:val="0"/>
                <w:bCs w:val="0"/>
                <w:sz w:val="17"/>
                <w:szCs w:val="17"/>
                <w:rtl w:val="0"/>
              </w:rPr>
              <w:t xml:space="preserve">BO-001</w:t>
            </w:r>
            <w:r w:rsidDel="00000000" w:rsidR="00000000" w:rsidRPr="00000000">
              <w:rPr>
                <w:rtl w:val="0"/>
              </w:rPr>
            </w:r>
          </w:p>
        </w:tc>
        <w:tc>
          <w:tcPr>
            <w:vAlign w:val="top"/>
          </w:tcPr>
          <w:p w:rsidR="00000000" w:rsidDel="00000000" w:rsidP="00000000" w:rsidRDefault="00000000" w:rsidRPr="00000000" w14:paraId="00000013">
            <w:pPr>
              <w:rPr/>
            </w:pPr>
            <w:r w:rsidDel="00000000" w:rsidR="00000000" w:rsidRPr="00000000">
              <w:rPr>
                <w:b w:val="0"/>
                <w:bCs w:val="0"/>
                <w:sz w:val="17"/>
                <w:szCs w:val="17"/>
                <w:rtl w:val="0"/>
              </w:rPr>
              <w:t xml:space="preserve">Ensure complete extraction of eligible records from source systems.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rPr/>
            </w:pPr>
            <w:r w:rsidDel="00000000" w:rsidR="00000000" w:rsidRPr="00000000">
              <w:rPr>
                <w:b w:val="0"/>
                <w:bCs w:val="0"/>
                <w:sz w:val="17"/>
                <w:szCs w:val="17"/>
                <w:rtl w:val="0"/>
              </w:rPr>
              <w:t xml:space="preserve">BO-002</w:t>
            </w:r>
            <w:r w:rsidDel="00000000" w:rsidR="00000000" w:rsidRPr="00000000">
              <w:rPr>
                <w:rtl w:val="0"/>
              </w:rPr>
            </w:r>
          </w:p>
        </w:tc>
        <w:tc>
          <w:tcPr>
            <w:vAlign w:val="top"/>
          </w:tcPr>
          <w:p w:rsidR="00000000" w:rsidDel="00000000" w:rsidP="00000000" w:rsidRDefault="00000000" w:rsidRPr="00000000" w14:paraId="00000015">
            <w:pPr>
              <w:rPr/>
            </w:pPr>
            <w:r w:rsidDel="00000000" w:rsidR="00000000" w:rsidRPr="00000000">
              <w:rPr>
                <w:b w:val="0"/>
                <w:bCs w:val="0"/>
                <w:sz w:val="17"/>
                <w:szCs w:val="17"/>
                <w:rtl w:val="0"/>
              </w:rPr>
              <w:t xml:space="preserve">Ensure accurate transformation according to approved business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rPr/>
            </w:pPr>
            <w:r w:rsidDel="00000000" w:rsidR="00000000" w:rsidRPr="00000000">
              <w:rPr>
                <w:b w:val="0"/>
                <w:bCs w:val="0"/>
                <w:sz w:val="17"/>
                <w:szCs w:val="17"/>
                <w:rtl w:val="0"/>
              </w:rPr>
              <w:t xml:space="preserve">BO-003</w:t>
            </w:r>
            <w:r w:rsidDel="00000000" w:rsidR="00000000" w:rsidRPr="00000000">
              <w:rPr>
                <w:rtl w:val="0"/>
              </w:rPr>
            </w:r>
          </w:p>
        </w:tc>
        <w:tc>
          <w:tcPr>
            <w:vAlign w:val="top"/>
          </w:tcPr>
          <w:p w:rsidR="00000000" w:rsidDel="00000000" w:rsidP="00000000" w:rsidRDefault="00000000" w:rsidRPr="00000000" w14:paraId="00000017">
            <w:pPr>
              <w:rPr/>
            </w:pPr>
            <w:r w:rsidDel="00000000" w:rsidR="00000000" w:rsidRPr="00000000">
              <w:rPr>
                <w:b w:val="0"/>
                <w:bCs w:val="0"/>
                <w:sz w:val="17"/>
                <w:szCs w:val="17"/>
                <w:rtl w:val="0"/>
              </w:rPr>
              <w:t xml:space="preserve">Ensure all valid records are loaded into appropriate target structures.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rPr/>
            </w:pPr>
            <w:r w:rsidDel="00000000" w:rsidR="00000000" w:rsidRPr="00000000">
              <w:rPr>
                <w:b w:val="0"/>
                <w:bCs w:val="0"/>
                <w:sz w:val="17"/>
                <w:szCs w:val="17"/>
                <w:rtl w:val="0"/>
              </w:rPr>
              <w:t xml:space="preserve">BO-004</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b w:val="0"/>
                <w:bCs w:val="0"/>
                <w:sz w:val="17"/>
                <w:szCs w:val="17"/>
                <w:rtl w:val="0"/>
              </w:rPr>
              <w:t xml:space="preserve">Prevent duplicate customer, account, transaction, and loan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rPr/>
            </w:pPr>
            <w:r w:rsidDel="00000000" w:rsidR="00000000" w:rsidRPr="00000000">
              <w:rPr>
                <w:b w:val="0"/>
                <w:bCs w:val="0"/>
                <w:sz w:val="17"/>
                <w:szCs w:val="17"/>
                <w:rtl w:val="0"/>
              </w:rPr>
              <w:t xml:space="preserve">BO-005</w:t>
            </w:r>
            <w:r w:rsidDel="00000000" w:rsidR="00000000" w:rsidRPr="00000000">
              <w:rPr>
                <w:rtl w:val="0"/>
              </w:rPr>
            </w:r>
          </w:p>
        </w:tc>
        <w:tc>
          <w:tcPr>
            <w:vAlign w:val="top"/>
          </w:tcPr>
          <w:p w:rsidR="00000000" w:rsidDel="00000000" w:rsidP="00000000" w:rsidRDefault="00000000" w:rsidRPr="00000000" w14:paraId="0000001B">
            <w:pPr>
              <w:rPr/>
            </w:pPr>
            <w:r w:rsidDel="00000000" w:rsidR="00000000" w:rsidRPr="00000000">
              <w:rPr>
                <w:b w:val="0"/>
                <w:bCs w:val="0"/>
                <w:sz w:val="17"/>
                <w:szCs w:val="17"/>
                <w:rtl w:val="0"/>
              </w:rPr>
              <w:t xml:space="preserve">Ensure source-to-target data reconciliation.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rPr/>
            </w:pPr>
            <w:r w:rsidDel="00000000" w:rsidR="00000000" w:rsidRPr="00000000">
              <w:rPr>
                <w:b w:val="0"/>
                <w:bCs w:val="0"/>
                <w:sz w:val="17"/>
                <w:szCs w:val="17"/>
                <w:rtl w:val="0"/>
              </w:rPr>
              <w:t xml:space="preserve">BO-006</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b w:val="0"/>
                <w:bCs w:val="0"/>
                <w:sz w:val="17"/>
                <w:szCs w:val="17"/>
                <w:rtl w:val="0"/>
              </w:rPr>
              <w:t xml:space="preserve">Validate data quality across critical banking data elements.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E">
            <w:pPr>
              <w:rPr/>
            </w:pPr>
            <w:r w:rsidDel="00000000" w:rsidR="00000000" w:rsidRPr="00000000">
              <w:rPr>
                <w:b w:val="0"/>
                <w:bCs w:val="0"/>
                <w:sz w:val="17"/>
                <w:szCs w:val="17"/>
                <w:rtl w:val="0"/>
              </w:rPr>
              <w:t xml:space="preserve">BO-007</w:t>
            </w:r>
            <w:r w:rsidDel="00000000" w:rsidR="00000000" w:rsidRPr="00000000">
              <w:rPr>
                <w:rtl w:val="0"/>
              </w:rPr>
            </w:r>
          </w:p>
        </w:tc>
        <w:tc>
          <w:tcPr>
            <w:vAlign w:val="top"/>
          </w:tcPr>
          <w:p w:rsidR="00000000" w:rsidDel="00000000" w:rsidP="00000000" w:rsidRDefault="00000000" w:rsidRPr="00000000" w14:paraId="0000001F">
            <w:pPr>
              <w:rPr/>
            </w:pPr>
            <w:r w:rsidDel="00000000" w:rsidR="00000000" w:rsidRPr="00000000">
              <w:rPr>
                <w:b w:val="0"/>
                <w:bCs w:val="0"/>
                <w:sz w:val="17"/>
                <w:szCs w:val="17"/>
                <w:rtl w:val="0"/>
              </w:rPr>
              <w:t xml:space="preserve">Ensure incremental loads process only eligible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rPr/>
            </w:pPr>
            <w:r w:rsidDel="00000000" w:rsidR="00000000" w:rsidRPr="00000000">
              <w:rPr>
                <w:b w:val="0"/>
                <w:bCs w:val="0"/>
                <w:sz w:val="17"/>
                <w:szCs w:val="17"/>
                <w:rtl w:val="0"/>
              </w:rPr>
              <w:t xml:space="preserve">BO-008</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b w:val="0"/>
                <w:bCs w:val="0"/>
                <w:sz w:val="17"/>
                <w:szCs w:val="17"/>
                <w:rtl w:val="0"/>
              </w:rPr>
              <w:t xml:space="preserve">Validate historical data retention and Slowly Changing Dimension 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rPr/>
            </w:pPr>
            <w:r w:rsidDel="00000000" w:rsidR="00000000" w:rsidRPr="00000000">
              <w:rPr>
                <w:b w:val="0"/>
                <w:bCs w:val="0"/>
                <w:sz w:val="17"/>
                <w:szCs w:val="17"/>
                <w:rtl w:val="0"/>
              </w:rPr>
              <w:t xml:space="preserve">BO-009</w:t>
            </w:r>
            <w:r w:rsidDel="00000000" w:rsidR="00000000" w:rsidRPr="00000000">
              <w:rPr>
                <w:rtl w:val="0"/>
              </w:rPr>
            </w:r>
          </w:p>
        </w:tc>
        <w:tc>
          <w:tcPr>
            <w:vAlign w:val="top"/>
          </w:tcPr>
          <w:p w:rsidR="00000000" w:rsidDel="00000000" w:rsidP="00000000" w:rsidRDefault="00000000" w:rsidRPr="00000000" w14:paraId="00000023">
            <w:pPr>
              <w:rPr/>
            </w:pPr>
            <w:r w:rsidDel="00000000" w:rsidR="00000000" w:rsidRPr="00000000">
              <w:rPr>
                <w:b w:val="0"/>
                <w:bCs w:val="0"/>
                <w:sz w:val="17"/>
                <w:szCs w:val="17"/>
                <w:rtl w:val="0"/>
              </w:rPr>
              <w:t xml:space="preserve">Ensure ETL jobs complete within the defined batch window.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sz w:val="17"/>
                <w:szCs w:val="17"/>
                <w:rtl w:val="0"/>
              </w:rPr>
              <w:t xml:space="preserve">BO-010</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sz w:val="17"/>
                <w:szCs w:val="17"/>
                <w:rtl w:val="0"/>
              </w:rPr>
              <w:t xml:space="preserve">Ensure downstream regulatory and management reports receive accurate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pPr>
            <w:r w:rsidDel="00000000" w:rsidR="00000000" w:rsidRPr="00000000">
              <w:rPr>
                <w:b w:val="0"/>
                <w:bCs w:val="0"/>
                <w:sz w:val="17"/>
                <w:szCs w:val="17"/>
                <w:rtl w:val="0"/>
              </w:rPr>
              <w:t xml:space="preserve">BO-011</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sz w:val="17"/>
                <w:szCs w:val="17"/>
                <w:rtl w:val="0"/>
              </w:rPr>
              <w:t xml:space="preserve">Detect rejected, quarantined, and exception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b w:val="0"/>
                <w:bCs w:val="0"/>
                <w:sz w:val="17"/>
                <w:szCs w:val="17"/>
                <w:rtl w:val="0"/>
              </w:rPr>
              <w:t xml:space="preserve">BO-012</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sz w:val="17"/>
                <w:szCs w:val="17"/>
                <w:rtl w:val="0"/>
              </w:rPr>
              <w:t xml:space="preserve">Provide auditability and traceability of data movement.</w:t>
            </w: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4. Scope</w:t>
      </w:r>
    </w:p>
    <w:p w:rsidR="00000000" w:rsidDel="00000000" w:rsidP="00000000" w:rsidRDefault="00000000" w:rsidRPr="00000000" w14:paraId="0000002C">
      <w:pPr>
        <w:pStyle w:val="Heading2"/>
        <w:rPr/>
      </w:pPr>
      <w:r w:rsidDel="00000000" w:rsidR="00000000" w:rsidRPr="00000000">
        <w:rPr>
          <w:rtl w:val="0"/>
        </w:rPr>
        <w:t xml:space="preserve">4.1 In Scope</w:t>
      </w:r>
    </w:p>
    <w:p w:rsidR="00000000" w:rsidDel="00000000" w:rsidP="00000000" w:rsidRDefault="00000000" w:rsidRPr="00000000" w14:paraId="0000002D">
      <w:pPr>
        <w:rPr/>
      </w:pPr>
      <w:r w:rsidDel="00000000" w:rsidR="00000000" w:rsidRPr="00000000">
        <w:rPr>
          <w:rtl w:val="0"/>
        </w:rPr>
        <w:t xml:space="preserve">Source-to-staging validation; staging-to-warehouse validation; source-to-target reconciliation; transformation and business-rule validation; full, incremental, initial and historical loads; Slowly Changing Dimensions; duplicate, null, referential-integrity, data-type, length, format and boundary validation; reject/error handling; batch controls; audit columns; dependency validation; restart/recovery; completeness, accuracy, consistency and timeliness; regression testing.</w:t>
      </w:r>
    </w:p>
    <w:p w:rsidR="00000000" w:rsidDel="00000000" w:rsidP="00000000" w:rsidRDefault="00000000" w:rsidRPr="00000000" w14:paraId="0000002E">
      <w:pPr>
        <w:pStyle w:val="Heading2"/>
        <w:rPr/>
      </w:pPr>
      <w:r w:rsidDel="00000000" w:rsidR="00000000" w:rsidRPr="00000000">
        <w:rPr>
          <w:rtl w:val="0"/>
        </w:rPr>
        <w:t xml:space="preserve">4.2 Out of Scope</w:t>
      </w:r>
    </w:p>
    <w:p w:rsidR="00000000" w:rsidDel="00000000" w:rsidP="00000000" w:rsidRDefault="00000000" w:rsidRPr="00000000" w14:paraId="0000002F">
      <w:pPr>
        <w:rPr/>
      </w:pPr>
      <w:r w:rsidDel="00000000" w:rsidR="00000000" w:rsidRPr="00000000">
        <w:rPr>
          <w:rtl w:val="0"/>
        </w:rPr>
        <w:t xml:space="preserve">Functional testing of source banking applications, UI testing, mobile/internet banking UI testing, customer-facing application performance testing, penetration testing, network infrastructure testing, and infrastructure disaster-recovery testing unless explicitly included.</w:t>
      </w:r>
    </w:p>
    <w:p w:rsidR="00000000" w:rsidDel="00000000" w:rsidP="00000000" w:rsidRDefault="00000000" w:rsidRPr="00000000" w14:paraId="00000030">
      <w:pPr>
        <w:pStyle w:val="Heading1"/>
        <w:rPr/>
      </w:pPr>
      <w:r w:rsidDel="00000000" w:rsidR="00000000" w:rsidRPr="00000000">
        <w:rPr>
          <w:rtl w:val="0"/>
        </w:rPr>
        <w:t xml:space="preserve">5. Stakeholders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031">
            <w:pPr>
              <w:rPr/>
            </w:pPr>
            <w:r w:rsidDel="00000000" w:rsidR="00000000" w:rsidRPr="00000000">
              <w:rPr>
                <w:b w:val="1"/>
                <w:bCs w:val="1"/>
                <w:color w:val="ffffff"/>
                <w:sz w:val="17"/>
                <w:szCs w:val="17"/>
                <w:rtl w:val="0"/>
              </w:rPr>
              <w:t xml:space="preserve">Stakeholder</w:t>
            </w:r>
            <w:r w:rsidDel="00000000" w:rsidR="00000000" w:rsidRPr="00000000">
              <w:rPr>
                <w:rtl w:val="0"/>
              </w:rPr>
            </w:r>
          </w:p>
        </w:tc>
        <w:tc>
          <w:tcPr>
            <w:shd w:fill="1f4e78" w:val="clear"/>
            <w:vAlign w:val="top"/>
          </w:tcPr>
          <w:p w:rsidR="00000000" w:rsidDel="00000000" w:rsidP="00000000" w:rsidRDefault="00000000" w:rsidRPr="00000000" w14:paraId="00000032">
            <w:pPr>
              <w:rPr/>
            </w:pPr>
            <w:r w:rsidDel="00000000" w:rsidR="00000000" w:rsidRPr="00000000">
              <w:rPr>
                <w:b w:val="1"/>
                <w:bCs w:val="1"/>
                <w:color w:val="ffffff"/>
                <w:sz w:val="17"/>
                <w:szCs w:val="17"/>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pPr>
            <w:r w:rsidDel="00000000" w:rsidR="00000000" w:rsidRPr="00000000">
              <w:rPr>
                <w:b w:val="0"/>
                <w:bCs w:val="0"/>
                <w:sz w:val="17"/>
                <w:szCs w:val="17"/>
                <w:rtl w:val="0"/>
              </w:rPr>
              <w:t xml:space="preserve">Business Data Owner</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b w:val="0"/>
                <w:bCs w:val="0"/>
                <w:sz w:val="17"/>
                <w:szCs w:val="17"/>
                <w:rtl w:val="0"/>
              </w:rPr>
              <w:t xml:space="preserve">Defines business meaning and acceptance criteria for critical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pPr>
            <w:r w:rsidDel="00000000" w:rsidR="00000000" w:rsidRPr="00000000">
              <w:rPr>
                <w:b w:val="0"/>
                <w:bCs w:val="0"/>
                <w:sz w:val="17"/>
                <w:szCs w:val="17"/>
                <w:rtl w:val="0"/>
              </w:rPr>
              <w:t xml:space="preserve">Business Analyst</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b w:val="0"/>
                <w:bCs w:val="0"/>
                <w:sz w:val="17"/>
                <w:szCs w:val="17"/>
                <w:rtl w:val="0"/>
              </w:rPr>
              <w:t xml:space="preserve">Documents business requirements and business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rPr/>
            </w:pPr>
            <w:r w:rsidDel="00000000" w:rsidR="00000000" w:rsidRPr="00000000">
              <w:rPr>
                <w:b w:val="0"/>
                <w:bCs w:val="0"/>
                <w:sz w:val="17"/>
                <w:szCs w:val="17"/>
                <w:rtl w:val="0"/>
              </w:rPr>
              <w:t xml:space="preserve">Data Architect</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b w:val="0"/>
                <w:bCs w:val="0"/>
                <w:sz w:val="17"/>
                <w:szCs w:val="17"/>
                <w:rtl w:val="0"/>
              </w:rPr>
              <w:t xml:space="preserve">Defines target data architecture and data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pPr>
            <w:r w:rsidDel="00000000" w:rsidR="00000000" w:rsidRPr="00000000">
              <w:rPr>
                <w:b w:val="0"/>
                <w:bCs w:val="0"/>
                <w:sz w:val="17"/>
                <w:szCs w:val="17"/>
                <w:rtl w:val="0"/>
              </w:rPr>
              <w:t xml:space="preserve">ETL Developer</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b w:val="0"/>
                <w:bCs w:val="0"/>
                <w:sz w:val="17"/>
                <w:szCs w:val="17"/>
                <w:rtl w:val="0"/>
              </w:rPr>
              <w:t xml:space="preserve">Develops extraction, transformation and loading processes.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pPr>
            <w:r w:rsidDel="00000000" w:rsidR="00000000" w:rsidRPr="00000000">
              <w:rPr>
                <w:b w:val="0"/>
                <w:bCs w:val="0"/>
                <w:sz w:val="17"/>
                <w:szCs w:val="17"/>
                <w:rtl w:val="0"/>
              </w:rPr>
              <w:t xml:space="preserve">ETL Test Engineer</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b w:val="0"/>
                <w:bCs w:val="0"/>
                <w:sz w:val="17"/>
                <w:szCs w:val="17"/>
                <w:rtl w:val="0"/>
              </w:rPr>
              <w:t xml:space="preserve">Validates ETL processing and source-to-target data movement.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rPr/>
            </w:pPr>
            <w:r w:rsidDel="00000000" w:rsidR="00000000" w:rsidRPr="00000000">
              <w:rPr>
                <w:b w:val="0"/>
                <w:bCs w:val="0"/>
                <w:sz w:val="17"/>
                <w:szCs w:val="17"/>
                <w:rtl w:val="0"/>
              </w:rPr>
              <w:t xml:space="preserve">Data Quality Analyst</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b w:val="0"/>
                <w:bCs w:val="0"/>
                <w:sz w:val="17"/>
                <w:szCs w:val="17"/>
                <w:rtl w:val="0"/>
              </w:rPr>
              <w:t xml:space="preserve">Validates data-quality dimensions and thresholds.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sz w:val="17"/>
                <w:szCs w:val="17"/>
                <w:rtl w:val="0"/>
              </w:rPr>
              <w:t xml:space="preserve">DBA</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sz w:val="17"/>
                <w:szCs w:val="17"/>
                <w:rtl w:val="0"/>
              </w:rPr>
              <w:t xml:space="preserve">Supports database access, SQL execution and environment management.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b w:val="0"/>
                <w:bCs w:val="0"/>
                <w:sz w:val="17"/>
                <w:szCs w:val="17"/>
                <w:rtl w:val="0"/>
              </w:rPr>
              <w:t xml:space="preserve">Regulatory Reporting Team</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sz w:val="17"/>
                <w:szCs w:val="17"/>
                <w:rtl w:val="0"/>
              </w:rPr>
              <w:t xml:space="preserve">Validates regulatory reporting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sz w:val="17"/>
                <w:szCs w:val="17"/>
                <w:rtl w:val="0"/>
              </w:rPr>
              <w:t xml:space="preserve">Risk Management</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sz w:val="17"/>
                <w:szCs w:val="17"/>
                <w:rtl w:val="0"/>
              </w:rPr>
              <w:t xml:space="preserve">Validates risk-related data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pPr>
            <w:r w:rsidDel="00000000" w:rsidR="00000000" w:rsidRPr="00000000">
              <w:rPr>
                <w:b w:val="0"/>
                <w:bCs w:val="0"/>
                <w:sz w:val="17"/>
                <w:szCs w:val="17"/>
                <w:rtl w:val="0"/>
              </w:rPr>
              <w:t xml:space="preserve">Compliance Team</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sz w:val="17"/>
                <w:szCs w:val="17"/>
                <w:rtl w:val="0"/>
              </w:rPr>
              <w:t xml:space="preserve">Validates compliance and AML-related data requirements.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pPr>
            <w:r w:rsidDel="00000000" w:rsidR="00000000" w:rsidRPr="00000000">
              <w:rPr>
                <w:b w:val="0"/>
                <w:bCs w:val="0"/>
                <w:sz w:val="17"/>
                <w:szCs w:val="17"/>
                <w:rtl w:val="0"/>
              </w:rPr>
              <w:t xml:space="preserve">Production Support</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sz w:val="17"/>
                <w:szCs w:val="17"/>
                <w:rtl w:val="0"/>
              </w:rPr>
              <w:t xml:space="preserve">Supports batch execution and production incidents.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sz w:val="17"/>
                <w:szCs w:val="17"/>
                <w:rtl w:val="0"/>
              </w:rPr>
              <w:t xml:space="preserve">Release Manager</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sz w:val="17"/>
                <w:szCs w:val="17"/>
                <w:rtl w:val="0"/>
              </w:rPr>
              <w:t xml:space="preserve">Coordinates deployment and release activities.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6. Source Systems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8" w:val="clear"/>
            <w:vAlign w:val="top"/>
          </w:tcPr>
          <w:p w:rsidR="00000000" w:rsidDel="00000000" w:rsidP="00000000" w:rsidRDefault="00000000" w:rsidRPr="00000000" w14:paraId="0000004D">
            <w:pPr>
              <w:rPr/>
            </w:pPr>
            <w:r w:rsidDel="00000000" w:rsidR="00000000" w:rsidRPr="00000000">
              <w:rPr>
                <w:b w:val="1"/>
                <w:bCs w:val="1"/>
                <w:color w:val="ffffff"/>
                <w:sz w:val="17"/>
                <w:szCs w:val="17"/>
                <w:rtl w:val="0"/>
              </w:rPr>
              <w:t xml:space="preserve">Source System</w:t>
            </w:r>
            <w:r w:rsidDel="00000000" w:rsidR="00000000" w:rsidRPr="00000000">
              <w:rPr>
                <w:rtl w:val="0"/>
              </w:rPr>
            </w:r>
          </w:p>
        </w:tc>
        <w:tc>
          <w:tcPr>
            <w:shd w:fill="1f4e78" w:val="clear"/>
            <w:vAlign w:val="top"/>
          </w:tcPr>
          <w:p w:rsidR="00000000" w:rsidDel="00000000" w:rsidP="00000000" w:rsidRDefault="00000000" w:rsidRPr="00000000" w14:paraId="0000004E">
            <w:pPr>
              <w:rPr/>
            </w:pPr>
            <w:r w:rsidDel="00000000" w:rsidR="00000000" w:rsidRPr="00000000">
              <w:rPr>
                <w:b w:val="1"/>
                <w:bCs w:val="1"/>
                <w:color w:val="ffffff"/>
                <w:sz w:val="17"/>
                <w:szCs w:val="17"/>
                <w:rtl w:val="0"/>
              </w:rPr>
              <w:t xml:space="preserve">Description</w:t>
            </w:r>
            <w:r w:rsidDel="00000000" w:rsidR="00000000" w:rsidRPr="00000000">
              <w:rPr>
                <w:rtl w:val="0"/>
              </w:rPr>
            </w:r>
          </w:p>
        </w:tc>
        <w:tc>
          <w:tcPr>
            <w:shd w:fill="1f4e78" w:val="clear"/>
            <w:vAlign w:val="top"/>
          </w:tcPr>
          <w:p w:rsidR="00000000" w:rsidDel="00000000" w:rsidP="00000000" w:rsidRDefault="00000000" w:rsidRPr="00000000" w14:paraId="0000004F">
            <w:pPr>
              <w:rPr/>
            </w:pPr>
            <w:r w:rsidDel="00000000" w:rsidR="00000000" w:rsidRPr="00000000">
              <w:rPr>
                <w:b w:val="1"/>
                <w:bCs w:val="1"/>
                <w:color w:val="ffffff"/>
                <w:sz w:val="17"/>
                <w:szCs w:val="17"/>
                <w:rtl w:val="0"/>
              </w:rPr>
              <w:t xml:space="preserve">Primary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b w:val="0"/>
                <w:bCs w:val="0"/>
                <w:sz w:val="17"/>
                <w:szCs w:val="17"/>
                <w:rtl w:val="0"/>
              </w:rPr>
              <w:t xml:space="preserve">CBS</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sz w:val="17"/>
                <w:szCs w:val="17"/>
                <w:rtl w:val="0"/>
              </w:rPr>
              <w:t xml:space="preserve">Core Banking System</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sz w:val="17"/>
                <w:szCs w:val="17"/>
                <w:rtl w:val="0"/>
              </w:rPr>
              <w:t xml:space="preserve">Customer, account, deposit and transaction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b w:val="0"/>
                <w:bCs w:val="0"/>
                <w:sz w:val="17"/>
                <w:szCs w:val="17"/>
                <w:rtl w:val="0"/>
              </w:rPr>
              <w:t xml:space="preserve">CRM</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sz w:val="17"/>
                <w:szCs w:val="17"/>
                <w:rtl w:val="0"/>
              </w:rPr>
              <w:t xml:space="preserve">Customer Relationship Management</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sz w:val="17"/>
                <w:szCs w:val="17"/>
                <w:rtl w:val="0"/>
              </w:rPr>
              <w:t xml:space="preserve">Customer profile and relationship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pPr>
            <w:r w:rsidDel="00000000" w:rsidR="00000000" w:rsidRPr="00000000">
              <w:rPr>
                <w:b w:val="0"/>
                <w:bCs w:val="0"/>
                <w:sz w:val="17"/>
                <w:szCs w:val="17"/>
                <w:rtl w:val="0"/>
              </w:rPr>
              <w:t xml:space="preserve">LOS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sz w:val="17"/>
                <w:szCs w:val="17"/>
                <w:rtl w:val="0"/>
              </w:rPr>
              <w:t xml:space="preserve">Loan Origination System</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sz w:val="17"/>
                <w:szCs w:val="17"/>
                <w:rtl w:val="0"/>
              </w:rPr>
              <w:t xml:space="preserve">Loan application and origination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sz w:val="17"/>
                <w:szCs w:val="17"/>
                <w:rtl w:val="0"/>
              </w:rPr>
              <w:t xml:space="preserve">LMS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sz w:val="17"/>
                <w:szCs w:val="17"/>
                <w:rtl w:val="0"/>
              </w:rPr>
              <w:t xml:space="preserve">Loan Management System</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sz w:val="17"/>
                <w:szCs w:val="17"/>
                <w:rtl w:val="0"/>
              </w:rPr>
              <w:t xml:space="preserve">Loan account, repayment and outstanding balance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pPr>
            <w:r w:rsidDel="00000000" w:rsidR="00000000" w:rsidRPr="00000000">
              <w:rPr>
                <w:b w:val="0"/>
                <w:bCs w:val="0"/>
                <w:sz w:val="17"/>
                <w:szCs w:val="17"/>
                <w:rtl w:val="0"/>
              </w:rPr>
              <w:t xml:space="preserve">CMS</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sz w:val="17"/>
                <w:szCs w:val="17"/>
                <w:rtl w:val="0"/>
              </w:rPr>
              <w:t xml:space="preserve">Card Management System</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sz w:val="17"/>
                <w:szCs w:val="17"/>
                <w:rtl w:val="0"/>
              </w:rPr>
              <w:t xml:space="preserve">Credit/debit card information and transactions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b w:val="0"/>
                <w:bCs w:val="0"/>
                <w:sz w:val="17"/>
                <w:szCs w:val="17"/>
                <w:rtl w:val="0"/>
              </w:rPr>
              <w:t xml:space="preserve">Payment Gateway</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sz w:val="17"/>
                <w:szCs w:val="17"/>
                <w:rtl w:val="0"/>
              </w:rPr>
              <w:t xml:space="preserve">Payment processing platform</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sz w:val="17"/>
                <w:szCs w:val="17"/>
                <w:rtl w:val="0"/>
              </w:rPr>
              <w:t xml:space="preserve">Payment transactions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pPr>
            <w:r w:rsidDel="00000000" w:rsidR="00000000" w:rsidRPr="00000000">
              <w:rPr>
                <w:b w:val="0"/>
                <w:bCs w:val="0"/>
                <w:sz w:val="17"/>
                <w:szCs w:val="17"/>
                <w:rtl w:val="0"/>
              </w:rPr>
              <w:t xml:space="preserve">AML System</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sz w:val="17"/>
                <w:szCs w:val="17"/>
                <w:rtl w:val="0"/>
              </w:rPr>
              <w:t xml:space="preserve">Anti-Money Laundering system</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sz w:val="17"/>
                <w:szCs w:val="17"/>
                <w:rtl w:val="0"/>
              </w:rPr>
              <w:t xml:space="preserve">Alerts, cases and monitoring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sz w:val="17"/>
                <w:szCs w:val="17"/>
                <w:rtl w:val="0"/>
              </w:rPr>
              <w:t xml:space="preserve">Treasury System</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sz w:val="17"/>
                <w:szCs w:val="17"/>
                <w:rtl w:val="0"/>
              </w:rPr>
              <w:t xml:space="preserve">Treasury operations</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sz w:val="17"/>
                <w:szCs w:val="17"/>
                <w:rtl w:val="0"/>
              </w:rPr>
              <w:t xml:space="preserve">Investment and liquidity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rPr/>
            </w:pPr>
            <w:r w:rsidDel="00000000" w:rsidR="00000000" w:rsidRPr="00000000">
              <w:rPr>
                <w:b w:val="0"/>
                <w:bCs w:val="0"/>
                <w:sz w:val="17"/>
                <w:szCs w:val="17"/>
                <w:rtl w:val="0"/>
              </w:rPr>
              <w:t xml:space="preserve">General Ledger</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sz w:val="17"/>
                <w:szCs w:val="17"/>
                <w:rtl w:val="0"/>
              </w:rPr>
              <w:t xml:space="preserve">Financial accounting system</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sz w:val="17"/>
                <w:szCs w:val="17"/>
                <w:rtl w:val="0"/>
              </w:rPr>
              <w:t xml:space="preserve">GL accounts and financial balances</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7. Target Systems</w:t>
      </w:r>
    </w:p>
    <w:p w:rsidR="00000000" w:rsidDel="00000000" w:rsidP="00000000" w:rsidRDefault="00000000" w:rsidRPr="00000000" w14:paraId="0000006D">
      <w:pPr>
        <w:rPr/>
      </w:pPr>
      <w:r w:rsidDel="00000000" w:rsidR="00000000" w:rsidRPr="00000000">
        <w:rPr>
          <w:rtl w:val="0"/>
        </w:rPr>
        <w:t xml:space="preserve">The logical data flow is:</w:t>
      </w:r>
    </w:p>
    <w:p w:rsidR="00000000" w:rsidDel="00000000" w:rsidP="00000000" w:rsidRDefault="00000000" w:rsidRPr="00000000" w14:paraId="0000006E">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Source Systems → Landing Layer → Staging Layer → Operational Data Store → Enterprise Data Warehouse → Data Marts → Reporting / Analytics / Regulatory Systems</w:t>
      </w:r>
    </w:p>
    <w:p w:rsidR="00000000" w:rsidDel="00000000" w:rsidP="00000000" w:rsidRDefault="00000000" w:rsidRPr="00000000" w14:paraId="0000006F">
      <w:pPr>
        <w:rPr/>
      </w:pPr>
      <w:r w:rsidDel="00000000" w:rsidR="00000000" w:rsidRPr="00000000">
        <w:rPr>
          <w:rtl w:val="0"/>
        </w:rPr>
        <w:t xml:space="preserve">Target subject areas include Customer, Account, Deposit, Loan, Card, Transaction, Payment, Branch, Product, General Ledger, Customer Risk, and Regulatory Reporting.</w:t>
      </w:r>
    </w:p>
    <w:p w:rsidR="00000000" w:rsidDel="00000000" w:rsidP="00000000" w:rsidRDefault="00000000" w:rsidRPr="00000000" w14:paraId="00000070">
      <w:pPr>
        <w:pStyle w:val="Heading1"/>
        <w:rPr/>
      </w:pPr>
      <w:r w:rsidDel="00000000" w:rsidR="00000000" w:rsidRPr="00000000">
        <w:rPr>
          <w:rtl w:val="0"/>
        </w:rPr>
        <w:t xml:space="preserve">8. Business Requirements</w:t>
      </w:r>
    </w:p>
    <w:p w:rsidR="00000000" w:rsidDel="00000000" w:rsidP="00000000" w:rsidRDefault="00000000" w:rsidRPr="00000000" w14:paraId="00000071">
      <w:pPr>
        <w:pStyle w:val="Heading2"/>
        <w:rPr/>
      </w:pPr>
      <w:r w:rsidDel="00000000" w:rsidR="00000000" w:rsidRPr="00000000">
        <w:rPr>
          <w:rtl w:val="0"/>
        </w:rPr>
        <w:t xml:space="preserve">BR-001 — Customer Data Integration</w:t>
      </w:r>
    </w:p>
    <w:p w:rsidR="00000000" w:rsidDel="00000000" w:rsidP="00000000" w:rsidRDefault="00000000" w:rsidRPr="00000000" w14:paraId="00000072">
      <w:pPr>
        <w:rPr/>
      </w:pPr>
      <w:r w:rsidDel="00000000" w:rsidR="00000000" w:rsidRPr="00000000">
        <w:rPr>
          <w:rtl w:val="0"/>
        </w:rPr>
        <w:t xml:space="preserve">The ETL process shall extract eligible customer records from approved source systems and load them into the Customer dimension. Relevant attributes include Customer ID, Customer Name, Date of Birth, Customer Type, Customer Segment, Customer Status, Customer Risk Rating, Residency Status, Country, Customer Onboarding Date, and KYC Status. Customer ID shall uniquely identify a customer within the enterprise customer model.</w:t>
      </w:r>
    </w:p>
    <w:p w:rsidR="00000000" w:rsidDel="00000000" w:rsidP="00000000" w:rsidRDefault="00000000" w:rsidRPr="00000000" w14:paraId="00000073">
      <w:pPr>
        <w:pStyle w:val="Heading2"/>
        <w:rPr/>
      </w:pPr>
      <w:r w:rsidDel="00000000" w:rsidR="00000000" w:rsidRPr="00000000">
        <w:rPr>
          <w:rtl w:val="0"/>
        </w:rPr>
        <w:t xml:space="preserve">BR-002 — Account Data Integration</w:t>
      </w:r>
    </w:p>
    <w:p w:rsidR="00000000" w:rsidDel="00000000" w:rsidP="00000000" w:rsidRDefault="00000000" w:rsidRPr="00000000" w14:paraId="00000074">
      <w:pPr>
        <w:rPr/>
      </w:pPr>
      <w:r w:rsidDel="00000000" w:rsidR="00000000" w:rsidRPr="00000000">
        <w:rPr>
          <w:rtl w:val="0"/>
        </w:rPr>
        <w:t xml:space="preserve">The ETL process shall extract account information from the Core Banking System and load eligible records into Account dimension/fact structures. Attributes include Account Number, Customer ID, Account Type, Product Code, Branch Code, Currency, Account Open Date, Account Close Date, Account Status, Available Balance, and Ledger Balance. Each account shall be associated with a valid customer.</w:t>
      </w:r>
    </w:p>
    <w:p w:rsidR="00000000" w:rsidDel="00000000" w:rsidP="00000000" w:rsidRDefault="00000000" w:rsidRPr="00000000" w14:paraId="00000075">
      <w:pPr>
        <w:pStyle w:val="Heading2"/>
        <w:rPr/>
      </w:pPr>
      <w:r w:rsidDel="00000000" w:rsidR="00000000" w:rsidRPr="00000000">
        <w:rPr>
          <w:rtl w:val="0"/>
        </w:rPr>
        <w:t xml:space="preserve">BR-003 — Loan Data Integration</w:t>
      </w:r>
    </w:p>
    <w:p w:rsidR="00000000" w:rsidDel="00000000" w:rsidP="00000000" w:rsidRDefault="00000000" w:rsidRPr="00000000" w14:paraId="00000076">
      <w:pPr>
        <w:rPr/>
      </w:pPr>
      <w:r w:rsidDel="00000000" w:rsidR="00000000" w:rsidRPr="00000000">
        <w:rPr>
          <w:rtl w:val="0"/>
        </w:rPr>
        <w:t xml:space="preserve">Loan data shall be extracted from LOS and LMS. The warehouse shall maintain Loan Account Number, Customer ID, Loan Product, Principal Amount, Interest Rate, Tenure, Disbursement Date, Maturity Date, Outstanding Principal, Outstanding Interest, Loan Status, Delinquency Status, and Days Past Due.</w:t>
      </w:r>
    </w:p>
    <w:p w:rsidR="00000000" w:rsidDel="00000000" w:rsidP="00000000" w:rsidRDefault="00000000" w:rsidRPr="00000000" w14:paraId="00000077">
      <w:pPr>
        <w:pStyle w:val="Heading2"/>
        <w:rPr/>
      </w:pPr>
      <w:r w:rsidDel="00000000" w:rsidR="00000000" w:rsidRPr="00000000">
        <w:rPr>
          <w:rtl w:val="0"/>
        </w:rPr>
        <w:t xml:space="preserve">BR-004 — Transaction Data Integration</w:t>
      </w:r>
    </w:p>
    <w:p w:rsidR="00000000" w:rsidDel="00000000" w:rsidP="00000000" w:rsidRDefault="00000000" w:rsidRPr="00000000" w14:paraId="00000078">
      <w:pPr>
        <w:rPr/>
      </w:pPr>
      <w:r w:rsidDel="00000000" w:rsidR="00000000" w:rsidRPr="00000000">
        <w:rPr>
          <w:rtl w:val="0"/>
        </w:rPr>
        <w:t xml:space="preserve">Eligible financial transactions shall be loaded into the transaction fact table. Attributes include Transaction ID, Account Number, Customer ID, Transaction Date, Transaction Type, Debit/Credit Indicator, Transaction Amount, Currency, Channel, Branch, Transaction Status, and Source System Identifier. Transaction ID shall support transaction-level reconciliation.</w:t>
      </w:r>
    </w:p>
    <w:p w:rsidR="00000000" w:rsidDel="00000000" w:rsidP="00000000" w:rsidRDefault="00000000" w:rsidRPr="00000000" w14:paraId="00000079">
      <w:pPr>
        <w:pStyle w:val="Heading1"/>
        <w:rPr/>
      </w:pPr>
      <w:r w:rsidDel="00000000" w:rsidR="00000000" w:rsidRPr="00000000">
        <w:rPr>
          <w:rtl w:val="0"/>
        </w:rPr>
        <w:t xml:space="preserve">9. Business Rules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07A">
            <w:pPr>
              <w:rPr/>
            </w:pPr>
            <w:r w:rsidDel="00000000" w:rsidR="00000000" w:rsidRPr="00000000">
              <w:rPr>
                <w:b w:val="1"/>
                <w:bCs w:val="1"/>
                <w:color w:val="ffffff"/>
                <w:sz w:val="17"/>
                <w:szCs w:val="17"/>
                <w:rtl w:val="0"/>
              </w:rPr>
              <w:t xml:space="preserve">Rule ID</w:t>
            </w:r>
            <w:r w:rsidDel="00000000" w:rsidR="00000000" w:rsidRPr="00000000">
              <w:rPr>
                <w:rtl w:val="0"/>
              </w:rPr>
            </w:r>
          </w:p>
        </w:tc>
        <w:tc>
          <w:tcPr>
            <w:shd w:fill="1f4e78" w:val="clear"/>
            <w:vAlign w:val="top"/>
          </w:tcPr>
          <w:p w:rsidR="00000000" w:rsidDel="00000000" w:rsidP="00000000" w:rsidRDefault="00000000" w:rsidRPr="00000000" w14:paraId="0000007B">
            <w:pPr>
              <w:rPr/>
            </w:pPr>
            <w:r w:rsidDel="00000000" w:rsidR="00000000" w:rsidRPr="00000000">
              <w:rPr>
                <w:b w:val="1"/>
                <w:bCs w:val="1"/>
                <w:color w:val="ffffff"/>
                <w:sz w:val="17"/>
                <w:szCs w:val="17"/>
                <w:rtl w:val="0"/>
              </w:rPr>
              <w:t xml:space="preserve">Business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rPr/>
            </w:pPr>
            <w:r w:rsidDel="00000000" w:rsidR="00000000" w:rsidRPr="00000000">
              <w:rPr>
                <w:b w:val="0"/>
                <w:bCs w:val="0"/>
                <w:sz w:val="17"/>
                <w:szCs w:val="17"/>
                <w:rtl w:val="0"/>
              </w:rPr>
              <w:t xml:space="preserve">BRULE-001</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b w:val="0"/>
                <w:bCs w:val="0"/>
                <w:sz w:val="17"/>
                <w:szCs w:val="17"/>
                <w:rtl w:val="0"/>
              </w:rPr>
              <w:t xml:space="preserve">A customer shall have only one active enterprise customer record for the same source business identifier. Duplicate records shall be rejected or quarantined according to the approved data-quality framework.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b w:val="0"/>
                <w:bCs w:val="0"/>
                <w:sz w:val="17"/>
                <w:szCs w:val="17"/>
                <w:rtl w:val="0"/>
              </w:rPr>
              <w:t xml:space="preserve">BRULE-002</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b w:val="0"/>
                <w:bCs w:val="0"/>
                <w:sz w:val="17"/>
                <w:szCs w:val="17"/>
                <w:rtl w:val="0"/>
              </w:rPr>
              <w:t xml:space="preserve">Every active account shall be associated with a valid customer. An invalid Customer ID shall be rejected and recorded in the ETL exception mechanism.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rPr/>
            </w:pPr>
            <w:r w:rsidDel="00000000" w:rsidR="00000000" w:rsidRPr="00000000">
              <w:rPr>
                <w:b w:val="0"/>
                <w:bCs w:val="0"/>
                <w:sz w:val="17"/>
                <w:szCs w:val="17"/>
                <w:rtl w:val="0"/>
              </w:rPr>
              <w:t xml:space="preserve">BRULE-003</w:t>
            </w:r>
            <w:r w:rsidDel="00000000" w:rsidR="00000000" w:rsidRPr="00000000">
              <w:rPr>
                <w:rtl w:val="0"/>
              </w:rPr>
            </w:r>
          </w:p>
        </w:tc>
        <w:tc>
          <w:tcPr>
            <w:vAlign w:val="top"/>
          </w:tcPr>
          <w:p w:rsidR="00000000" w:rsidDel="00000000" w:rsidP="00000000" w:rsidRDefault="00000000" w:rsidRPr="00000000" w14:paraId="00000081">
            <w:pPr>
              <w:rPr/>
            </w:pPr>
            <w:r w:rsidDel="00000000" w:rsidR="00000000" w:rsidRPr="00000000">
              <w:rPr>
                <w:b w:val="0"/>
                <w:bCs w:val="0"/>
                <w:sz w:val="17"/>
                <w:szCs w:val="17"/>
                <w:rtl w:val="0"/>
              </w:rPr>
              <w:t xml:space="preserve">Transaction Amount shall be greater than zero for completed financial transactions unless the transaction type explicitly permits zero-value transactions.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rPr/>
            </w:pPr>
            <w:r w:rsidDel="00000000" w:rsidR="00000000" w:rsidRPr="00000000">
              <w:rPr>
                <w:b w:val="0"/>
                <w:bCs w:val="0"/>
                <w:sz w:val="17"/>
                <w:szCs w:val="17"/>
                <w:rtl w:val="0"/>
              </w:rPr>
              <w:t xml:space="preserve">BRULE-004</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b w:val="0"/>
                <w:bCs w:val="0"/>
                <w:sz w:val="17"/>
                <w:szCs w:val="17"/>
                <w:rtl w:val="0"/>
              </w:rPr>
              <w:t xml:space="preserve">Debit/Credit Indicator shall contain only D = Debit or C = 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b w:val="0"/>
                <w:bCs w:val="0"/>
                <w:sz w:val="17"/>
                <w:szCs w:val="17"/>
                <w:rtl w:val="0"/>
              </w:rPr>
              <w:t xml:space="preserve">BRULE-005</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b w:val="0"/>
                <w:bCs w:val="0"/>
                <w:sz w:val="17"/>
                <w:szCs w:val="17"/>
                <w:rtl w:val="0"/>
              </w:rPr>
              <w:t xml:space="preserve">Account Status shall contain only ACTIVE, DORMANT, CLOSED, BLOCKED, or SUSPENDED.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pPr>
            <w:r w:rsidDel="00000000" w:rsidR="00000000" w:rsidRPr="00000000">
              <w:rPr>
                <w:b w:val="0"/>
                <w:bCs w:val="0"/>
                <w:sz w:val="17"/>
                <w:szCs w:val="17"/>
                <w:rtl w:val="0"/>
              </w:rPr>
              <w:t xml:space="preserve">BRULE-006</w:t>
            </w:r>
            <w:r w:rsidDel="00000000" w:rsidR="00000000" w:rsidRPr="00000000">
              <w:rPr>
                <w:rtl w:val="0"/>
              </w:rPr>
            </w:r>
          </w:p>
        </w:tc>
        <w:tc>
          <w:tcPr>
            <w:vAlign w:val="top"/>
          </w:tcPr>
          <w:p w:rsidR="00000000" w:rsidDel="00000000" w:rsidP="00000000" w:rsidRDefault="00000000" w:rsidRPr="00000000" w14:paraId="00000087">
            <w:pPr>
              <w:rPr/>
            </w:pPr>
            <w:r w:rsidDel="00000000" w:rsidR="00000000" w:rsidRPr="00000000">
              <w:rPr>
                <w:b w:val="0"/>
                <w:bCs w:val="0"/>
                <w:sz w:val="17"/>
                <w:szCs w:val="17"/>
                <w:rtl w:val="0"/>
              </w:rPr>
              <w:t xml:space="preserve">Days Past Due shall be calculated using Business Date minus Contractual Payment Due Date; for accounts with no overdue amount, Days Past Due shall be zero.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rPr/>
            </w:pPr>
            <w:r w:rsidDel="00000000" w:rsidR="00000000" w:rsidRPr="00000000">
              <w:rPr>
                <w:b w:val="0"/>
                <w:bCs w:val="0"/>
                <w:sz w:val="17"/>
                <w:szCs w:val="17"/>
                <w:rtl w:val="0"/>
              </w:rPr>
              <w:t xml:space="preserve">BRULE-007</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b w:val="0"/>
                <w:bCs w:val="0"/>
                <w:sz w:val="17"/>
                <w:szCs w:val="17"/>
                <w:rtl w:val="0"/>
              </w:rPr>
              <w:t xml:space="preserve">Customer risk classification shall follow the approved risk-rating rules and retain the classification applicable to the reporting date.</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10. Source-to-Target Transformation Requirements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8" w:val="clear"/>
            <w:vAlign w:val="top"/>
          </w:tcPr>
          <w:p w:rsidR="00000000" w:rsidDel="00000000" w:rsidP="00000000" w:rsidRDefault="00000000" w:rsidRPr="00000000" w14:paraId="0000008C">
            <w:pPr>
              <w:rPr/>
            </w:pPr>
            <w:r w:rsidDel="00000000" w:rsidR="00000000" w:rsidRPr="00000000">
              <w:rPr>
                <w:b w:val="1"/>
                <w:bCs w:val="1"/>
                <w:color w:val="ffffff"/>
                <w:sz w:val="17"/>
                <w:szCs w:val="17"/>
                <w:rtl w:val="0"/>
              </w:rPr>
              <w:t xml:space="preserve">Source</w:t>
            </w:r>
            <w:r w:rsidDel="00000000" w:rsidR="00000000" w:rsidRPr="00000000">
              <w:rPr>
                <w:rtl w:val="0"/>
              </w:rPr>
            </w:r>
          </w:p>
        </w:tc>
        <w:tc>
          <w:tcPr>
            <w:shd w:fill="1f4e78" w:val="clear"/>
            <w:vAlign w:val="top"/>
          </w:tcPr>
          <w:p w:rsidR="00000000" w:rsidDel="00000000" w:rsidP="00000000" w:rsidRDefault="00000000" w:rsidRPr="00000000" w14:paraId="0000008D">
            <w:pPr>
              <w:rPr/>
            </w:pPr>
            <w:r w:rsidDel="00000000" w:rsidR="00000000" w:rsidRPr="00000000">
              <w:rPr>
                <w:b w:val="1"/>
                <w:bCs w:val="1"/>
                <w:color w:val="ffffff"/>
                <w:sz w:val="17"/>
                <w:szCs w:val="17"/>
                <w:rtl w:val="0"/>
              </w:rPr>
              <w:t xml:space="preserve">Transformation</w:t>
            </w:r>
            <w:r w:rsidDel="00000000" w:rsidR="00000000" w:rsidRPr="00000000">
              <w:rPr>
                <w:rtl w:val="0"/>
              </w:rPr>
            </w:r>
          </w:p>
        </w:tc>
        <w:tc>
          <w:tcPr>
            <w:shd w:fill="1f4e78" w:val="clear"/>
            <w:vAlign w:val="top"/>
          </w:tcPr>
          <w:p w:rsidR="00000000" w:rsidDel="00000000" w:rsidP="00000000" w:rsidRDefault="00000000" w:rsidRPr="00000000" w14:paraId="0000008E">
            <w:pPr>
              <w:rPr/>
            </w:pPr>
            <w:r w:rsidDel="00000000" w:rsidR="00000000" w:rsidRPr="00000000">
              <w:rPr>
                <w:b w:val="1"/>
                <w:bCs w:val="1"/>
                <w:color w:val="ffffff"/>
                <w:sz w:val="17"/>
                <w:szCs w:val="17"/>
                <w:rtl w:val="0"/>
              </w:rPr>
              <w:t xml:space="preserve">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rPr/>
            </w:pPr>
            <w:r w:rsidDel="00000000" w:rsidR="00000000" w:rsidRPr="00000000">
              <w:rPr>
                <w:b w:val="0"/>
                <w:bCs w:val="0"/>
                <w:sz w:val="17"/>
                <w:szCs w:val="17"/>
                <w:rtl w:val="0"/>
              </w:rPr>
              <w:t xml:space="preserve">CUST_ID</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b w:val="0"/>
                <w:bCs w:val="0"/>
                <w:sz w:val="17"/>
                <w:szCs w:val="17"/>
                <w:rtl w:val="0"/>
              </w:rPr>
              <w:t xml:space="preserve">Direct mapping</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b w:val="0"/>
                <w:bCs w:val="0"/>
                <w:sz w:val="17"/>
                <w:szCs w:val="17"/>
                <w:rtl w:val="0"/>
              </w:rPr>
              <w:t xml:space="preserve">CUSTOMER_ID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sz w:val="17"/>
                <w:szCs w:val="17"/>
                <w:rtl w:val="0"/>
              </w:rPr>
              <w:t xml:space="preserve">CUST_NAME</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sz w:val="17"/>
                <w:szCs w:val="17"/>
                <w:rtl w:val="0"/>
              </w:rPr>
              <w:t xml:space="preserve">Trim leading/trailing spaces</w:t>
            </w:r>
            <w:r w:rsidDel="00000000" w:rsidR="00000000" w:rsidRPr="00000000">
              <w:rPr>
                <w:rtl w:val="0"/>
              </w:rPr>
            </w:r>
          </w:p>
        </w:tc>
        <w:tc>
          <w:tcPr>
            <w:vAlign w:val="top"/>
          </w:tcPr>
          <w:p w:rsidR="00000000" w:rsidDel="00000000" w:rsidP="00000000" w:rsidRDefault="00000000" w:rsidRPr="00000000" w14:paraId="00000094">
            <w:pPr>
              <w:rPr/>
            </w:pPr>
            <w:r w:rsidDel="00000000" w:rsidR="00000000" w:rsidRPr="00000000">
              <w:rPr>
                <w:b w:val="0"/>
                <w:bCs w:val="0"/>
                <w:sz w:val="17"/>
                <w:szCs w:val="17"/>
                <w:rtl w:val="0"/>
              </w:rPr>
              <w:t xml:space="preserve">CUSTOMER_NAME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5">
            <w:pPr>
              <w:rPr/>
            </w:pPr>
            <w:r w:rsidDel="00000000" w:rsidR="00000000" w:rsidRPr="00000000">
              <w:rPr>
                <w:b w:val="0"/>
                <w:bCs w:val="0"/>
                <w:sz w:val="17"/>
                <w:szCs w:val="17"/>
                <w:rtl w:val="0"/>
              </w:rPr>
              <w:t xml:space="preserve">DOB</w:t>
            </w:r>
            <w:r w:rsidDel="00000000" w:rsidR="00000000" w:rsidRPr="00000000">
              <w:rPr>
                <w:rtl w:val="0"/>
              </w:rPr>
            </w:r>
          </w:p>
        </w:tc>
        <w:tc>
          <w:tcPr>
            <w:vAlign w:val="top"/>
          </w:tcPr>
          <w:p w:rsidR="00000000" w:rsidDel="00000000" w:rsidP="00000000" w:rsidRDefault="00000000" w:rsidRPr="00000000" w14:paraId="00000096">
            <w:pPr>
              <w:rPr/>
            </w:pPr>
            <w:r w:rsidDel="00000000" w:rsidR="00000000" w:rsidRPr="00000000">
              <w:rPr>
                <w:b w:val="0"/>
                <w:bCs w:val="0"/>
                <w:sz w:val="17"/>
                <w:szCs w:val="17"/>
                <w:rtl w:val="0"/>
              </w:rPr>
              <w:t xml:space="preserve">Convert to warehouse date format</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sz w:val="17"/>
                <w:szCs w:val="17"/>
                <w:rtl w:val="0"/>
              </w:rPr>
              <w:t xml:space="preserve">DATE_OF_BIRTH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sz w:val="17"/>
                <w:szCs w:val="17"/>
                <w:rtl w:val="0"/>
              </w:rPr>
              <w:t xml:space="preserve">ACCT_NO</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sz w:val="17"/>
                <w:szCs w:val="17"/>
                <w:rtl w:val="0"/>
              </w:rPr>
              <w:t xml:space="preserve">Direct mapping</w:t>
            </w:r>
            <w:r w:rsidDel="00000000" w:rsidR="00000000" w:rsidRPr="00000000">
              <w:rPr>
                <w:rtl w:val="0"/>
              </w:rPr>
            </w:r>
          </w:p>
        </w:tc>
        <w:tc>
          <w:tcPr>
            <w:vAlign w:val="top"/>
          </w:tcPr>
          <w:p w:rsidR="00000000" w:rsidDel="00000000" w:rsidP="00000000" w:rsidRDefault="00000000" w:rsidRPr="00000000" w14:paraId="0000009A">
            <w:pPr>
              <w:rPr/>
            </w:pPr>
            <w:r w:rsidDel="00000000" w:rsidR="00000000" w:rsidRPr="00000000">
              <w:rPr>
                <w:b w:val="0"/>
                <w:bCs w:val="0"/>
                <w:sz w:val="17"/>
                <w:szCs w:val="17"/>
                <w:rtl w:val="0"/>
              </w:rPr>
              <w:t xml:space="preserve">ACCOUNT_NUMBER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rPr/>
            </w:pPr>
            <w:r w:rsidDel="00000000" w:rsidR="00000000" w:rsidRPr="00000000">
              <w:rPr>
                <w:b w:val="0"/>
                <w:bCs w:val="0"/>
                <w:sz w:val="17"/>
                <w:szCs w:val="17"/>
                <w:rtl w:val="0"/>
              </w:rPr>
              <w:t xml:space="preserve">BAL_AMT</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b w:val="0"/>
                <w:bCs w:val="0"/>
                <w:sz w:val="17"/>
                <w:szCs w:val="17"/>
                <w:rtl w:val="0"/>
              </w:rPr>
              <w:t xml:space="preserve">Currency conversion where applicable</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sz w:val="17"/>
                <w:szCs w:val="17"/>
                <w:rtl w:val="0"/>
              </w:rPr>
              <w:t xml:space="preserve">BALANCE_AMOUNT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b w:val="0"/>
                <w:bCs w:val="0"/>
                <w:sz w:val="17"/>
                <w:szCs w:val="17"/>
                <w:rtl w:val="0"/>
              </w:rPr>
              <w:t xml:space="preserve">TXN_DT</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sz w:val="17"/>
                <w:szCs w:val="17"/>
                <w:rtl w:val="0"/>
              </w:rPr>
              <w:t xml:space="preserve">Date standardization</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b w:val="0"/>
                <w:bCs w:val="0"/>
                <w:sz w:val="17"/>
                <w:szCs w:val="17"/>
                <w:rtl w:val="0"/>
              </w:rPr>
              <w:t xml:space="preserve">TRANSACTION_DATE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rPr/>
            </w:pPr>
            <w:r w:rsidDel="00000000" w:rsidR="00000000" w:rsidRPr="00000000">
              <w:rPr>
                <w:b w:val="0"/>
                <w:bCs w:val="0"/>
                <w:sz w:val="17"/>
                <w:szCs w:val="17"/>
                <w:rtl w:val="0"/>
              </w:rPr>
              <w:t xml:space="preserve">DR_CR_FLAG</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b w:val="0"/>
                <w:bCs w:val="0"/>
                <w:sz w:val="17"/>
                <w:szCs w:val="17"/>
                <w:rtl w:val="0"/>
              </w:rPr>
              <w:t xml:space="preserve">Code mapping</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sz w:val="17"/>
                <w:szCs w:val="17"/>
                <w:rtl w:val="0"/>
              </w:rPr>
              <w:t xml:space="preserve">DEBIT_CREDIT_IND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b w:val="0"/>
                <w:bCs w:val="0"/>
                <w:sz w:val="17"/>
                <w:szCs w:val="17"/>
                <w:rtl w:val="0"/>
              </w:rPr>
              <w:t xml:space="preserve">LOAN_AMT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sz w:val="17"/>
                <w:szCs w:val="17"/>
                <w:rtl w:val="0"/>
              </w:rPr>
              <w:t xml:space="preserve">Direct mapping</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b w:val="0"/>
                <w:bCs w:val="0"/>
                <w:sz w:val="17"/>
                <w:szCs w:val="17"/>
                <w:rtl w:val="0"/>
              </w:rPr>
              <w:t xml:space="preserve">LOAN_PRINCIPAL_AMOUNT</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ETL test team shall validate every critical source-to-target mapping and transformation rule.</w:t>
      </w:r>
    </w:p>
    <w:p w:rsidR="00000000" w:rsidDel="00000000" w:rsidP="00000000" w:rsidRDefault="00000000" w:rsidRPr="00000000" w14:paraId="000000A9">
      <w:pPr>
        <w:pStyle w:val="Heading1"/>
        <w:rPr/>
      </w:pPr>
      <w:r w:rsidDel="00000000" w:rsidR="00000000" w:rsidRPr="00000000">
        <w:rPr>
          <w:rtl w:val="0"/>
        </w:rPr>
        <w:t xml:space="preserve">11. Data Quality Requirements</w:t>
      </w:r>
    </w:p>
    <w:p w:rsidR="00000000" w:rsidDel="00000000" w:rsidP="00000000" w:rsidRDefault="00000000" w:rsidRPr="00000000" w14:paraId="000000AA">
      <w:pPr>
        <w:pStyle w:val="Heading2"/>
        <w:rPr/>
      </w:pPr>
      <w:r w:rsidDel="00000000" w:rsidR="00000000" w:rsidRPr="00000000">
        <w:rPr>
          <w:rtl w:val="0"/>
        </w:rPr>
        <w:t xml:space="preserve">11.1 Completeness</w:t>
      </w:r>
    </w:p>
    <w:p w:rsidR="00000000" w:rsidDel="00000000" w:rsidP="00000000" w:rsidRDefault="00000000" w:rsidRPr="00000000" w14:paraId="000000AB">
      <w:pPr>
        <w:rPr/>
      </w:pPr>
      <w:r w:rsidDel="00000000" w:rsidR="00000000" w:rsidRPr="00000000">
        <w:rPr>
          <w:rtl w:val="0"/>
        </w:rPr>
        <w:t xml:space="preserve">All eligible source records shall be loaded unless explicitly rejected by an approved business rule. Eligible Source Records = Target Successfully Loaded Records + Rejected Records.</w:t>
      </w:r>
    </w:p>
    <w:p w:rsidR="00000000" w:rsidDel="00000000" w:rsidP="00000000" w:rsidRDefault="00000000" w:rsidRPr="00000000" w14:paraId="000000AC">
      <w:pPr>
        <w:pStyle w:val="Heading2"/>
        <w:rPr/>
      </w:pPr>
      <w:r w:rsidDel="00000000" w:rsidR="00000000" w:rsidRPr="00000000">
        <w:rPr>
          <w:rtl w:val="0"/>
        </w:rPr>
        <w:t xml:space="preserve">11.2 Accuracy</w:t>
      </w:r>
    </w:p>
    <w:p w:rsidR="00000000" w:rsidDel="00000000" w:rsidP="00000000" w:rsidRDefault="00000000" w:rsidRPr="00000000" w14:paraId="000000AD">
      <w:pPr>
        <w:rPr/>
      </w:pPr>
      <w:r w:rsidDel="00000000" w:rsidR="00000000" w:rsidRPr="00000000">
        <w:rPr>
          <w:rtl w:val="0"/>
        </w:rPr>
        <w:t xml:space="preserve">Target values shall accurately represent corresponding source values after applying approved transformations.</w:t>
      </w:r>
    </w:p>
    <w:p w:rsidR="00000000" w:rsidDel="00000000" w:rsidP="00000000" w:rsidRDefault="00000000" w:rsidRPr="00000000" w14:paraId="000000AE">
      <w:pPr>
        <w:pStyle w:val="Heading2"/>
        <w:rPr/>
      </w:pPr>
      <w:r w:rsidDel="00000000" w:rsidR="00000000" w:rsidRPr="00000000">
        <w:rPr>
          <w:rtl w:val="0"/>
        </w:rPr>
        <w:t xml:space="preserve">11.3 Consistency</w:t>
      </w:r>
    </w:p>
    <w:p w:rsidR="00000000" w:rsidDel="00000000" w:rsidP="00000000" w:rsidRDefault="00000000" w:rsidRPr="00000000" w14:paraId="000000AF">
      <w:pPr>
        <w:rPr/>
      </w:pPr>
      <w:r w:rsidDel="00000000" w:rsidR="00000000" w:rsidRPr="00000000">
        <w:rPr>
          <w:rtl w:val="0"/>
        </w:rPr>
        <w:t xml:space="preserve">The same business entity shall have consistent values across relevant warehouse tables and downstream data marts.</w:t>
      </w:r>
    </w:p>
    <w:p w:rsidR="00000000" w:rsidDel="00000000" w:rsidP="00000000" w:rsidRDefault="00000000" w:rsidRPr="00000000" w14:paraId="000000B0">
      <w:pPr>
        <w:pStyle w:val="Heading2"/>
        <w:rPr/>
      </w:pPr>
      <w:r w:rsidDel="00000000" w:rsidR="00000000" w:rsidRPr="00000000">
        <w:rPr>
          <w:rtl w:val="0"/>
        </w:rPr>
        <w:t xml:space="preserve">11.4 Uniqueness</w:t>
      </w:r>
    </w:p>
    <w:p w:rsidR="00000000" w:rsidDel="00000000" w:rsidP="00000000" w:rsidRDefault="00000000" w:rsidRPr="00000000" w14:paraId="000000B1">
      <w:pPr>
        <w:rPr/>
      </w:pPr>
      <w:r w:rsidDel="00000000" w:rsidR="00000000" w:rsidRPr="00000000">
        <w:rPr>
          <w:rtl w:val="0"/>
        </w:rPr>
        <w:t xml:space="preserve">Business keys such as Customer ID, Account Number and Transaction ID shall not contain unintended duplicates.</w:t>
      </w:r>
    </w:p>
    <w:p w:rsidR="00000000" w:rsidDel="00000000" w:rsidP="00000000" w:rsidRDefault="00000000" w:rsidRPr="00000000" w14:paraId="000000B2">
      <w:pPr>
        <w:pStyle w:val="Heading2"/>
        <w:rPr/>
      </w:pPr>
      <w:r w:rsidDel="00000000" w:rsidR="00000000" w:rsidRPr="00000000">
        <w:rPr>
          <w:rtl w:val="0"/>
        </w:rPr>
        <w:t xml:space="preserve">11.5 Validity</w:t>
      </w:r>
    </w:p>
    <w:p w:rsidR="00000000" w:rsidDel="00000000" w:rsidP="00000000" w:rsidRDefault="00000000" w:rsidRPr="00000000" w14:paraId="000000B3">
      <w:pPr>
        <w:rPr/>
      </w:pPr>
      <w:r w:rsidDel="00000000" w:rsidR="00000000" w:rsidRPr="00000000">
        <w:rPr>
          <w:rtl w:val="0"/>
        </w:rPr>
        <w:t xml:space="preserve">Values shall conform to approved formats, code sets, data types, ranges and reference data.</w:t>
      </w:r>
    </w:p>
    <w:p w:rsidR="00000000" w:rsidDel="00000000" w:rsidP="00000000" w:rsidRDefault="00000000" w:rsidRPr="00000000" w14:paraId="000000B4">
      <w:pPr>
        <w:pStyle w:val="Heading2"/>
        <w:rPr/>
      </w:pPr>
      <w:r w:rsidDel="00000000" w:rsidR="00000000" w:rsidRPr="00000000">
        <w:rPr>
          <w:rtl w:val="0"/>
        </w:rPr>
        <w:t xml:space="preserve">11.6 Timeliness</w:t>
      </w:r>
    </w:p>
    <w:p w:rsidR="00000000" w:rsidDel="00000000" w:rsidP="00000000" w:rsidRDefault="00000000" w:rsidRPr="00000000" w14:paraId="000000B5">
      <w:pPr>
        <w:rPr/>
      </w:pPr>
      <w:r w:rsidDel="00000000" w:rsidR="00000000" w:rsidRPr="00000000">
        <w:rPr>
          <w:rtl w:val="0"/>
        </w:rPr>
        <w:t xml:space="preserve">ETL processes shall complete within the defined SLA and downstream reporting shall not start until prerequisite ETL jobs complete successfully.</w:t>
      </w:r>
    </w:p>
    <w:p w:rsidR="00000000" w:rsidDel="00000000" w:rsidP="00000000" w:rsidRDefault="00000000" w:rsidRPr="00000000" w14:paraId="000000B6">
      <w:pPr>
        <w:pStyle w:val="Heading1"/>
        <w:rPr/>
      </w:pPr>
      <w:r w:rsidDel="00000000" w:rsidR="00000000" w:rsidRPr="00000000">
        <w:rPr>
          <w:rtl w:val="0"/>
        </w:rPr>
        <w:t xml:space="preserve">12. Incremental Load Requirements</w:t>
      </w:r>
    </w:p>
    <w:p w:rsidR="00000000" w:rsidDel="00000000" w:rsidP="00000000" w:rsidRDefault="00000000" w:rsidRPr="00000000" w14:paraId="000000B7">
      <w:pPr>
        <w:rPr/>
      </w:pPr>
      <w:r w:rsidDel="00000000" w:rsidR="00000000" w:rsidRPr="00000000">
        <w:rPr>
          <w:rtl w:val="0"/>
        </w:rPr>
        <w:t xml:space="preserve">The ETL framework shall support incremental processing using Last Updated Timestamp, CDC timestamp, source sequence number, CDC indicator, or batch control number as applicable. The solution shall process new, updated, deleted, unchanged, late-arriving and duplicate incremental records according to the approved design. Boundary timestamp records shall be explicitly tested.</w:t>
      </w:r>
    </w:p>
    <w:p w:rsidR="00000000" w:rsidDel="00000000" w:rsidP="00000000" w:rsidRDefault="00000000" w:rsidRPr="00000000" w14:paraId="000000B8">
      <w:pPr>
        <w:pStyle w:val="Heading1"/>
        <w:rPr/>
      </w:pPr>
      <w:r w:rsidDel="00000000" w:rsidR="00000000" w:rsidRPr="00000000">
        <w:rPr>
          <w:rtl w:val="0"/>
        </w:rPr>
        <w:t xml:space="preserve">13. Slowly Changing Dimension Requirements</w:t>
      </w:r>
    </w:p>
    <w:p w:rsidR="00000000" w:rsidDel="00000000" w:rsidP="00000000" w:rsidRDefault="00000000" w:rsidRPr="00000000" w14:paraId="000000B9">
      <w:pPr>
        <w:rPr/>
      </w:pPr>
      <w:r w:rsidDel="00000000" w:rsidR="00000000" w:rsidRPr="00000000">
        <w:rPr>
          <w:rtl w:val="0"/>
        </w:rPr>
        <w:t xml:space="preserve">Customer and other master/reference entities shall support historical tracking where required. For SCD Type 2, the warehouse shall maintain Customer ID, Surrogate Key, Customer Name, Customer Status, Effective From Date, Effective To Date, and Current Flag. When a tracked attribute changes, the existing record shall be expired, a new version created, current-flag values updated, effective dates maintained without overlap, and historical information preserved.</w:t>
      </w:r>
    </w:p>
    <w:p w:rsidR="00000000" w:rsidDel="00000000" w:rsidP="00000000" w:rsidRDefault="00000000" w:rsidRPr="00000000" w14:paraId="000000BA">
      <w:pPr>
        <w:pStyle w:val="Heading1"/>
        <w:rPr/>
      </w:pPr>
      <w:r w:rsidDel="00000000" w:rsidR="00000000" w:rsidRPr="00000000">
        <w:rPr>
          <w:rtl w:val="0"/>
        </w:rPr>
        <w:t xml:space="preserve">14. Reject and Exception Handling</w:t>
      </w:r>
    </w:p>
    <w:p w:rsidR="00000000" w:rsidDel="00000000" w:rsidP="00000000" w:rsidRDefault="00000000" w:rsidRPr="00000000" w14:paraId="000000BB">
      <w:pPr>
        <w:rPr/>
      </w:pPr>
      <w:r w:rsidDel="00000000" w:rsidR="00000000" w:rsidRPr="00000000">
        <w:rPr>
          <w:rtl w:val="0"/>
        </w:rPr>
        <w:t xml:space="preserve">Records failing validation shall be routed to an approved reject or exception mechanism. Reject information should include Batch ID, Source System, Source Record ID, Error Code, Error Description, Rejection Timestamp, ETL Job Name, and Processing Date. Invalid records shall not be silently discarded.</w:t>
      </w:r>
    </w:p>
    <w:p w:rsidR="00000000" w:rsidDel="00000000" w:rsidP="00000000" w:rsidRDefault="00000000" w:rsidRPr="00000000" w14:paraId="000000BC">
      <w:pPr>
        <w:pStyle w:val="Heading1"/>
        <w:rPr/>
      </w:pPr>
      <w:r w:rsidDel="00000000" w:rsidR="00000000" w:rsidRPr="00000000">
        <w:rPr>
          <w:rtl w:val="0"/>
        </w:rPr>
        <w:t xml:space="preserve">15. Reconciliation Requirements</w:t>
      </w:r>
    </w:p>
    <w:p w:rsidR="00000000" w:rsidDel="00000000" w:rsidP="00000000" w:rsidRDefault="00000000" w:rsidRPr="00000000" w14:paraId="000000BD">
      <w:pPr>
        <w:rPr/>
      </w:pPr>
      <w:r w:rsidDel="00000000" w:rsidR="00000000" w:rsidRPr="00000000">
        <w:rPr>
          <w:rtl w:val="0"/>
        </w:rPr>
        <w:t xml:space="preserve">Source-to-target reconciliation shall be performed for critical data entities. Any reconciliation difference shall be investigated, explained, and documented.</w:t>
      </w:r>
    </w:p>
    <w:p w:rsidR="00000000" w:rsidDel="00000000" w:rsidP="00000000" w:rsidRDefault="00000000" w:rsidRPr="00000000" w14:paraId="000000BE">
      <w:pPr>
        <w:pStyle w:val="Heading1"/>
        <w:rPr/>
      </w:pPr>
      <w:r w:rsidDel="00000000" w:rsidR="00000000" w:rsidRPr="00000000">
        <w:rPr>
          <w:rtl w:val="0"/>
        </w:rPr>
        <w:t xml:space="preserve">16. Audit Requirements</w:t>
      </w:r>
    </w:p>
    <w:p w:rsidR="00000000" w:rsidDel="00000000" w:rsidP="00000000" w:rsidRDefault="00000000" w:rsidRPr="00000000" w14:paraId="000000BF">
      <w:pPr>
        <w:rPr/>
      </w:pPr>
      <w:r w:rsidDel="00000000" w:rsidR="00000000" w:rsidRPr="00000000">
        <w:rPr>
          <w:rtl w:val="0"/>
        </w:rPr>
        <w:t xml:space="preserve">The warehouse shall maintain audit information such as Batch ID, ETL Job ID, Source System, Source File Name, Load Start Timestamp, Load End Timestamp, Created Timestamp, Updated Timestamp, Record Status, and Processing Date to support end-to-end lineage and operational troubleshooting.</w:t>
      </w:r>
    </w:p>
    <w:p w:rsidR="00000000" w:rsidDel="00000000" w:rsidP="00000000" w:rsidRDefault="00000000" w:rsidRPr="00000000" w14:paraId="000000C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Source Eligible Count = Target Successfully Loaded Count + Rejected Count</w:t>
        <w:br w:type="textWrapping"/>
        <w:br w:type="textWrapping"/>
        <w:t xml:space="preserve">For financial transactions:</w:t>
        <w:br w:type="textWrapping"/>
        <w:t xml:space="preserve">Source Transaction Amount = Target Transaction Amount + Approved Adjustment</w:t>
      </w:r>
    </w:p>
    <w:p w:rsidR="00000000" w:rsidDel="00000000" w:rsidP="00000000" w:rsidRDefault="00000000" w:rsidRPr="00000000" w14:paraId="000000C1">
      <w:pPr>
        <w:pStyle w:val="Heading1"/>
        <w:rPr/>
      </w:pPr>
      <w:r w:rsidDel="00000000" w:rsidR="00000000" w:rsidRPr="00000000">
        <w:rPr>
          <w:rtl w:val="0"/>
        </w:rPr>
        <w:t xml:space="preserve">17. Batch Processing Requirements</w:t>
      </w:r>
    </w:p>
    <w:p w:rsidR="00000000" w:rsidDel="00000000" w:rsidP="00000000" w:rsidRDefault="00000000" w:rsidRPr="00000000" w14:paraId="000000C2">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Customer Extract → Customer Staging → Customer Dimension → Account Load → Transaction Load → Data Mart Load → Regulatory Reporting</w:t>
      </w:r>
    </w:p>
    <w:p w:rsidR="00000000" w:rsidDel="00000000" w:rsidP="00000000" w:rsidRDefault="00000000" w:rsidRPr="00000000" w14:paraId="000000C3">
      <w:pPr>
        <w:rPr/>
      </w:pPr>
      <w:r w:rsidDel="00000000" w:rsidR="00000000" w:rsidRPr="00000000">
        <w:rPr>
          <w:rtl w:val="0"/>
        </w:rPr>
        <w:t xml:space="preserve">A dependent job shall not execute successfully when its prerequisite job has failed.</w:t>
      </w:r>
    </w:p>
    <w:p w:rsidR="00000000" w:rsidDel="00000000" w:rsidP="00000000" w:rsidRDefault="00000000" w:rsidRPr="00000000" w14:paraId="000000C4">
      <w:pPr>
        <w:pStyle w:val="Heading1"/>
        <w:rPr/>
      </w:pPr>
      <w:r w:rsidDel="00000000" w:rsidR="00000000" w:rsidRPr="00000000">
        <w:rPr>
          <w:rtl w:val="0"/>
        </w:rPr>
        <w:t xml:space="preserve">18. ETL Testing Requirements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0C5">
            <w:pPr>
              <w:rPr/>
            </w:pPr>
            <w:r w:rsidDel="00000000" w:rsidR="00000000" w:rsidRPr="00000000">
              <w:rPr>
                <w:b w:val="1"/>
                <w:bCs w:val="1"/>
                <w:color w:val="ffffff"/>
                <w:sz w:val="17"/>
                <w:szCs w:val="17"/>
                <w:rtl w:val="0"/>
              </w:rPr>
              <w:t xml:space="preserve">Testing Category</w:t>
            </w:r>
            <w:r w:rsidDel="00000000" w:rsidR="00000000" w:rsidRPr="00000000">
              <w:rPr>
                <w:rtl w:val="0"/>
              </w:rPr>
            </w:r>
          </w:p>
        </w:tc>
        <w:tc>
          <w:tcPr>
            <w:shd w:fill="1f4e78" w:val="clear"/>
            <w:vAlign w:val="top"/>
          </w:tcPr>
          <w:p w:rsidR="00000000" w:rsidDel="00000000" w:rsidP="00000000" w:rsidRDefault="00000000" w:rsidRPr="00000000" w14:paraId="000000C6">
            <w:pPr>
              <w:rPr/>
            </w:pPr>
            <w:r w:rsidDel="00000000" w:rsidR="00000000" w:rsidRPr="00000000">
              <w:rPr>
                <w:b w:val="1"/>
                <w:bCs w:val="1"/>
                <w:color w:val="ffffff"/>
                <w:sz w:val="17"/>
                <w:szCs w:val="17"/>
                <w:rtl w:val="0"/>
              </w:rPr>
              <w:t xml:space="preserve">Objective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sz w:val="17"/>
                <w:szCs w:val="17"/>
                <w:rtl w:val="0"/>
              </w:rPr>
              <w:t xml:space="preserve">Source Validation</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sz w:val="17"/>
                <w:szCs w:val="17"/>
                <w:rtl w:val="0"/>
              </w:rPr>
              <w:t xml:space="preserve">Validate source data availability and structure.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b w:val="0"/>
                <w:bCs w:val="0"/>
                <w:sz w:val="17"/>
                <w:szCs w:val="17"/>
                <w:rtl w:val="0"/>
              </w:rPr>
              <w:t xml:space="preserve">Extraction Testing</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sz w:val="17"/>
                <w:szCs w:val="17"/>
                <w:rtl w:val="0"/>
              </w:rPr>
              <w:t xml:space="preserve">Validate correct extraction of eligible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b w:val="0"/>
                <w:bCs w:val="0"/>
                <w:sz w:val="17"/>
                <w:szCs w:val="17"/>
                <w:rtl w:val="0"/>
              </w:rPr>
              <w:t xml:space="preserve">Transformation Testing</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b w:val="0"/>
                <w:bCs w:val="0"/>
                <w:sz w:val="17"/>
                <w:szCs w:val="17"/>
                <w:rtl w:val="0"/>
              </w:rPr>
              <w:t xml:space="preserve">Validate transformations and business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D">
            <w:pPr>
              <w:rPr/>
            </w:pPr>
            <w:r w:rsidDel="00000000" w:rsidR="00000000" w:rsidRPr="00000000">
              <w:rPr>
                <w:b w:val="0"/>
                <w:bCs w:val="0"/>
                <w:sz w:val="17"/>
                <w:szCs w:val="17"/>
                <w:rtl w:val="0"/>
              </w:rPr>
              <w:t xml:space="preserve">Load Testing</w:t>
            </w:r>
            <w:r w:rsidDel="00000000" w:rsidR="00000000" w:rsidRPr="00000000">
              <w:rPr>
                <w:rtl w:val="0"/>
              </w:rPr>
            </w:r>
          </w:p>
        </w:tc>
        <w:tc>
          <w:tcPr>
            <w:vAlign w:val="top"/>
          </w:tcPr>
          <w:p w:rsidR="00000000" w:rsidDel="00000000" w:rsidP="00000000" w:rsidRDefault="00000000" w:rsidRPr="00000000" w14:paraId="000000CE">
            <w:pPr>
              <w:rPr/>
            </w:pPr>
            <w:r w:rsidDel="00000000" w:rsidR="00000000" w:rsidRPr="00000000">
              <w:rPr>
                <w:b w:val="0"/>
                <w:bCs w:val="0"/>
                <w:sz w:val="17"/>
                <w:szCs w:val="17"/>
                <w:rtl w:val="0"/>
              </w:rPr>
              <w:t xml:space="preserve">Validate target loading.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F">
            <w:pPr>
              <w:rPr/>
            </w:pPr>
            <w:r w:rsidDel="00000000" w:rsidR="00000000" w:rsidRPr="00000000">
              <w:rPr>
                <w:b w:val="0"/>
                <w:bCs w:val="0"/>
                <w:sz w:val="17"/>
                <w:szCs w:val="17"/>
                <w:rtl w:val="0"/>
              </w:rPr>
              <w:t xml:space="preserve">Source-to-Target Testing</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b w:val="0"/>
                <w:bCs w:val="0"/>
                <w:sz w:val="17"/>
                <w:szCs w:val="17"/>
                <w:rtl w:val="0"/>
              </w:rPr>
              <w:t xml:space="preserve">Validate mapping correctness.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b w:val="0"/>
                <w:bCs w:val="0"/>
                <w:sz w:val="17"/>
                <w:szCs w:val="17"/>
                <w:rtl w:val="0"/>
              </w:rPr>
              <w:t xml:space="preserve">Data Completeness Testing</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b w:val="0"/>
                <w:bCs w:val="0"/>
                <w:sz w:val="17"/>
                <w:szCs w:val="17"/>
                <w:rtl w:val="0"/>
              </w:rPr>
              <w:t xml:space="preserve">Validate all eligible records are processed.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3">
            <w:pPr>
              <w:rPr/>
            </w:pPr>
            <w:r w:rsidDel="00000000" w:rsidR="00000000" w:rsidRPr="00000000">
              <w:rPr>
                <w:b w:val="0"/>
                <w:bCs w:val="0"/>
                <w:sz w:val="17"/>
                <w:szCs w:val="17"/>
                <w:rtl w:val="0"/>
              </w:rPr>
              <w:t xml:space="preserve">Data Accuracy Testing</w:t>
            </w:r>
            <w:r w:rsidDel="00000000" w:rsidR="00000000" w:rsidRPr="00000000">
              <w:rPr>
                <w:rtl w:val="0"/>
              </w:rPr>
            </w:r>
          </w:p>
        </w:tc>
        <w:tc>
          <w:tcPr>
            <w:vAlign w:val="top"/>
          </w:tcPr>
          <w:p w:rsidR="00000000" w:rsidDel="00000000" w:rsidP="00000000" w:rsidRDefault="00000000" w:rsidRPr="00000000" w14:paraId="000000D4">
            <w:pPr>
              <w:rPr/>
            </w:pPr>
            <w:r w:rsidDel="00000000" w:rsidR="00000000" w:rsidRPr="00000000">
              <w:rPr>
                <w:b w:val="0"/>
                <w:bCs w:val="0"/>
                <w:sz w:val="17"/>
                <w:szCs w:val="17"/>
                <w:rtl w:val="0"/>
              </w:rPr>
              <w:t xml:space="preserve">Validate target values.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rPr/>
            </w:pPr>
            <w:r w:rsidDel="00000000" w:rsidR="00000000" w:rsidRPr="00000000">
              <w:rPr>
                <w:b w:val="0"/>
                <w:bCs w:val="0"/>
                <w:sz w:val="17"/>
                <w:szCs w:val="17"/>
                <w:rtl w:val="0"/>
              </w:rPr>
              <w:t xml:space="preserve">Data Quality Testing</w:t>
            </w:r>
            <w:r w:rsidDel="00000000" w:rsidR="00000000" w:rsidRPr="00000000">
              <w:rPr>
                <w:rtl w:val="0"/>
              </w:rPr>
            </w:r>
          </w:p>
        </w:tc>
        <w:tc>
          <w:tcPr>
            <w:vAlign w:val="top"/>
          </w:tcPr>
          <w:p w:rsidR="00000000" w:rsidDel="00000000" w:rsidP="00000000" w:rsidRDefault="00000000" w:rsidRPr="00000000" w14:paraId="000000D6">
            <w:pPr>
              <w:rPr/>
            </w:pPr>
            <w:r w:rsidDel="00000000" w:rsidR="00000000" w:rsidRPr="00000000">
              <w:rPr>
                <w:b w:val="0"/>
                <w:bCs w:val="0"/>
                <w:sz w:val="17"/>
                <w:szCs w:val="17"/>
                <w:rtl w:val="0"/>
              </w:rPr>
              <w:t xml:space="preserve">Validate quality dimensions.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rPr/>
            </w:pPr>
            <w:r w:rsidDel="00000000" w:rsidR="00000000" w:rsidRPr="00000000">
              <w:rPr>
                <w:b w:val="0"/>
                <w:bCs w:val="0"/>
                <w:sz w:val="17"/>
                <w:szCs w:val="17"/>
                <w:rtl w:val="0"/>
              </w:rPr>
              <w:t xml:space="preserve">Reconciliation Testing</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b w:val="0"/>
                <w:bCs w:val="0"/>
                <w:sz w:val="17"/>
                <w:szCs w:val="17"/>
                <w:rtl w:val="0"/>
              </w:rPr>
              <w:t xml:space="preserve">Validate counts and financial amounts.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sz w:val="17"/>
                <w:szCs w:val="17"/>
                <w:rtl w:val="0"/>
              </w:rPr>
              <w:t xml:space="preserve">Duplicate Testing</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sz w:val="17"/>
                <w:szCs w:val="17"/>
                <w:rtl w:val="0"/>
              </w:rPr>
              <w:t xml:space="preserve">Validate uniqueness.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rPr/>
            </w:pPr>
            <w:r w:rsidDel="00000000" w:rsidR="00000000" w:rsidRPr="00000000">
              <w:rPr>
                <w:b w:val="0"/>
                <w:bCs w:val="0"/>
                <w:sz w:val="17"/>
                <w:szCs w:val="17"/>
                <w:rtl w:val="0"/>
              </w:rPr>
              <w:t xml:space="preserve">Referential Integrity Testing</w:t>
            </w:r>
            <w:r w:rsidDel="00000000" w:rsidR="00000000" w:rsidRPr="00000000">
              <w:rPr>
                <w:rtl w:val="0"/>
              </w:rPr>
            </w:r>
          </w:p>
        </w:tc>
        <w:tc>
          <w:tcPr>
            <w:vAlign w:val="top"/>
          </w:tcPr>
          <w:p w:rsidR="00000000" w:rsidDel="00000000" w:rsidP="00000000" w:rsidRDefault="00000000" w:rsidRPr="00000000" w14:paraId="000000DC">
            <w:pPr>
              <w:rPr/>
            </w:pPr>
            <w:r w:rsidDel="00000000" w:rsidR="00000000" w:rsidRPr="00000000">
              <w:rPr>
                <w:b w:val="0"/>
                <w:bCs w:val="0"/>
                <w:sz w:val="17"/>
                <w:szCs w:val="17"/>
                <w:rtl w:val="0"/>
              </w:rPr>
              <w:t xml:space="preserve">Validate relationships.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rPr/>
            </w:pPr>
            <w:r w:rsidDel="00000000" w:rsidR="00000000" w:rsidRPr="00000000">
              <w:rPr>
                <w:b w:val="0"/>
                <w:bCs w:val="0"/>
                <w:sz w:val="17"/>
                <w:szCs w:val="17"/>
                <w:rtl w:val="0"/>
              </w:rPr>
              <w:t xml:space="preserve">SCD Testing</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sz w:val="17"/>
                <w:szCs w:val="17"/>
                <w:rtl w:val="0"/>
              </w:rPr>
              <w:t xml:space="preserve">Validate historical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sz w:val="17"/>
                <w:szCs w:val="17"/>
                <w:rtl w:val="0"/>
              </w:rPr>
              <w:t xml:space="preserve">Incremental Load Testing</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sz w:val="17"/>
                <w:szCs w:val="17"/>
                <w:rtl w:val="0"/>
              </w:rPr>
              <w:t xml:space="preserve">Validate delta processing.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rPr/>
            </w:pPr>
            <w:r w:rsidDel="00000000" w:rsidR="00000000" w:rsidRPr="00000000">
              <w:rPr>
                <w:b w:val="0"/>
                <w:bCs w:val="0"/>
                <w:sz w:val="17"/>
                <w:szCs w:val="17"/>
                <w:rtl w:val="0"/>
              </w:rPr>
              <w:t xml:space="preserve">Negative Testing</w:t>
            </w:r>
            <w:r w:rsidDel="00000000" w:rsidR="00000000" w:rsidRPr="00000000">
              <w:rPr>
                <w:rtl w:val="0"/>
              </w:rPr>
            </w:r>
          </w:p>
        </w:tc>
        <w:tc>
          <w:tcPr>
            <w:vAlign w:val="top"/>
          </w:tcPr>
          <w:p w:rsidR="00000000" w:rsidDel="00000000" w:rsidP="00000000" w:rsidRDefault="00000000" w:rsidRPr="00000000" w14:paraId="000000E2">
            <w:pPr>
              <w:rPr/>
            </w:pPr>
            <w:r w:rsidDel="00000000" w:rsidR="00000000" w:rsidRPr="00000000">
              <w:rPr>
                <w:b w:val="0"/>
                <w:bCs w:val="0"/>
                <w:sz w:val="17"/>
                <w:szCs w:val="17"/>
                <w:rtl w:val="0"/>
              </w:rPr>
              <w:t xml:space="preserve">Validate invalid-data handling.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rPr/>
            </w:pPr>
            <w:r w:rsidDel="00000000" w:rsidR="00000000" w:rsidRPr="00000000">
              <w:rPr>
                <w:b w:val="0"/>
                <w:bCs w:val="0"/>
                <w:sz w:val="17"/>
                <w:szCs w:val="17"/>
                <w:rtl w:val="0"/>
              </w:rPr>
              <w:t xml:space="preserve">Boundary Testing</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sz w:val="17"/>
                <w:szCs w:val="17"/>
                <w:rtl w:val="0"/>
              </w:rPr>
              <w:t xml:space="preserve">Validate limits and edge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sz w:val="17"/>
                <w:szCs w:val="17"/>
                <w:rtl w:val="0"/>
              </w:rPr>
              <w:t xml:space="preserve">Exception Testing</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sz w:val="17"/>
                <w:szCs w:val="17"/>
                <w:rtl w:val="0"/>
              </w:rPr>
              <w:t xml:space="preserve">Validate rejected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rPr/>
            </w:pPr>
            <w:r w:rsidDel="00000000" w:rsidR="00000000" w:rsidRPr="00000000">
              <w:rPr>
                <w:b w:val="0"/>
                <w:bCs w:val="0"/>
                <w:sz w:val="17"/>
                <w:szCs w:val="17"/>
                <w:rtl w:val="0"/>
              </w:rPr>
              <w:t xml:space="preserve">Restart/Recovery Testing</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b w:val="0"/>
                <w:bCs w:val="0"/>
                <w:sz w:val="17"/>
                <w:szCs w:val="17"/>
                <w:rtl w:val="0"/>
              </w:rPr>
              <w:t xml:space="preserve">Validate batch recovery.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rPr/>
            </w:pPr>
            <w:r w:rsidDel="00000000" w:rsidR="00000000" w:rsidRPr="00000000">
              <w:rPr>
                <w:b w:val="0"/>
                <w:bCs w:val="0"/>
                <w:sz w:val="17"/>
                <w:szCs w:val="17"/>
                <w:rtl w:val="0"/>
              </w:rPr>
              <w:t xml:space="preserve">Regression Testing</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sz w:val="17"/>
                <w:szCs w:val="17"/>
                <w:rtl w:val="0"/>
              </w:rPr>
              <w:t xml:space="preserve">Ensure existing functionality remains unaffected.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sz w:val="17"/>
                <w:szCs w:val="17"/>
                <w:rtl w:val="0"/>
              </w:rPr>
              <w:t xml:space="preserve">Performance Testing</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sz w:val="17"/>
                <w:szCs w:val="17"/>
                <w:rtl w:val="0"/>
              </w:rPr>
              <w:t xml:space="preserve">Validate ETL execution within SLA.</w:t>
            </w: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19. Critical Banking Data Elements</w:t>
      </w:r>
    </w:p>
    <w:p w:rsidR="00000000" w:rsidDel="00000000" w:rsidP="00000000" w:rsidRDefault="00000000" w:rsidRPr="00000000" w14:paraId="000000EF">
      <w:pPr>
        <w:rPr/>
      </w:pPr>
      <w:r w:rsidDel="00000000" w:rsidR="00000000" w:rsidRPr="00000000">
        <w:rPr>
          <w:rtl w:val="0"/>
        </w:rPr>
        <w:t xml:space="preserve">The following shall be treated as Critical Data Elements (CDEs): Customer ID, Account Number, Transaction ID, Loan Account Number, Transaction Amount, Account Balance, Customer Risk Rating, Transaction Date, Account Status, Loan Status, Currency, Branch Code, Product Code, General Ledger Account, and Regulatory Classification.</w:t>
      </w:r>
    </w:p>
    <w:p w:rsidR="00000000" w:rsidDel="00000000" w:rsidP="00000000" w:rsidRDefault="00000000" w:rsidRPr="00000000" w14:paraId="000000F0">
      <w:pPr>
        <w:pStyle w:val="Heading1"/>
        <w:rPr/>
      </w:pPr>
      <w:r w:rsidDel="00000000" w:rsidR="00000000" w:rsidRPr="00000000">
        <w:rPr>
          <w:rtl w:val="0"/>
        </w:rPr>
        <w:t xml:space="preserve">20. Regulatory and Compliance Considerations</w:t>
      </w:r>
    </w:p>
    <w:p w:rsidR="00000000" w:rsidDel="00000000" w:rsidP="00000000" w:rsidRDefault="00000000" w:rsidRPr="00000000" w14:paraId="000000F1">
      <w:pPr>
        <w:rPr/>
      </w:pPr>
      <w:r w:rsidDel="00000000" w:rsidR="00000000" w:rsidRPr="00000000">
        <w:rPr>
          <w:rtl w:val="0"/>
        </w:rPr>
        <w:t xml:space="preserve">The ETL solution shall preserve data required for regulatory reporting, financial reporting, AML monitoring, KYC reporting, risk reporting, audit, data lineage, and historical traceability. Transformations shall not result in loss of regulatory-relevant information.</w:t>
      </w:r>
    </w:p>
    <w:p w:rsidR="00000000" w:rsidDel="00000000" w:rsidP="00000000" w:rsidRDefault="00000000" w:rsidRPr="00000000" w14:paraId="000000F2">
      <w:pPr>
        <w:pStyle w:val="Heading1"/>
        <w:rPr/>
      </w:pPr>
      <w:r w:rsidDel="00000000" w:rsidR="00000000" w:rsidRPr="00000000">
        <w:rPr>
          <w:rtl w:val="0"/>
        </w:rPr>
        <w:t xml:space="preserve">21. Security and Data Access Requirements</w:t>
      </w:r>
    </w:p>
    <w:p w:rsidR="00000000" w:rsidDel="00000000" w:rsidP="00000000" w:rsidRDefault="00000000" w:rsidRPr="00000000" w14:paraId="000000F3">
      <w:pPr>
        <w:rPr/>
      </w:pPr>
      <w:r w:rsidDel="00000000" w:rsidR="00000000" w:rsidRPr="00000000">
        <w:rPr>
          <w:rtl w:val="0"/>
        </w:rPr>
        <w:t xml:space="preserve">Sensitive banking information shall be protected according to organizational security policies. Sensitive data includes customer personal information, account information, transaction information, identification information, and financial information. Production data shall not be exposed to unauthorized users. Masking shall be applied in non-production environments where required.</w:t>
      </w:r>
    </w:p>
    <w:p w:rsidR="00000000" w:rsidDel="00000000" w:rsidP="00000000" w:rsidRDefault="00000000" w:rsidRPr="00000000" w14:paraId="000000F4">
      <w:pPr>
        <w:pStyle w:val="Heading1"/>
        <w:rPr/>
      </w:pPr>
      <w:r w:rsidDel="00000000" w:rsidR="00000000" w:rsidRPr="00000000">
        <w:rPr>
          <w:rtl w:val="0"/>
        </w:rPr>
        <w:t xml:space="preserve">22. Data Retention Requirements</w:t>
      </w:r>
    </w:p>
    <w:p w:rsidR="00000000" w:rsidDel="00000000" w:rsidP="00000000" w:rsidRDefault="00000000" w:rsidRPr="00000000" w14:paraId="000000F5">
      <w:pPr>
        <w:rPr/>
      </w:pPr>
      <w:r w:rsidDel="00000000" w:rsidR="00000000" w:rsidRPr="00000000">
        <w:rPr>
          <w:rtl w:val="0"/>
        </w:rPr>
        <w:t xml:space="preserve">Historical banking data shall be retained according to the Bank's approved data-retention policy, considering regulatory, audit, business, legal, and reporting requirements. Historical records shall not be unintentionally overwritten or deleted.</w:t>
      </w:r>
    </w:p>
    <w:p w:rsidR="00000000" w:rsidDel="00000000" w:rsidP="00000000" w:rsidRDefault="00000000" w:rsidRPr="00000000" w14:paraId="000000F6">
      <w:pPr>
        <w:pStyle w:val="Heading1"/>
        <w:rPr/>
      </w:pPr>
      <w:r w:rsidDel="00000000" w:rsidR="00000000" w:rsidRPr="00000000">
        <w:rPr>
          <w:rtl w:val="0"/>
        </w:rPr>
        <w:t xml:space="preserve">23. Performance and SLA Requirements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0F7">
            <w:pPr>
              <w:rPr/>
            </w:pPr>
            <w:r w:rsidDel="00000000" w:rsidR="00000000" w:rsidRPr="00000000">
              <w:rPr>
                <w:b w:val="1"/>
                <w:bCs w:val="1"/>
                <w:color w:val="ffffff"/>
                <w:sz w:val="17"/>
                <w:szCs w:val="17"/>
                <w:rtl w:val="0"/>
              </w:rPr>
              <w:t xml:space="preserve">Process</w:t>
            </w:r>
            <w:r w:rsidDel="00000000" w:rsidR="00000000" w:rsidRPr="00000000">
              <w:rPr>
                <w:rtl w:val="0"/>
              </w:rPr>
            </w:r>
          </w:p>
        </w:tc>
        <w:tc>
          <w:tcPr>
            <w:shd w:fill="1f4e78" w:val="clear"/>
            <w:vAlign w:val="top"/>
          </w:tcPr>
          <w:p w:rsidR="00000000" w:rsidDel="00000000" w:rsidP="00000000" w:rsidRDefault="00000000" w:rsidRPr="00000000" w14:paraId="000000F8">
            <w:pPr>
              <w:rPr/>
            </w:pPr>
            <w:r w:rsidDel="00000000" w:rsidR="00000000" w:rsidRPr="00000000">
              <w:rPr>
                <w:b w:val="1"/>
                <w:bCs w:val="1"/>
                <w:color w:val="ffffff"/>
                <w:sz w:val="17"/>
                <w:szCs w:val="17"/>
                <w:rtl w:val="0"/>
              </w:rPr>
              <w:t xml:space="preserve">Example SLA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b w:val="0"/>
                <w:bCs w:val="0"/>
                <w:sz w:val="17"/>
                <w:szCs w:val="17"/>
                <w:rtl w:val="0"/>
              </w:rPr>
              <w:t xml:space="preserve">Source Extraction</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b w:val="0"/>
                <w:bCs w:val="0"/>
                <w:sz w:val="17"/>
                <w:szCs w:val="17"/>
                <w:rtl w:val="0"/>
              </w:rPr>
              <w:t xml:space="preserve">01:00 AM – 02:00 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pPr>
            <w:r w:rsidDel="00000000" w:rsidR="00000000" w:rsidRPr="00000000">
              <w:rPr>
                <w:b w:val="0"/>
                <w:bCs w:val="0"/>
                <w:sz w:val="17"/>
                <w:szCs w:val="17"/>
                <w:rtl w:val="0"/>
              </w:rPr>
              <w:t xml:space="preserve">Staging Load</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b w:val="0"/>
                <w:bCs w:val="0"/>
                <w:sz w:val="17"/>
                <w:szCs w:val="17"/>
                <w:rtl w:val="0"/>
              </w:rPr>
              <w:t xml:space="preserve">02:00 AM – 02:45 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pPr>
            <w:r w:rsidDel="00000000" w:rsidR="00000000" w:rsidRPr="00000000">
              <w:rPr>
                <w:b w:val="0"/>
                <w:bCs w:val="0"/>
                <w:sz w:val="17"/>
                <w:szCs w:val="17"/>
                <w:rtl w:val="0"/>
              </w:rPr>
              <w:t xml:space="preserve">Warehouse Load</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b w:val="0"/>
                <w:bCs w:val="0"/>
                <w:sz w:val="17"/>
                <w:szCs w:val="17"/>
                <w:rtl w:val="0"/>
              </w:rPr>
              <w:t xml:space="preserve">02:45 AM – 04:00 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rPr/>
            </w:pPr>
            <w:r w:rsidDel="00000000" w:rsidR="00000000" w:rsidRPr="00000000">
              <w:rPr>
                <w:b w:val="0"/>
                <w:bCs w:val="0"/>
                <w:sz w:val="17"/>
                <w:szCs w:val="17"/>
                <w:rtl w:val="0"/>
              </w:rPr>
              <w:t xml:space="preserve">Data Mart Load</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b w:val="0"/>
                <w:bCs w:val="0"/>
                <w:sz w:val="17"/>
                <w:szCs w:val="17"/>
                <w:rtl w:val="0"/>
              </w:rPr>
              <w:t xml:space="preserve">04:00 AM – 04:30 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pPr>
            <w:r w:rsidDel="00000000" w:rsidR="00000000" w:rsidRPr="00000000">
              <w:rPr>
                <w:b w:val="0"/>
                <w:bCs w:val="0"/>
                <w:sz w:val="17"/>
                <w:szCs w:val="17"/>
                <w:rtl w:val="0"/>
              </w:rPr>
              <w:t xml:space="preserve">Reconciliation</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b w:val="0"/>
                <w:bCs w:val="0"/>
                <w:sz w:val="17"/>
                <w:szCs w:val="17"/>
                <w:rtl w:val="0"/>
              </w:rPr>
              <w:t xml:space="preserve">04:30 AM – 04:45 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pPr>
            <w:r w:rsidDel="00000000" w:rsidR="00000000" w:rsidRPr="00000000">
              <w:rPr>
                <w:b w:val="0"/>
                <w:bCs w:val="0"/>
                <w:sz w:val="17"/>
                <w:szCs w:val="17"/>
                <w:rtl w:val="0"/>
              </w:rPr>
              <w:t xml:space="preserve">Reporting Availability</w:t>
            </w: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b w:val="0"/>
                <w:bCs w:val="0"/>
                <w:sz w:val="17"/>
                <w:szCs w:val="17"/>
                <w:rtl w:val="0"/>
              </w:rPr>
              <w:t xml:space="preserve">05:00 AM</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testing team shall validate that processing completes within the agreed production SLA under expected production volumes.</w:t>
      </w:r>
    </w:p>
    <w:p w:rsidR="00000000" w:rsidDel="00000000" w:rsidP="00000000" w:rsidRDefault="00000000" w:rsidRPr="00000000" w14:paraId="00000107">
      <w:pPr>
        <w:pStyle w:val="Heading1"/>
        <w:rPr/>
      </w:pPr>
      <w:r w:rsidDel="00000000" w:rsidR="00000000" w:rsidRPr="00000000">
        <w:rPr>
          <w:rtl w:val="0"/>
        </w:rPr>
        <w:t xml:space="preserve">24. Error Handling Requirements</w:t>
      </w:r>
    </w:p>
    <w:p w:rsidR="00000000" w:rsidDel="00000000" w:rsidP="00000000" w:rsidRDefault="00000000" w:rsidRPr="00000000" w14:paraId="00000108">
      <w:pPr>
        <w:rPr/>
      </w:pPr>
      <w:r w:rsidDel="00000000" w:rsidR="00000000" w:rsidRPr="00000000">
        <w:rPr>
          <w:rtl w:val="0"/>
        </w:rPr>
        <w:t xml:space="preserve">The ETL framework shall capture processing errors, generate appropriate error codes, maintain reject records, log job execution details, identify failed stages, preserve failed source records where applicable, support restartability, prevent duplicate processing after restart, and generate operational alerts for critical failures.</w:t>
      </w:r>
    </w:p>
    <w:p w:rsidR="00000000" w:rsidDel="00000000" w:rsidP="00000000" w:rsidRDefault="00000000" w:rsidRPr="00000000" w14:paraId="00000109">
      <w:pPr>
        <w:pStyle w:val="Heading1"/>
        <w:rPr/>
      </w:pPr>
      <w:r w:rsidDel="00000000" w:rsidR="00000000" w:rsidRPr="00000000">
        <w:rPr>
          <w:rtl w:val="0"/>
        </w:rPr>
        <w:t xml:space="preserve">25. Restart and Recovery Requirements</w:t>
      </w:r>
    </w:p>
    <w:p w:rsidR="00000000" w:rsidDel="00000000" w:rsidP="00000000" w:rsidRDefault="00000000" w:rsidRPr="00000000" w14:paraId="0000010A">
      <w:pPr>
        <w:rPr/>
      </w:pPr>
      <w:r w:rsidDel="00000000" w:rsidR="00000000" w:rsidRPr="00000000">
        <w:rPr>
          <w:rtl w:val="0"/>
        </w:rPr>
        <w:t xml:space="preserve">If an ETL job fails, restart processing shall not cause duplicate records, duplicate transactions, partial financial balances, incorrect SCD versions, or inconsistent target data. Restart processing shall follow the approved checkpoint or recovery mechanism.</w:t>
      </w:r>
    </w:p>
    <w:p w:rsidR="00000000" w:rsidDel="00000000" w:rsidP="00000000" w:rsidRDefault="00000000" w:rsidRPr="00000000" w14:paraId="0000010B">
      <w:pPr>
        <w:pStyle w:val="Heading1"/>
        <w:rPr/>
      </w:pPr>
      <w:r w:rsidDel="00000000" w:rsidR="00000000" w:rsidRPr="00000000">
        <w:rPr>
          <w:rtl w:val="0"/>
        </w:rPr>
        <w:t xml:space="preserve">26. Acceptance Criteria</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100% of critical source-to-target mappings are validated.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critical business rules are tested.</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CDEs are validated.</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and target counts reconcile within approved tolerances.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Financial amounts reconcile within approved tolerances.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unexplained duplicate CDE records exist.</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Referential integrity violations are within approved thresholds.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 records are correctly captured.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Incremental loads process eligible changes correctly.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SCD behavior is validated.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jobs complete within the agreed SLA.</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Audit information is available.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Critical and high-severity defects are resolved or formally accepted.</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stakeholders approve the test results.</w:t>
      </w:r>
    </w:p>
    <w:p w:rsidR="00000000" w:rsidDel="00000000" w:rsidP="00000000" w:rsidRDefault="00000000" w:rsidRPr="00000000" w14:paraId="0000011A">
      <w:pPr>
        <w:pStyle w:val="Heading1"/>
        <w:rPr/>
      </w:pPr>
      <w:r w:rsidDel="00000000" w:rsidR="00000000" w:rsidRPr="00000000">
        <w:rPr>
          <w:rtl w:val="0"/>
        </w:rPr>
        <w:t xml:space="preserve">27. Sample ETL Test Scenarios</w:t>
      </w:r>
    </w:p>
    <w:p w:rsidR="00000000" w:rsidDel="00000000" w:rsidP="00000000" w:rsidRDefault="00000000" w:rsidRPr="00000000" w14:paraId="0000011B">
      <w:pPr>
        <w:pStyle w:val="Heading2"/>
        <w:rPr/>
      </w:pPr>
      <w:r w:rsidDel="00000000" w:rsidR="00000000" w:rsidRPr="00000000">
        <w:rPr>
          <w:rtl w:val="0"/>
        </w:rPr>
        <w:t xml:space="preserve">Scenario 1 — Customer Record Completeness</w:t>
      </w:r>
    </w:p>
    <w:p w:rsidR="00000000" w:rsidDel="00000000" w:rsidP="00000000" w:rsidRDefault="00000000" w:rsidRPr="00000000" w14:paraId="0000011C">
      <w:pPr>
        <w:rPr/>
      </w:pPr>
      <w:r w:rsidDel="00000000" w:rsidR="00000000" w:rsidRPr="00000000">
        <w:rPr>
          <w:rtl w:val="0"/>
        </w:rPr>
        <w:t xml:space="preserve">Objective: Verify that all eligible customer records are loaded. Source: CBS Customer Table. Target: DIM_CUSTOMER.</w:t>
        <w:br w:type="textWrapping"/>
        <w:br w:type="textWrapping"/>
        <w:t xml:space="preserve">Validation: Source Eligible Customer Count = Target Customer Count + Rejected Customer Count.</w:t>
      </w:r>
    </w:p>
    <w:p w:rsidR="00000000" w:rsidDel="00000000" w:rsidP="00000000" w:rsidRDefault="00000000" w:rsidRPr="00000000" w14:paraId="0000011D">
      <w:pPr>
        <w:pStyle w:val="Heading2"/>
        <w:rPr/>
      </w:pPr>
      <w:r w:rsidDel="00000000" w:rsidR="00000000" w:rsidRPr="00000000">
        <w:rPr>
          <w:rtl w:val="0"/>
        </w:rPr>
        <w:t xml:space="preserve">Scenario 2 — Account-Customer Referential Integrity</w:t>
      </w:r>
    </w:p>
    <w:p w:rsidR="00000000" w:rsidDel="00000000" w:rsidP="00000000" w:rsidRDefault="00000000" w:rsidRPr="00000000" w14:paraId="0000011E">
      <w:pPr>
        <w:rPr/>
      </w:pPr>
      <w:r w:rsidDel="00000000" w:rsidR="00000000" w:rsidRPr="00000000">
        <w:rPr>
          <w:rtl w:val="0"/>
        </w:rPr>
        <w:t xml:space="preserve">Objective: Verify every active account has a valid Customer ID.</w:t>
        <w:br w:type="textWrapping"/>
        <w:br w:type="textWrapping"/>
        <w:t xml:space="preserve">Expected Result: 0 records without a matching Customer ID.</w:t>
      </w:r>
    </w:p>
    <w:p w:rsidR="00000000" w:rsidDel="00000000" w:rsidP="00000000" w:rsidRDefault="00000000" w:rsidRPr="00000000" w14:paraId="0000011F">
      <w:pPr>
        <w:pStyle w:val="Heading2"/>
        <w:rPr/>
      </w:pPr>
      <w:r w:rsidDel="00000000" w:rsidR="00000000" w:rsidRPr="00000000">
        <w:rPr>
          <w:rtl w:val="0"/>
        </w:rPr>
        <w:t xml:space="preserve">Scenario 3 — Transaction Amount Validation</w:t>
      </w:r>
    </w:p>
    <w:p w:rsidR="00000000" w:rsidDel="00000000" w:rsidP="00000000" w:rsidRDefault="00000000" w:rsidRPr="00000000" w14:paraId="00000120">
      <w:pPr>
        <w:rPr/>
      </w:pPr>
      <w:r w:rsidDel="00000000" w:rsidR="00000000" w:rsidRPr="00000000">
        <w:rPr>
          <w:rtl w:val="0"/>
        </w:rPr>
        <w:t xml:space="preserve">Objective: Validate transaction amount transformation. Example source TXN_AMT = 12500.50; expected target TRANSACTION_AMOUNT = 12500.50.</w:t>
      </w:r>
    </w:p>
    <w:p w:rsidR="00000000" w:rsidDel="00000000" w:rsidP="00000000" w:rsidRDefault="00000000" w:rsidRPr="00000000" w14:paraId="00000121">
      <w:pPr>
        <w:pStyle w:val="Heading2"/>
        <w:rPr/>
      </w:pPr>
      <w:r w:rsidDel="00000000" w:rsidR="00000000" w:rsidRPr="00000000">
        <w:rPr>
          <w:rtl w:val="0"/>
        </w:rPr>
        <w:t xml:space="preserve">Scenario 4 — Duplicate Transaction Validation</w:t>
      </w:r>
    </w:p>
    <w:p w:rsidR="00000000" w:rsidDel="00000000" w:rsidP="00000000" w:rsidRDefault="00000000" w:rsidRPr="00000000" w14:paraId="00000122">
      <w:pPr>
        <w:rPr/>
      </w:pPr>
      <w:r w:rsidDel="00000000" w:rsidR="00000000" w:rsidRPr="00000000">
        <w:rPr>
          <w:rtl w:val="0"/>
        </w:rPr>
        <w:t xml:space="preserve">Objective: Ensure Transaction ID is unique. Expected Result: 0 duplicate Transaction IDs.</w:t>
      </w:r>
    </w:p>
    <w:p w:rsidR="00000000" w:rsidDel="00000000" w:rsidP="00000000" w:rsidRDefault="00000000" w:rsidRPr="00000000" w14:paraId="00000123">
      <w:pPr>
        <w:pStyle w:val="Heading2"/>
        <w:rPr/>
      </w:pPr>
      <w:r w:rsidDel="00000000" w:rsidR="00000000" w:rsidRPr="00000000">
        <w:rPr>
          <w:rtl w:val="0"/>
        </w:rPr>
        <w:t xml:space="preserve">Scenario 5 — SCD Type 2 Validation</w:t>
      </w:r>
    </w:p>
    <w:p w:rsidR="00000000" w:rsidDel="00000000" w:rsidP="00000000" w:rsidRDefault="00000000" w:rsidRPr="00000000" w14:paraId="00000124">
      <w:pPr>
        <w:rPr/>
      </w:pPr>
      <w:r w:rsidDel="00000000" w:rsidR="00000000" w:rsidRPr="00000000">
        <w:rPr>
          <w:rtl w:val="0"/>
        </w:rPr>
        <w:t xml:space="preserve">When Customer Status changes from ACTIVE to DORMANT, the ETL process shall expire the existing ACTIVE record, create a new DORMANT version, update CURRENT_FLAG appropriately, maintain effective dates, and preserve historical data.</w:t>
      </w:r>
    </w:p>
    <w:p w:rsidR="00000000" w:rsidDel="00000000" w:rsidP="00000000" w:rsidRDefault="00000000" w:rsidRPr="00000000" w14:paraId="00000125">
      <w:pPr>
        <w:pStyle w:val="Heading2"/>
        <w:rPr/>
      </w:pPr>
      <w:r w:rsidDel="00000000" w:rsidR="00000000" w:rsidRPr="00000000">
        <w:rPr>
          <w:rtl w:val="0"/>
        </w:rPr>
        <w:t xml:space="preserve">Scenario 6 — Incremental Load Validation</w:t>
      </w:r>
    </w:p>
    <w:p w:rsidR="00000000" w:rsidDel="00000000" w:rsidP="00000000" w:rsidRDefault="00000000" w:rsidRPr="00000000" w14:paraId="00000126">
      <w:pPr>
        <w:rPr/>
      </w:pPr>
      <w:r w:rsidDel="00000000" w:rsidR="00000000" w:rsidRPr="00000000">
        <w:rPr>
          <w:rtl w:val="0"/>
        </w:rPr>
        <w:t xml:space="preserve">Given Last Successful Batch Timestamp = T1, records satisfying LAST_UPDATED_TIMESTAMP &gt; T1 shall be processed as eligible incremental changes, subject to the approved CDC design.</w:t>
      </w:r>
    </w:p>
    <w:p w:rsidR="00000000" w:rsidDel="00000000" w:rsidP="00000000" w:rsidRDefault="00000000" w:rsidRPr="00000000" w14:paraId="00000127">
      <w:pPr>
        <w:pStyle w:val="Heading1"/>
        <w:rPr/>
      </w:pPr>
      <w:r w:rsidDel="00000000" w:rsidR="00000000" w:rsidRPr="00000000">
        <w:rPr>
          <w:rtl w:val="0"/>
        </w:rPr>
        <w:t xml:space="preserve">28. Business Rules to Test</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8" w:val="clear"/>
            <w:vAlign w:val="top"/>
          </w:tcPr>
          <w:p w:rsidR="00000000" w:rsidDel="00000000" w:rsidP="00000000" w:rsidRDefault="00000000" w:rsidRPr="00000000" w14:paraId="00000128">
            <w:pPr>
              <w:rPr/>
            </w:pPr>
            <w:r w:rsidDel="00000000" w:rsidR="00000000" w:rsidRPr="00000000">
              <w:rPr>
                <w:b w:val="1"/>
                <w:bCs w:val="1"/>
                <w:color w:val="ffffff"/>
                <w:sz w:val="17"/>
                <w:szCs w:val="17"/>
                <w:rtl w:val="0"/>
              </w:rPr>
              <w:t xml:space="preserve">Rule ID</w:t>
            </w:r>
            <w:r w:rsidDel="00000000" w:rsidR="00000000" w:rsidRPr="00000000">
              <w:rPr>
                <w:rtl w:val="0"/>
              </w:rPr>
            </w:r>
          </w:p>
        </w:tc>
        <w:tc>
          <w:tcPr>
            <w:shd w:fill="1f4e78" w:val="clear"/>
            <w:vAlign w:val="top"/>
          </w:tcPr>
          <w:p w:rsidR="00000000" w:rsidDel="00000000" w:rsidP="00000000" w:rsidRDefault="00000000" w:rsidRPr="00000000" w14:paraId="00000129">
            <w:pPr>
              <w:rPr/>
            </w:pPr>
            <w:r w:rsidDel="00000000" w:rsidR="00000000" w:rsidRPr="00000000">
              <w:rPr>
                <w:b w:val="1"/>
                <w:bCs w:val="1"/>
                <w:color w:val="ffffff"/>
                <w:sz w:val="17"/>
                <w:szCs w:val="17"/>
                <w:rtl w:val="0"/>
              </w:rPr>
              <w:t xml:space="preserve">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pPr>
            <w:r w:rsidDel="00000000" w:rsidR="00000000" w:rsidRPr="00000000">
              <w:rPr>
                <w:b w:val="0"/>
                <w:bCs w:val="0"/>
                <w:sz w:val="17"/>
                <w:szCs w:val="17"/>
                <w:rtl w:val="0"/>
              </w:rPr>
              <w:t xml:space="preserve">BRULE-001</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b w:val="0"/>
                <w:bCs w:val="0"/>
                <w:sz w:val="17"/>
                <w:szCs w:val="17"/>
                <w:rtl w:val="0"/>
              </w:rPr>
              <w:t xml:space="preserve">Customer ID must be unique.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rPr/>
            </w:pPr>
            <w:r w:rsidDel="00000000" w:rsidR="00000000" w:rsidRPr="00000000">
              <w:rPr>
                <w:b w:val="0"/>
                <w:bCs w:val="0"/>
                <w:sz w:val="17"/>
                <w:szCs w:val="17"/>
                <w:rtl w:val="0"/>
              </w:rPr>
              <w:t xml:space="preserve">BRULE-002</w:t>
            </w:r>
            <w:r w:rsidDel="00000000" w:rsidR="00000000" w:rsidRPr="00000000">
              <w:rPr>
                <w:rtl w:val="0"/>
              </w:rPr>
            </w:r>
          </w:p>
        </w:tc>
        <w:tc>
          <w:tcPr>
            <w:vAlign w:val="top"/>
          </w:tcPr>
          <w:p w:rsidR="00000000" w:rsidDel="00000000" w:rsidP="00000000" w:rsidRDefault="00000000" w:rsidRPr="00000000" w14:paraId="0000012D">
            <w:pPr>
              <w:rPr/>
            </w:pPr>
            <w:r w:rsidDel="00000000" w:rsidR="00000000" w:rsidRPr="00000000">
              <w:rPr>
                <w:b w:val="0"/>
                <w:bCs w:val="0"/>
                <w:sz w:val="17"/>
                <w:szCs w:val="17"/>
                <w:rtl w:val="0"/>
              </w:rPr>
              <w:t xml:space="preserve">Every active account must have a valid Customer 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pPr>
            <w:r w:rsidDel="00000000" w:rsidR="00000000" w:rsidRPr="00000000">
              <w:rPr>
                <w:b w:val="0"/>
                <w:bCs w:val="0"/>
                <w:sz w:val="17"/>
                <w:szCs w:val="17"/>
                <w:rtl w:val="0"/>
              </w:rPr>
              <w:t xml:space="preserve">BRULE-003</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b w:val="0"/>
                <w:bCs w:val="0"/>
                <w:sz w:val="17"/>
                <w:szCs w:val="17"/>
                <w:rtl w:val="0"/>
              </w:rPr>
              <w:t xml:space="preserve">Completed financial transactions must have valid transaction amounts.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pPr>
            <w:r w:rsidDel="00000000" w:rsidR="00000000" w:rsidRPr="00000000">
              <w:rPr>
                <w:b w:val="0"/>
                <w:bCs w:val="0"/>
                <w:sz w:val="17"/>
                <w:szCs w:val="17"/>
                <w:rtl w:val="0"/>
              </w:rPr>
              <w:t xml:space="preserve">BRULE-004</w:t>
            </w:r>
            <w:r w:rsidDel="00000000" w:rsidR="00000000" w:rsidRPr="00000000">
              <w:rPr>
                <w:rtl w:val="0"/>
              </w:rPr>
            </w:r>
          </w:p>
        </w:tc>
        <w:tc>
          <w:tcPr>
            <w:vAlign w:val="top"/>
          </w:tcPr>
          <w:p w:rsidR="00000000" w:rsidDel="00000000" w:rsidP="00000000" w:rsidRDefault="00000000" w:rsidRPr="00000000" w14:paraId="00000131">
            <w:pPr>
              <w:rPr/>
            </w:pPr>
            <w:r w:rsidDel="00000000" w:rsidR="00000000" w:rsidRPr="00000000">
              <w:rPr>
                <w:b w:val="0"/>
                <w:bCs w:val="0"/>
                <w:sz w:val="17"/>
                <w:szCs w:val="17"/>
                <w:rtl w:val="0"/>
              </w:rPr>
              <w:t xml:space="preserve">Debit/Credit Indicator must contain approved values.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pPr>
            <w:r w:rsidDel="00000000" w:rsidR="00000000" w:rsidRPr="00000000">
              <w:rPr>
                <w:b w:val="0"/>
                <w:bCs w:val="0"/>
                <w:sz w:val="17"/>
                <w:szCs w:val="17"/>
                <w:rtl w:val="0"/>
              </w:rPr>
              <w:t xml:space="preserve">BRULE-005</w:t>
            </w:r>
            <w:r w:rsidDel="00000000" w:rsidR="00000000" w:rsidRPr="00000000">
              <w:rPr>
                <w:rtl w:val="0"/>
              </w:rPr>
            </w:r>
          </w:p>
        </w:tc>
        <w:tc>
          <w:tcPr>
            <w:vAlign w:val="top"/>
          </w:tcPr>
          <w:p w:rsidR="00000000" w:rsidDel="00000000" w:rsidP="00000000" w:rsidRDefault="00000000" w:rsidRPr="00000000" w14:paraId="00000133">
            <w:pPr>
              <w:rPr/>
            </w:pPr>
            <w:r w:rsidDel="00000000" w:rsidR="00000000" w:rsidRPr="00000000">
              <w:rPr>
                <w:b w:val="0"/>
                <w:bCs w:val="0"/>
                <w:sz w:val="17"/>
                <w:szCs w:val="17"/>
                <w:rtl w:val="0"/>
              </w:rPr>
              <w:t xml:space="preserve">Account Status must contain approved values.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pPr>
            <w:r w:rsidDel="00000000" w:rsidR="00000000" w:rsidRPr="00000000">
              <w:rPr>
                <w:b w:val="0"/>
                <w:bCs w:val="0"/>
                <w:sz w:val="17"/>
                <w:szCs w:val="17"/>
                <w:rtl w:val="0"/>
              </w:rPr>
              <w:t xml:space="preserve">BRULE-006</w:t>
            </w:r>
            <w:r w:rsidDel="00000000" w:rsidR="00000000" w:rsidRPr="00000000">
              <w:rPr>
                <w:rtl w:val="0"/>
              </w:rPr>
            </w:r>
          </w:p>
        </w:tc>
        <w:tc>
          <w:tcPr>
            <w:vAlign w:val="top"/>
          </w:tcPr>
          <w:p w:rsidR="00000000" w:rsidDel="00000000" w:rsidP="00000000" w:rsidRDefault="00000000" w:rsidRPr="00000000" w14:paraId="00000135">
            <w:pPr>
              <w:rPr/>
            </w:pPr>
            <w:r w:rsidDel="00000000" w:rsidR="00000000" w:rsidRPr="00000000">
              <w:rPr>
                <w:b w:val="0"/>
                <w:bCs w:val="0"/>
                <w:sz w:val="17"/>
                <w:szCs w:val="17"/>
                <w:rtl w:val="0"/>
              </w:rPr>
              <w:t xml:space="preserve">Days Past Due must use approved business-date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rPr/>
            </w:pPr>
            <w:r w:rsidDel="00000000" w:rsidR="00000000" w:rsidRPr="00000000">
              <w:rPr>
                <w:b w:val="0"/>
                <w:bCs w:val="0"/>
                <w:sz w:val="17"/>
                <w:szCs w:val="17"/>
                <w:rtl w:val="0"/>
              </w:rPr>
              <w:t xml:space="preserve">BRULE-007</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b w:val="0"/>
                <w:bCs w:val="0"/>
                <w:sz w:val="17"/>
                <w:szCs w:val="17"/>
                <w:rtl w:val="0"/>
              </w:rPr>
              <w:t xml:space="preserve">Customer risk classification must follow approved risk rules.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pPr>
            <w:r w:rsidDel="00000000" w:rsidR="00000000" w:rsidRPr="00000000">
              <w:rPr>
                <w:b w:val="0"/>
                <w:bCs w:val="0"/>
                <w:sz w:val="17"/>
                <w:szCs w:val="17"/>
                <w:rtl w:val="0"/>
              </w:rPr>
              <w:t xml:space="preserve">BRULE-008</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b w:val="0"/>
                <w:bCs w:val="0"/>
                <w:sz w:val="17"/>
                <w:szCs w:val="17"/>
                <w:rtl w:val="0"/>
              </w:rPr>
              <w:t xml:space="preserve">Transaction ID must be unique.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pPr>
            <w:r w:rsidDel="00000000" w:rsidR="00000000" w:rsidRPr="00000000">
              <w:rPr>
                <w:b w:val="0"/>
                <w:bCs w:val="0"/>
                <w:sz w:val="17"/>
                <w:szCs w:val="17"/>
                <w:rtl w:val="0"/>
              </w:rPr>
              <w:t xml:space="preserve">BRULE-009</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b w:val="0"/>
                <w:bCs w:val="0"/>
                <w:sz w:val="17"/>
                <w:szCs w:val="17"/>
                <w:rtl w:val="0"/>
              </w:rPr>
              <w:t xml:space="preserve">Currency must be a valid ISO currency code.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rPr/>
            </w:pPr>
            <w:r w:rsidDel="00000000" w:rsidR="00000000" w:rsidRPr="00000000">
              <w:rPr>
                <w:b w:val="0"/>
                <w:bCs w:val="0"/>
                <w:sz w:val="17"/>
                <w:szCs w:val="17"/>
                <w:rtl w:val="0"/>
              </w:rPr>
              <w:t xml:space="preserve">BRULE-010</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b w:val="0"/>
                <w:bCs w:val="0"/>
                <w:sz w:val="17"/>
                <w:szCs w:val="17"/>
                <w:rtl w:val="0"/>
              </w:rPr>
              <w:t xml:space="preserve">Branch Code must exist in approved branch reference data.</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29. Requirements Traceability</w:t>
      </w:r>
    </w:p>
    <w:p w:rsidR="00000000" w:rsidDel="00000000" w:rsidP="00000000" w:rsidRDefault="00000000" w:rsidRPr="00000000" w14:paraId="00000140">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Business Requirement → Business Rule → Source System → Source Attribute → Transformation Rule → Target Attribute → Test Scenario → Test Case → Test Execution → Defect → Test Evidence</w:t>
      </w:r>
    </w:p>
    <w:p w:rsidR="00000000" w:rsidDel="00000000" w:rsidP="00000000" w:rsidRDefault="00000000" w:rsidRPr="00000000" w14:paraId="00000141">
      <w:pPr>
        <w:rPr/>
      </w:pPr>
      <w:r w:rsidDel="00000000" w:rsidR="00000000" w:rsidRPr="00000000">
        <w:rPr>
          <w:rtl w:val="0"/>
        </w:rPr>
        <w:t xml:space="preserve">Every requirement shall be traceable through the testing lifecycle. The traceability matrix shall establish coverage between business requirements and ETL validation.</w:t>
      </w:r>
    </w:p>
    <w:p w:rsidR="00000000" w:rsidDel="00000000" w:rsidP="00000000" w:rsidRDefault="00000000" w:rsidRPr="00000000" w14:paraId="00000142">
      <w:pPr>
        <w:pStyle w:val="Heading1"/>
        <w:rPr/>
      </w:pPr>
      <w:r w:rsidDel="00000000" w:rsidR="00000000" w:rsidRPr="00000000">
        <w:rPr>
          <w:rtl w:val="0"/>
        </w:rPr>
        <w:t xml:space="preserve">30. Requirement Identification Structure</w:t>
      </w:r>
    </w:p>
    <w:p w:rsidR="00000000" w:rsidDel="00000000" w:rsidP="00000000" w:rsidRDefault="00000000" w:rsidRPr="00000000" w14:paraId="00000143">
      <w:pPr>
        <w:rPr/>
      </w:pPr>
      <w:r w:rsidDel="00000000" w:rsidR="00000000" w:rsidRPr="00000000">
        <w:rPr>
          <w:rtl w:val="0"/>
        </w:rPr>
        <w:t xml:space="preserve">Each requirement shall have a unique identifier such as REQ-CUST-001, REQ-ACCT-001, REQ-LOAN-001, REQ-TXN-001, REQ-DQ-001, REQ-RECON-001, REQ-SCD-001, and REQ-ETL-001.</w:t>
      </w:r>
    </w:p>
    <w:p w:rsidR="00000000" w:rsidDel="00000000" w:rsidP="00000000" w:rsidRDefault="00000000" w:rsidRPr="00000000" w14:paraId="00000144">
      <w:pPr>
        <w:rPr/>
      </w:pPr>
      <w:r w:rsidDel="00000000" w:rsidR="00000000" w:rsidRPr="00000000">
        <w:rPr>
          <w:rtl w:val="0"/>
        </w:rPr>
        <w:t xml:space="preserve">Each requirement should contain Requirement ID, Requirement Description, Requirement Type, Business Domain, Source System, Source Table, Source Column, Target System, Target Table, Target Column, Business Rule, Transformation Rule, Data Quality Rule, Priority, Criticality, and Acceptance Criteria.</w:t>
      </w:r>
    </w:p>
    <w:p w:rsidR="00000000" w:rsidDel="00000000" w:rsidP="00000000" w:rsidRDefault="00000000" w:rsidRPr="00000000" w14:paraId="00000145">
      <w:pPr>
        <w:pStyle w:val="Heading1"/>
        <w:rPr/>
      </w:pPr>
      <w:r w:rsidDel="00000000" w:rsidR="00000000" w:rsidRPr="00000000">
        <w:rPr>
          <w:rtl w:val="0"/>
        </w:rPr>
        <w:t xml:space="preserve">31. Expected ETL Test Deliverables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Test Strategy</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Test Plan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Source-to-Target Validation Matrix</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Rule Validation Matrix</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Quality Rules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Scenarios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Cases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SQL Validation Scripts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Reconciliation Reports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Defect Reports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Execution Reports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Requirement Traceability Matrix</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Summary Report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Validation Checklist</w:t>
      </w:r>
    </w:p>
    <w:p w:rsidR="00000000" w:rsidDel="00000000" w:rsidP="00000000" w:rsidRDefault="00000000" w:rsidRPr="00000000" w14:paraId="00000154">
      <w:pPr>
        <w:pStyle w:val="Heading1"/>
        <w:rPr/>
      </w:pPr>
      <w:r w:rsidDel="00000000" w:rsidR="00000000" w:rsidRPr="00000000">
        <w:rPr>
          <w:rtl w:val="0"/>
        </w:rPr>
        <w:t xml:space="preserve">32. Entry Criteria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BRD is approved.</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Source-to-target mapping is available.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design is approved.</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rules are documented.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environment is available.</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Required source data is available.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Target tables are deployed.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data is available.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jobs are deployed.</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Reference data is available.</w:t>
      </w:r>
    </w:p>
    <w:p w:rsidR="00000000" w:rsidDel="00000000" w:rsidP="00000000" w:rsidRDefault="00000000" w:rsidRPr="00000000" w14:paraId="0000015F">
      <w:pPr>
        <w:pStyle w:val="Heading1"/>
        <w:rPr/>
      </w:pPr>
      <w:r w:rsidDel="00000000" w:rsidR="00000000" w:rsidRPr="00000000">
        <w:rPr>
          <w:rtl w:val="0"/>
        </w:rPr>
        <w:t xml:space="preserve">33. Exit Criteria</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planned test scenarios are executed.</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critical business rules are validated.</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CDEs are validated.</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Reconciliation is completed.</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open Critical defects remain.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open High-severity defects remain unless formally accepted.</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Regression testing is completed.</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evidence is available.</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stakeholders approve test results.</w:t>
      </w:r>
    </w:p>
    <w:p w:rsidR="00000000" w:rsidDel="00000000" w:rsidP="00000000" w:rsidRDefault="00000000" w:rsidRPr="00000000" w14:paraId="00000169">
      <w:pPr>
        <w:pStyle w:val="Heading1"/>
        <w:rPr/>
      </w:pPr>
      <w:r w:rsidDel="00000000" w:rsidR="00000000" w:rsidRPr="00000000">
        <w:rPr>
          <w:rtl w:val="0"/>
        </w:rPr>
        <w:t xml:space="preserve">34. Assumptions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systems provide accurate transactional data.</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Source-to-target mappings are approved by the Data Architect and Business Data Owner.</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Reference data is available before ETL processing.</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Required database access is available.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Batch schedules are established before integration testing.</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rules are approved before test execution.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retention requirements are defined by the appropriate governance team.</w:t>
      </w:r>
    </w:p>
    <w:p w:rsidR="00000000" w:rsidDel="00000000" w:rsidP="00000000" w:rsidRDefault="00000000" w:rsidRPr="00000000" w14:paraId="00000171">
      <w:pPr>
        <w:pStyle w:val="Heading1"/>
        <w:rPr/>
      </w:pPr>
      <w:r w:rsidDel="00000000" w:rsidR="00000000" w:rsidRPr="00000000">
        <w:rPr>
          <w:rtl w:val="0"/>
        </w:rPr>
        <w:t xml:space="preserve">35. Dependencies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 system availability</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ETL development completion</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Source-to-target mapping availability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environment availability</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Reference data availability</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connectivity</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Batch scheduler availability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data availability</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Business rule approval</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warehouse deployment</w:t>
      </w:r>
    </w:p>
    <w:p w:rsidR="00000000" w:rsidDel="00000000" w:rsidP="00000000" w:rsidRDefault="00000000" w:rsidRPr="00000000" w14:paraId="0000017C">
      <w:pPr>
        <w:pStyle w:val="Heading1"/>
        <w:rPr/>
      </w:pPr>
      <w:r w:rsidDel="00000000" w:rsidR="00000000" w:rsidRPr="00000000">
        <w:rPr>
          <w:rtl w:val="0"/>
        </w:rPr>
        <w:t xml:space="preserve">36. Risks</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8" w:val="clear"/>
            <w:vAlign w:val="top"/>
          </w:tcPr>
          <w:p w:rsidR="00000000" w:rsidDel="00000000" w:rsidP="00000000" w:rsidRDefault="00000000" w:rsidRPr="00000000" w14:paraId="0000017D">
            <w:pPr>
              <w:rPr/>
            </w:pPr>
            <w:r w:rsidDel="00000000" w:rsidR="00000000" w:rsidRPr="00000000">
              <w:rPr>
                <w:b w:val="1"/>
                <w:bCs w:val="1"/>
                <w:color w:val="ffffff"/>
                <w:sz w:val="17"/>
                <w:szCs w:val="17"/>
                <w:rtl w:val="0"/>
              </w:rPr>
              <w:t xml:space="preserve">Risk</w:t>
            </w:r>
            <w:r w:rsidDel="00000000" w:rsidR="00000000" w:rsidRPr="00000000">
              <w:rPr>
                <w:rtl w:val="0"/>
              </w:rPr>
            </w:r>
          </w:p>
        </w:tc>
        <w:tc>
          <w:tcPr>
            <w:shd w:fill="1f4e78" w:val="clear"/>
            <w:vAlign w:val="top"/>
          </w:tcPr>
          <w:p w:rsidR="00000000" w:rsidDel="00000000" w:rsidP="00000000" w:rsidRDefault="00000000" w:rsidRPr="00000000" w14:paraId="0000017E">
            <w:pPr>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f4e78" w:val="clear"/>
            <w:vAlign w:val="top"/>
          </w:tcPr>
          <w:p w:rsidR="00000000" w:rsidDel="00000000" w:rsidP="00000000" w:rsidRDefault="00000000" w:rsidRPr="00000000" w14:paraId="0000017F">
            <w:pPr>
              <w:rPr/>
            </w:pPr>
            <w:r w:rsidDel="00000000" w:rsidR="00000000" w:rsidRPr="00000000">
              <w:rPr>
                <w:b w:val="1"/>
                <w:bCs w:val="1"/>
                <w:color w:val="ffffff"/>
                <w:sz w:val="17"/>
                <w:szCs w:val="17"/>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b w:val="0"/>
                <w:bCs w:val="0"/>
                <w:sz w:val="17"/>
                <w:szCs w:val="17"/>
                <w:rtl w:val="0"/>
              </w:rPr>
              <w:t xml:space="preserve">Source data unavailable</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sz w:val="17"/>
                <w:szCs w:val="17"/>
                <w:rtl w:val="0"/>
              </w:rPr>
              <w:t xml:space="preserve">Testing delay</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sz w:val="17"/>
                <w:szCs w:val="17"/>
                <w:rtl w:val="0"/>
              </w:rPr>
              <w:t xml:space="preserve">Establish source-data availability SLA.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sz w:val="17"/>
                <w:szCs w:val="17"/>
                <w:rtl w:val="0"/>
              </w:rPr>
              <w:t xml:space="preserve">Incorrect mapping</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sz w:val="17"/>
                <w:szCs w:val="17"/>
                <w:rtl w:val="0"/>
              </w:rPr>
              <w:t xml:space="preserve">Incorrect target data</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sz w:val="17"/>
                <w:szCs w:val="17"/>
                <w:rtl w:val="0"/>
              </w:rPr>
              <w:t xml:space="preserve">Perform mapping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b w:val="0"/>
                <w:bCs w:val="0"/>
                <w:sz w:val="17"/>
                <w:szCs w:val="17"/>
                <w:rtl w:val="0"/>
              </w:rPr>
              <w:t xml:space="preserve">Missing business rules</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sz w:val="17"/>
                <w:szCs w:val="17"/>
                <w:rtl w:val="0"/>
              </w:rPr>
              <w:t xml:space="preserve">Incomplete coverage</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sz w:val="17"/>
                <w:szCs w:val="17"/>
                <w:rtl w:val="0"/>
              </w:rPr>
              <w:t xml:space="preserve">Conduct business walkthrough.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rPr/>
            </w:pPr>
            <w:r w:rsidDel="00000000" w:rsidR="00000000" w:rsidRPr="00000000">
              <w:rPr>
                <w:b w:val="0"/>
                <w:bCs w:val="0"/>
                <w:sz w:val="17"/>
                <w:szCs w:val="17"/>
                <w:rtl w:val="0"/>
              </w:rPr>
              <w:t xml:space="preserve">Large data volumes</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b w:val="0"/>
                <w:bCs w:val="0"/>
                <w:sz w:val="17"/>
                <w:szCs w:val="17"/>
                <w:rtl w:val="0"/>
              </w:rPr>
              <w:t xml:space="preserve">Performance degradation</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sz w:val="17"/>
                <w:szCs w:val="17"/>
                <w:rtl w:val="0"/>
              </w:rPr>
              <w:t xml:space="preserve">Conduct volume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C">
            <w:pPr>
              <w:rPr/>
            </w:pPr>
            <w:r w:rsidDel="00000000" w:rsidR="00000000" w:rsidRPr="00000000">
              <w:rPr>
                <w:b w:val="0"/>
                <w:bCs w:val="0"/>
                <w:sz w:val="17"/>
                <w:szCs w:val="17"/>
                <w:rtl w:val="0"/>
              </w:rPr>
              <w:t xml:space="preserve">Late-arriving data</w:t>
            </w:r>
            <w:r w:rsidDel="00000000" w:rsidR="00000000" w:rsidRPr="00000000">
              <w:rPr>
                <w:rtl w:val="0"/>
              </w:rPr>
            </w:r>
          </w:p>
        </w:tc>
        <w:tc>
          <w:tcPr>
            <w:vAlign w:val="top"/>
          </w:tcPr>
          <w:p w:rsidR="00000000" w:rsidDel="00000000" w:rsidP="00000000" w:rsidRDefault="00000000" w:rsidRPr="00000000" w14:paraId="0000018D">
            <w:pPr>
              <w:rPr/>
            </w:pPr>
            <w:r w:rsidDel="00000000" w:rsidR="00000000" w:rsidRPr="00000000">
              <w:rPr>
                <w:b w:val="0"/>
                <w:bCs w:val="0"/>
                <w:sz w:val="17"/>
                <w:szCs w:val="17"/>
                <w:rtl w:val="0"/>
              </w:rPr>
              <w:t xml:space="preserve">Reporting inconsistency</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b w:val="0"/>
                <w:bCs w:val="0"/>
                <w:sz w:val="17"/>
                <w:szCs w:val="17"/>
                <w:rtl w:val="0"/>
              </w:rPr>
              <w:t xml:space="preserve">Implement approved late-arriving-data handling.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F">
            <w:pPr>
              <w:rPr/>
            </w:pPr>
            <w:r w:rsidDel="00000000" w:rsidR="00000000" w:rsidRPr="00000000">
              <w:rPr>
                <w:b w:val="0"/>
                <w:bCs w:val="0"/>
                <w:sz w:val="17"/>
                <w:szCs w:val="17"/>
                <w:rtl w:val="0"/>
              </w:rPr>
              <w:t xml:space="preserve">Duplicate source records</w:t>
            </w: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b w:val="0"/>
                <w:bCs w:val="0"/>
                <w:sz w:val="17"/>
                <w:szCs w:val="17"/>
                <w:rtl w:val="0"/>
              </w:rPr>
              <w:t xml:space="preserve">Data-quality issues</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b w:val="0"/>
                <w:bCs w:val="0"/>
                <w:sz w:val="17"/>
                <w:szCs w:val="17"/>
                <w:rtl w:val="0"/>
              </w:rPr>
              <w:t xml:space="preserve">Apply duplicate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rPr/>
            </w:pPr>
            <w:r w:rsidDel="00000000" w:rsidR="00000000" w:rsidRPr="00000000">
              <w:rPr>
                <w:b w:val="0"/>
                <w:bCs w:val="0"/>
                <w:sz w:val="17"/>
                <w:szCs w:val="17"/>
                <w:rtl w:val="0"/>
              </w:rPr>
              <w:t xml:space="preserve">Reference data mismatch</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b w:val="0"/>
                <w:bCs w:val="0"/>
                <w:sz w:val="17"/>
                <w:szCs w:val="17"/>
                <w:rtl w:val="0"/>
              </w:rPr>
              <w:t xml:space="preserve">Invalid target records</w:t>
            </w:r>
            <w:r w:rsidDel="00000000" w:rsidR="00000000" w:rsidRPr="00000000">
              <w:rPr>
                <w:rtl w:val="0"/>
              </w:rPr>
            </w:r>
          </w:p>
        </w:tc>
        <w:tc>
          <w:tcPr>
            <w:vAlign w:val="top"/>
          </w:tcPr>
          <w:p w:rsidR="00000000" w:rsidDel="00000000" w:rsidP="00000000" w:rsidRDefault="00000000" w:rsidRPr="00000000" w14:paraId="00000194">
            <w:pPr>
              <w:rPr/>
            </w:pPr>
            <w:r w:rsidDel="00000000" w:rsidR="00000000" w:rsidRPr="00000000">
              <w:rPr>
                <w:b w:val="0"/>
                <w:bCs w:val="0"/>
                <w:sz w:val="17"/>
                <w:szCs w:val="17"/>
                <w:rtl w:val="0"/>
              </w:rPr>
              <w:t xml:space="preserve">Validate reference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rPr/>
            </w:pPr>
            <w:r w:rsidDel="00000000" w:rsidR="00000000" w:rsidRPr="00000000">
              <w:rPr>
                <w:b w:val="0"/>
                <w:bCs w:val="0"/>
                <w:sz w:val="17"/>
                <w:szCs w:val="17"/>
                <w:rtl w:val="0"/>
              </w:rPr>
              <w:t xml:space="preserve">Batch failure</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b w:val="0"/>
                <w:bCs w:val="0"/>
                <w:sz w:val="17"/>
                <w:szCs w:val="17"/>
                <w:rtl w:val="0"/>
              </w:rPr>
              <w:t xml:space="preserve">Reporting delay</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b w:val="0"/>
                <w:bCs w:val="0"/>
                <w:sz w:val="17"/>
                <w:szCs w:val="17"/>
                <w:rtl w:val="0"/>
              </w:rPr>
              <w:t xml:space="preserve">Implement restart/recovery mechanism.</w:t>
            </w: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1"/>
        <w:rPr/>
      </w:pPr>
      <w:r w:rsidDel="00000000" w:rsidR="00000000" w:rsidRPr="00000000">
        <w:rPr>
          <w:rtl w:val="0"/>
        </w:rPr>
        <w:t xml:space="preserve">37. Business Acceptance</w:t>
      </w:r>
    </w:p>
    <w:p w:rsidR="00000000" w:rsidDel="00000000" w:rsidP="00000000" w:rsidRDefault="00000000" w:rsidRPr="00000000" w14:paraId="0000019A">
      <w:pPr>
        <w:rPr/>
      </w:pPr>
      <w:r w:rsidDel="00000000" w:rsidR="00000000" w:rsidRPr="00000000">
        <w:rPr>
          <w:rtl w:val="0"/>
        </w:rPr>
        <w:t xml:space="preserve">The ETL solution shall be accepted when the Business Data Owner, Data Quality Team, ETL Testing Team, and relevant downstream stakeholders confirm that the implemented solution satisfies the approved business requirements and data-quality expectations.</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8" w:val="clear"/>
            <w:vAlign w:val="top"/>
          </w:tcPr>
          <w:p w:rsidR="00000000" w:rsidDel="00000000" w:rsidP="00000000" w:rsidRDefault="00000000" w:rsidRPr="00000000" w14:paraId="0000019B">
            <w:pPr>
              <w:rPr/>
            </w:pPr>
            <w:r w:rsidDel="00000000" w:rsidR="00000000" w:rsidRPr="00000000">
              <w:rPr>
                <w:b w:val="1"/>
                <w:bCs w:val="1"/>
                <w:color w:val="ffffff"/>
                <w:sz w:val="17"/>
                <w:szCs w:val="17"/>
                <w:rtl w:val="0"/>
              </w:rPr>
              <w:t xml:space="preserve">Approval Role</w:t>
            </w:r>
            <w:r w:rsidDel="00000000" w:rsidR="00000000" w:rsidRPr="00000000">
              <w:rPr>
                <w:rtl w:val="0"/>
              </w:rPr>
            </w:r>
          </w:p>
        </w:tc>
        <w:tc>
          <w:tcPr>
            <w:shd w:fill="1f4e78" w:val="clear"/>
            <w:vAlign w:val="top"/>
          </w:tcPr>
          <w:p w:rsidR="00000000" w:rsidDel="00000000" w:rsidP="00000000" w:rsidRDefault="00000000" w:rsidRPr="00000000" w14:paraId="0000019C">
            <w:pPr>
              <w:rPr/>
            </w:pPr>
            <w:r w:rsidDel="00000000" w:rsidR="00000000" w:rsidRPr="00000000">
              <w:rPr>
                <w:b w:val="1"/>
                <w:bCs w:val="1"/>
                <w:color w:val="ffffff"/>
                <w:sz w:val="17"/>
                <w:szCs w:val="17"/>
                <w:rtl w:val="0"/>
              </w:rPr>
              <w:t xml:space="preserve">Signature</w:t>
            </w:r>
            <w:r w:rsidDel="00000000" w:rsidR="00000000" w:rsidRPr="00000000">
              <w:rPr>
                <w:rtl w:val="0"/>
              </w:rPr>
            </w:r>
          </w:p>
        </w:tc>
        <w:tc>
          <w:tcPr>
            <w:shd w:fill="1f4e78" w:val="clear"/>
            <w:vAlign w:val="top"/>
          </w:tcPr>
          <w:p w:rsidR="00000000" w:rsidDel="00000000" w:rsidP="00000000" w:rsidRDefault="00000000" w:rsidRPr="00000000" w14:paraId="0000019D">
            <w:pPr>
              <w:rPr/>
            </w:pPr>
            <w:r w:rsidDel="00000000" w:rsidR="00000000" w:rsidRPr="00000000">
              <w:rPr>
                <w:b w:val="1"/>
                <w:bCs w:val="1"/>
                <w:color w:val="ffffff"/>
                <w:sz w:val="17"/>
                <w:szCs w:val="17"/>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rPr/>
            </w:pPr>
            <w:r w:rsidDel="00000000" w:rsidR="00000000" w:rsidRPr="00000000">
              <w:rPr>
                <w:b w:val="0"/>
                <w:bCs w:val="0"/>
                <w:sz w:val="17"/>
                <w:szCs w:val="17"/>
                <w:rtl w:val="0"/>
              </w:rPr>
              <w:t xml:space="preserve">Business Data Owner</w:t>
            </w:r>
            <w:r w:rsidDel="00000000" w:rsidR="00000000" w:rsidRPr="00000000">
              <w:rPr>
                <w:rtl w:val="0"/>
              </w:rPr>
            </w:r>
          </w:p>
        </w:tc>
        <w:tc>
          <w:tcPr>
            <w:vAlign w:val="top"/>
          </w:tcPr>
          <w:p w:rsidR="00000000" w:rsidDel="00000000" w:rsidP="00000000" w:rsidRDefault="00000000" w:rsidRPr="00000000" w14:paraId="0000019F">
            <w:pPr>
              <w:rPr/>
            </w:pPr>
            <w:r w:rsidDel="00000000" w:rsidR="00000000" w:rsidRPr="00000000">
              <w:rPr>
                <w:rtl w:val="0"/>
              </w:rPr>
            </w:r>
          </w:p>
        </w:tc>
        <w:tc>
          <w:tcPr>
            <w:vAlign w:val="top"/>
          </w:tcPr>
          <w:p w:rsidR="00000000" w:rsidDel="00000000" w:rsidP="00000000" w:rsidRDefault="00000000" w:rsidRPr="00000000" w14:paraId="000001A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rPr/>
            </w:pPr>
            <w:r w:rsidDel="00000000" w:rsidR="00000000" w:rsidRPr="00000000">
              <w:rPr>
                <w:b w:val="0"/>
                <w:bCs w:val="0"/>
                <w:sz w:val="17"/>
                <w:szCs w:val="17"/>
                <w:rtl w:val="0"/>
              </w:rPr>
              <w:t xml:space="preserve">ETL Test Lead</w:t>
            </w:r>
            <w:r w:rsidDel="00000000" w:rsidR="00000000" w:rsidRPr="00000000">
              <w:rPr>
                <w:rtl w:val="0"/>
              </w:rPr>
            </w:r>
          </w:p>
        </w:tc>
        <w:tc>
          <w:tcPr>
            <w:vAlign w:val="top"/>
          </w:tcPr>
          <w:p w:rsidR="00000000" w:rsidDel="00000000" w:rsidP="00000000" w:rsidRDefault="00000000" w:rsidRPr="00000000" w14:paraId="000001A2">
            <w:pPr>
              <w:rPr/>
            </w:pPr>
            <w:r w:rsidDel="00000000" w:rsidR="00000000" w:rsidRPr="00000000">
              <w:rPr>
                <w:rtl w:val="0"/>
              </w:rPr>
            </w:r>
          </w:p>
        </w:tc>
        <w:tc>
          <w:tcPr>
            <w:vAlign w:val="top"/>
          </w:tcPr>
          <w:p w:rsidR="00000000" w:rsidDel="00000000" w:rsidP="00000000" w:rsidRDefault="00000000" w:rsidRPr="00000000" w14:paraId="000001A3">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rPr/>
            </w:pPr>
            <w:r w:rsidDel="00000000" w:rsidR="00000000" w:rsidRPr="00000000">
              <w:rPr>
                <w:b w:val="0"/>
                <w:bCs w:val="0"/>
                <w:sz w:val="17"/>
                <w:szCs w:val="17"/>
                <w:rtl w:val="0"/>
              </w:rPr>
              <w:t xml:space="preserve">Data Architect</w:t>
            </w:r>
            <w:r w:rsidDel="00000000" w:rsidR="00000000" w:rsidRPr="00000000">
              <w:rPr>
                <w:rtl w:val="0"/>
              </w:rPr>
            </w:r>
          </w:p>
        </w:tc>
        <w:tc>
          <w:tcPr>
            <w:vAlign w:val="top"/>
          </w:tcPr>
          <w:p w:rsidR="00000000" w:rsidDel="00000000" w:rsidP="00000000" w:rsidRDefault="00000000" w:rsidRPr="00000000" w14:paraId="000001A5">
            <w:pPr>
              <w:rPr/>
            </w:pPr>
            <w:r w:rsidDel="00000000" w:rsidR="00000000" w:rsidRPr="00000000">
              <w:rPr>
                <w:rtl w:val="0"/>
              </w:rPr>
            </w:r>
          </w:p>
        </w:tc>
        <w:tc>
          <w:tcP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rPr/>
            </w:pPr>
            <w:r w:rsidDel="00000000" w:rsidR="00000000" w:rsidRPr="00000000">
              <w:rPr>
                <w:b w:val="0"/>
                <w:bCs w:val="0"/>
                <w:sz w:val="17"/>
                <w:szCs w:val="17"/>
                <w:rtl w:val="0"/>
              </w:rPr>
              <w:t xml:space="preserve">Business Analyst</w:t>
            </w:r>
            <w:r w:rsidDel="00000000" w:rsidR="00000000" w:rsidRPr="00000000">
              <w:rPr>
                <w:rtl w:val="0"/>
              </w:rPr>
            </w:r>
          </w:p>
        </w:tc>
        <w:tc>
          <w:tcPr>
            <w:vAlign w:val="top"/>
          </w:tcPr>
          <w:p w:rsidR="00000000" w:rsidDel="00000000" w:rsidP="00000000" w:rsidRDefault="00000000" w:rsidRPr="00000000" w14:paraId="000001A8">
            <w:pPr>
              <w:rPr/>
            </w:pPr>
            <w:r w:rsidDel="00000000" w:rsidR="00000000" w:rsidRPr="00000000">
              <w:rPr>
                <w:rtl w:val="0"/>
              </w:rPr>
            </w:r>
          </w:p>
        </w:tc>
        <w:tc>
          <w:tcPr>
            <w:vAlign w:val="top"/>
          </w:tcPr>
          <w:p w:rsidR="00000000" w:rsidDel="00000000" w:rsidP="00000000" w:rsidRDefault="00000000" w:rsidRPr="00000000" w14:paraId="000001A9">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AA">
            <w:pPr>
              <w:rPr/>
            </w:pPr>
            <w:r w:rsidDel="00000000" w:rsidR="00000000" w:rsidRPr="00000000">
              <w:rPr>
                <w:b w:val="0"/>
                <w:bCs w:val="0"/>
                <w:sz w:val="17"/>
                <w:szCs w:val="17"/>
                <w:rtl w:val="0"/>
              </w:rPr>
              <w:t xml:space="preserve">Project Manager</w:t>
            </w:r>
            <w:r w:rsidDel="00000000" w:rsidR="00000000" w:rsidRPr="00000000">
              <w:rPr>
                <w:rtl w:val="0"/>
              </w:rPr>
            </w:r>
          </w:p>
        </w:tc>
        <w:tc>
          <w:tcPr>
            <w:vAlign w:val="top"/>
          </w:tcPr>
          <w:p w:rsidR="00000000" w:rsidDel="00000000" w:rsidP="00000000" w:rsidRDefault="00000000" w:rsidRPr="00000000" w14:paraId="000001AB">
            <w:pPr>
              <w:rPr/>
            </w:pPr>
            <w:r w:rsidDel="00000000" w:rsidR="00000000" w:rsidRPr="00000000">
              <w:rPr>
                <w:rtl w:val="0"/>
              </w:rPr>
            </w:r>
          </w:p>
        </w:tc>
        <w:tc>
          <w:tcPr>
            <w:vAlign w:val="top"/>
          </w:tcPr>
          <w:p w:rsidR="00000000" w:rsidDel="00000000" w:rsidP="00000000" w:rsidRDefault="00000000" w:rsidRPr="00000000" w14:paraId="000001AC">
            <w:pPr>
              <w:rPr/>
            </w:pPr>
            <w:r w:rsidDel="00000000" w:rsidR="00000000" w:rsidRPr="00000000">
              <w:rPr>
                <w:rtl w:val="0"/>
              </w:rPr>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rPr/>
      </w:pPr>
      <w:r w:rsidDel="00000000" w:rsidR="00000000" w:rsidRPr="00000000">
        <w:rPr>
          <w:rtl w:val="0"/>
        </w:rPr>
        <w:t xml:space="preserve">Appendix A — Banking Domain Terminology</w:t>
      </w:r>
    </w:p>
    <w:p w:rsidR="00000000" w:rsidDel="00000000" w:rsidP="00000000" w:rsidRDefault="00000000" w:rsidRPr="00000000" w14:paraId="000001AF">
      <w:pPr>
        <w:rPr/>
      </w:pPr>
      <w:r w:rsidDel="00000000" w:rsidR="00000000" w:rsidRPr="00000000">
        <w:rPr>
          <w:rtl w:val="0"/>
        </w:rPr>
        <w:t xml:space="preserve">Core Banking System (CBS); Customer Information File (CIF); Customer ID; Account Number; General Ledger (GL); Loan Account; Credit Facility; Deposit Account; Transaction; Debit/Credit Indicator; Branch Code; Product Code; Customer Segment; Customer Risk Rating; KYC; AML; Regulatory Reporting; Data Warehouse; Enterprise Data Warehouse (EDW); Data Mart; Landing Layer; Staging Layer; Operational Data Store (ODS); Fact Table; Dimension Table; Surrogate Key; Natural Key; Business Key; Slowly Changing Dimension (SCD); Source-to-Target Mapping (STTM); Change Data Capture (CDC); Full Load; Incremental Load; Batch Processing; Batch ID; Reconciliation; Data Lineage; Critical Data Element (CDE); Data Quality; Referential Integrity; Exception Handling; Reject Processing; Audit Trail; Effective Date; Expiry Date; Current Flag; Business Date; Cut-off Time; Processing Date; Reporting Date; SLA; Data Retention; Regulatory Compliance.</w:t>
      </w:r>
    </w:p>
    <w:p w:rsidR="00000000" w:rsidDel="00000000" w:rsidP="00000000" w:rsidRDefault="00000000" w:rsidRPr="00000000" w14:paraId="000001B0">
      <w:pPr>
        <w:pStyle w:val="Heading1"/>
        <w:rPr/>
      </w:pPr>
      <w:r w:rsidDel="00000000" w:rsidR="00000000" w:rsidRPr="00000000">
        <w:rPr>
          <w:rtl w:val="0"/>
        </w:rPr>
        <w:t xml:space="preserve">Appendix B — Recommended Test Coverage Model</w:t>
      </w:r>
    </w:p>
    <w:p w:rsidR="00000000" w:rsidDel="00000000" w:rsidP="00000000" w:rsidRDefault="00000000" w:rsidRPr="00000000" w14:paraId="000001B1">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ETL TESTING</w:t>
        <w:br w:type="textWrapping"/>
        <w:br w:type="textWrapping"/>
        <w:t xml:space="preserve">DATA FLOW | BUSINESS LOGIC | DATA QUALITY</w:t>
        <w:br w:type="textWrapping"/>
        <w:br w:type="textWrapping"/>
        <w:t xml:space="preserve">Source → Target | Transformations | Completeness</w:t>
        <w:br w:type="textWrapping"/>
        <w:t xml:space="preserve">Extraction | Business Rules | Accuracy</w:t>
        <w:br w:type="textWrapping"/>
        <w:t xml:space="preserve">Loading | Derivations | Consistency</w:t>
        <w:br w:type="textWrapping"/>
        <w:t xml:space="preserve">Reconciliation | Calculations | Uniqueness</w:t>
        <w:br w:type="textWrapping"/>
        <w:t xml:space="preserve"> | | Validity / Timeliness</w:t>
        <w:br w:type="textWrapping"/>
        <w:br w:type="textWrapping"/>
        <w:t xml:space="preserve">Cross-cutting: Security | Auditability | Data Lineage | Exception Handling | Restartability | Performance | Regression | Regulatory Compliance</w:t>
      </w:r>
    </w:p>
    <w:p w:rsidR="00000000" w:rsidDel="00000000" w:rsidP="00000000" w:rsidRDefault="00000000" w:rsidRPr="00000000" w14:paraId="000001B2">
      <w:pPr>
        <w:pStyle w:val="Heading1"/>
        <w:rPr/>
      </w:pPr>
      <w:r w:rsidDel="00000000" w:rsidR="00000000" w:rsidRPr="00000000">
        <w:rPr>
          <w:rtl w:val="0"/>
        </w:rPr>
        <w:t xml:space="preserve">Appendix C — Primary Requirement-to-Scenario Relationship</w:t>
      </w:r>
    </w:p>
    <w:p w:rsidR="00000000" w:rsidDel="00000000" w:rsidP="00000000" w:rsidRDefault="00000000" w:rsidRPr="00000000" w14:paraId="000001B3">
      <w:pPr>
        <w:keepNext w:val="0"/>
        <w:keepLines w:val="0"/>
        <w:pageBreakBefore w:val="0"/>
        <w:widowControl w:val="1"/>
        <w:pBdr>
          <w:top w:space="0" w:sz="0" w:val="nil"/>
          <w:left w:space="0" w:sz="0" w:val="nil"/>
          <w:bottom w:color="4f81bd" w:space="4" w:sz="4" w:val="single"/>
          <w:right w:space="0" w:sz="0" w:val="nil"/>
          <w:between w:space="0" w:sz="0" w:val="nil"/>
        </w:pBdr>
        <w:shd w:fill="auto" w:val="clear"/>
        <w:spacing w:after="280" w:before="200" w:line="276" w:lineRule="auto"/>
        <w:ind w:left="936" w:right="936" w:firstLine="0"/>
        <w:jc w:val="left"/>
        <w:rPr>
          <w:rFonts w:ascii="Aptos" w:cs="Aptos" w:eastAsia="Aptos" w:hAnsi="Aptos"/>
          <w:b w:val="1"/>
          <w:bCs w:val="1"/>
          <w:i w:val="1"/>
          <w:iCs w:val="1"/>
          <w:smallCaps w:val="0"/>
          <w:strike w:val="0"/>
          <w:color w:val="4f81bd"/>
          <w:sz w:val="19"/>
          <w:szCs w:val="19"/>
          <w:u w:val="none"/>
          <w:shd w:fill="auto" w:val="clear"/>
          <w:vertAlign w:val="baseline"/>
        </w:rPr>
      </w:pPr>
      <w:r w:rsidDel="00000000" w:rsidR="00000000" w:rsidRPr="00000000">
        <w:rPr>
          <w:rFonts w:ascii="Aptos" w:cs="Aptos" w:eastAsia="Aptos" w:hAnsi="Aptos"/>
          <w:b w:val="1"/>
          <w:bCs w:val="1"/>
          <w:i w:val="1"/>
          <w:iCs w:val="1"/>
          <w:smallCaps w:val="0"/>
          <w:strike w:val="0"/>
          <w:color w:val="4f81bd"/>
          <w:sz w:val="19"/>
          <w:szCs w:val="19"/>
          <w:u w:val="none"/>
          <w:shd w:fill="auto" w:val="clear"/>
          <w:vertAlign w:val="baseline"/>
          <w:rtl w:val="0"/>
        </w:rPr>
        <w:t xml:space="preserve">Requirement:</w:t>
        <w:br w:type="textWrapping"/>
        <w:t xml:space="preserve">Every active account must have a valid Customer ID.</w:t>
        <w:br w:type="textWrapping"/>
        <w:br w:type="textWrapping"/>
        <w:t xml:space="preserve">↓</w:t>
        <w:br w:type="textWrapping"/>
        <w:br w:type="textWrapping"/>
        <w:t xml:space="preserve">Business Rule:</w:t>
        <w:br w:type="textWrapping"/>
        <w:t xml:space="preserve">ACCOUNT.CUSTOMER_ID must exist in CUSTOMER.CUSTOMER_ID.</w:t>
        <w:br w:type="textWrapping"/>
        <w:br w:type="textWrapping"/>
        <w:t xml:space="preserve">↓</w:t>
        <w:br w:type="textWrapping"/>
        <w:br w:type="textWrapping"/>
        <w:t xml:space="preserve">Test Scenario:</w:t>
        <w:br w:type="textWrapping"/>
        <w:t xml:space="preserve">Validate referential integrity between Account and Customer.</w:t>
        <w:br w:type="textWrapping"/>
        <w:br w:type="textWrapping"/>
        <w:t xml:space="preserve">↓</w:t>
        <w:br w:type="textWrapping"/>
        <w:br w:type="textWrapping"/>
        <w:t xml:space="preserve">Positive Scenario:</w:t>
        <w:br w:type="textWrapping"/>
        <w:t xml:space="preserve">Active account contains a valid Customer ID.</w:t>
        <w:br w:type="textWrapping"/>
        <w:br w:type="textWrapping"/>
        <w:t xml:space="preserve">↓</w:t>
        <w:br w:type="textWrapping"/>
        <w:br w:type="textWrapping"/>
        <w:t xml:space="preserve">Negative Scenario:</w:t>
        <w:br w:type="textWrapping"/>
        <w:t xml:space="preserve">Active account contains an invalid Customer ID.</w:t>
        <w:br w:type="textWrapping"/>
        <w:br w:type="textWrapping"/>
        <w:t xml:space="preserve">↓</w:t>
        <w:br w:type="textWrapping"/>
        <w:br w:type="textWrapping"/>
        <w:t xml:space="preserve">Boundary / Exception Scenario:</w:t>
        <w:br w:type="textWrapping"/>
        <w:t xml:space="preserve">Customer record arrives after Account record.</w:t>
        <w:br w:type="textWrapping"/>
        <w:br w:type="textWrapping"/>
        <w:t xml:space="preserve">↓</w:t>
        <w:br w:type="textWrapping"/>
        <w:br w:type="textWrapping"/>
        <w:t xml:space="preserve">Validation:</w:t>
        <w:br w:type="textWrapping"/>
        <w:t xml:space="preserve">Target Account record must be associated with the customer or handled according to the approved late-arriving-dimension strategy.</w:t>
      </w:r>
    </w:p>
    <w:p w:rsidR="00000000" w:rsidDel="00000000" w:rsidP="00000000" w:rsidRDefault="00000000" w:rsidRPr="00000000" w14:paraId="000001B4">
      <w:pPr>
        <w:rPr/>
      </w:pPr>
      <w:r w:rsidDel="00000000" w:rsidR="00000000" w:rsidRPr="00000000">
        <w:rPr>
          <w:rtl w:val="0"/>
        </w:rPr>
      </w:r>
    </w:p>
    <w:sectPr>
      <w:headerReference r:id="rId6" w:type="default"/>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Banking Data Warehouse — ETL Testing BRD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