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Quarterly Report</w:t>
      </w:r>
    </w:p>
    <w:p>
      <w:pPr>
        <w:pStyle w:val="Heading1"/>
      </w:pPr>
      <w:r>
        <w:t>1. Summary</w:t>
      </w:r>
    </w:p>
    <w:p>
      <w:r>
        <w:t xml:space="preserve">Revenue grew </w:t>
      </w:r>
      <w:r>
        <w:rPr>
          <w:b/>
          <w:color w:val="1E9E5A"/>
        </w:rPr>
        <w:t>18%</w:t>
      </w:r>
      <w:r>
        <w:t xml:space="preserve"> this quarter. </w:t>
      </w:r>
      <w:r>
        <w:rPr>
          <w:strike/>
        </w:rPr>
        <w:t>Old estimate</w:t>
      </w:r>
      <w:r>
        <w:t xml:space="preserve"> and E = mc</w:t>
      </w:r>
      <w:r>
        <w:rPr>
          <w:vertAlign w:val="superscript"/>
        </w:rPr>
        <w:t>2</w:t>
      </w:r>
    </w:p>
    <w:p>
      <w:r>
        <w:rPr>
          <w:sz w:val="28"/>
          <w:highlight w:val="yellow"/>
        </w:rPr>
        <w:t>Highlighted note in 14 pt</w:t>
      </w:r>
    </w:p>
    <w:p>
      <w:pPr>
        <w:jc w:val="center"/>
      </w:pPr>
      <w:r>
        <w:t>Centered line</w:t>
      </w:r>
    </w:p>
    <w:p>
      <w:pPr>
        <w:jc w:val="right"/>
      </w:pPr>
      <w:r>
        <w:t>Right aligned</w:t>
      </w:r>
    </w:p>
    <w:p/>
    <w:p>
      <w:pPr>
        <w:pStyle w:val="Heading2"/>
      </w:pPr>
      <w:r>
        <w:t>2. Steps</w:t>
      </w:r>
    </w:p>
    <w:p>
      <w:pPr>
        <w:pStyle w:val="ListNumber"/>
      </w:pPr>
      <w:r>
        <w:t>Collect receipts</w:t>
      </w:r>
    </w:p>
    <w:p>
      <w:pPr>
        <w:pStyle w:val="ListNumber"/>
      </w:pPr>
      <w:r>
        <w:t>Scan them</w:t>
      </w:r>
    </w:p>
    <w:p>
      <w:pPr>
        <w:pStyle w:val="ListNumber"/>
      </w:pPr>
      <w:r>
        <w:t>Sign the form</w:t>
      </w:r>
    </w:p>
    <w:p>
      <w:pPr>
        <w:pStyle w:val="ListNumber2"/>
      </w:pPr>
      <w:r>
        <w:t>Nested detail</w:t>
      </w:r>
    </w:p>
    <w:p>
      <w:pPr>
        <w:pStyle w:val="ListBullet"/>
      </w:pPr>
      <w:r>
        <w:t>Bullet one</w:t>
      </w:r>
    </w:p>
    <w:p>
      <w:pPr>
        <w:pStyle w:val="ListBullet"/>
      </w:pPr>
      <w:r>
        <w:t>Bullet two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E2F3"/>
          </w:tcPr>
          <w:p>
            <w:r>
              <w:rPr>
                <w:b/>
              </w:rPr>
              <w:t>Region</w:t>
            </w:r>
          </w:p>
        </w:tc>
        <w:tc>
          <w:tcPr>
            <w:tcW w:type="dxa" w:w="2880"/>
            <w:shd w:val="clear" w:fill="D9E2F3"/>
          </w:tcPr>
          <w:p>
            <w:r>
              <w:rPr>
                <w:b/>
              </w:rPr>
              <w:t>Q1</w:t>
            </w:r>
          </w:p>
        </w:tc>
        <w:tc>
          <w:tcPr>
            <w:tcW w:type="dxa" w:w="2880"/>
            <w:shd w:val="clear" w:fill="D9E2F3"/>
          </w:tcPr>
          <w:p>
            <w:r>
              <w:rPr>
                <w:b/>
              </w:rPr>
              <w:t>Q2</w:t>
            </w:r>
          </w:p>
        </w:tc>
      </w:tr>
      <w:tr>
        <w:tc>
          <w:tcPr>
            <w:tcW w:type="dxa" w:w="2880"/>
          </w:tcPr>
          <w:p>
            <w:r>
              <w:t>North</w:t>
            </w:r>
          </w:p>
        </w:tc>
        <w:tc>
          <w:tcPr>
            <w:tcW w:type="dxa" w:w="2880"/>
          </w:tcPr>
          <w:p>
            <w:r>
              <w:t>120</w:t>
            </w:r>
          </w:p>
        </w:tc>
        <w:tc>
          <w:tcPr>
            <w:tcW w:type="dxa" w:w="2880"/>
          </w:tcPr>
          <w:p>
            <w:r>
              <w:t>135</w:t>
            </w:r>
          </w:p>
        </w:tc>
      </w:tr>
      <w:tr>
        <w:tc>
          <w:tcPr>
            <w:tcW w:type="dxa" w:w="8640"/>
            <w:gridSpan w:val="3"/>
          </w:tcPr>
          <w:p>
            <w:r>
              <w:t>Merged total row</w:t>
            </w:r>
          </w:p>
        </w:tc>
      </w:tr>
    </w:tbl>
    <w:p>
      <w:r>
        <w:br w:type="page"/>
      </w:r>
    </w:p>
    <w:p>
      <w:pPr>
        <w:pStyle w:val="Heading1"/>
      </w:pPr>
      <w:r>
        <w:t>3. Second page</w:t>
      </w:r>
    </w:p>
    <w:p>
      <w:r>
        <w:t>This paragraph starts on a new page card, the way Word shows 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