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"/>
        <w:ind w:left="0" w:right="0"/>
      </w:pPr>
    </w:p>
    <w:p>
      <w:pPr>
        <w:autoSpaceDN w:val="0"/>
        <w:autoSpaceDE w:val="0"/>
        <w:widowControl/>
        <w:spacing w:line="496" w:lineRule="exact" w:before="0" w:after="126"/>
        <w:ind w:left="0" w:right="0" w:firstLine="0"/>
        <w:jc w:val="center"/>
      </w:pPr>
      <w:r>
        <w:rPr>
          <w:rFonts w:ascii="CMBX12" w:hAnsi="CMBX12" w:eastAsia="CMBX12"/>
          <w:b/>
          <w:i w:val="0"/>
          <w:color w:val="000000"/>
          <w:sz w:val="50"/>
        </w:rPr>
        <w:t>Aditya Kashikar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4.0" w:type="dxa"/>
      </w:tblPr>
      <w:tblGrid>
        <w:gridCol w:w="2707"/>
        <w:gridCol w:w="2707"/>
        <w:gridCol w:w="2707"/>
        <w:gridCol w:w="2707"/>
      </w:tblGrid>
      <w:tr>
        <w:trPr>
          <w:trHeight w:hRule="exact" w:val="282"/>
        </w:trPr>
        <w:tc>
          <w:tcPr>
            <w:tcW w:type="dxa" w:w="2558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428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  <w:u w:val="single"/>
              </w:rPr>
              <w:t>+91 9975798353</w:t>
            </w:r>
          </w:p>
        </w:tc>
        <w:tc>
          <w:tcPr>
            <w:tcW w:type="dxa" w:w="165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adityakashikar2002</w:t>
            </w:r>
          </w:p>
        </w:tc>
        <w:tc>
          <w:tcPr>
            <w:tcW w:type="dxa" w:w="1792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2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aditya-kashikar</w:t>
            </w:r>
          </w:p>
        </w:tc>
        <w:tc>
          <w:tcPr>
            <w:tcW w:type="dxa" w:w="2992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502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adityakashikar02@gmail.com</w:t>
            </w:r>
          </w:p>
        </w:tc>
      </w:tr>
    </w:tbl>
    <w:p>
      <w:pPr>
        <w:autoSpaceDN w:val="0"/>
        <w:autoSpaceDE w:val="0"/>
        <w:widowControl/>
        <w:spacing w:line="240" w:lineRule="exact" w:before="188" w:after="84"/>
        <w:ind w:left="4" w:right="0" w:firstLine="0"/>
        <w:jc w:val="left"/>
      </w:pPr>
      <w:r>
        <w:rPr>
          <w:rFonts w:ascii="CMCSC10" w:hAnsi="CMCSC10" w:eastAsia="CMCSC10"/>
          <w:b w:val="0"/>
          <w:i w:val="0"/>
          <w:color w:val="000000"/>
          <w:sz w:val="24"/>
        </w:rPr>
        <w:t>Education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1864"/>
        </w:trPr>
        <w:tc>
          <w:tcPr>
            <w:tcW w:type="dxa" w:w="70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220" w:right="2448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Bajaj Institute of Technology, Wardha 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Bachelor of Technology, Computer Engineering</w:t>
            </w:r>
          </w:p>
          <w:p>
            <w:pPr>
              <w:autoSpaceDN w:val="0"/>
              <w:autoSpaceDE w:val="0"/>
              <w:widowControl/>
              <w:spacing w:line="266" w:lineRule="exact" w:before="80" w:after="0"/>
              <w:ind w:left="220" w:right="2304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Bhavan’s Lloyds Vidya Niketan, Wardha 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XII CBSE</w:t>
            </w:r>
          </w:p>
          <w:p>
            <w:pPr>
              <w:autoSpaceDN w:val="0"/>
              <w:autoSpaceDE w:val="0"/>
              <w:widowControl/>
              <w:spacing w:line="266" w:lineRule="exact" w:before="80" w:after="0"/>
              <w:ind w:left="220" w:right="1728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Agragami Convent School, Mhasala, Wardha 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X CBSE</w:t>
            </w:r>
          </w:p>
        </w:tc>
        <w:tc>
          <w:tcPr>
            <w:tcW w:type="dxa" w:w="38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468" w:val="left"/>
              </w:tabs>
              <w:autoSpaceDE w:val="0"/>
              <w:widowControl/>
              <w:spacing w:line="266" w:lineRule="exact" w:before="48" w:after="0"/>
              <w:ind w:left="185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 xml:space="preserve">2021-Present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Current CGPA: 8.30</w:t>
            </w:r>
          </w:p>
          <w:p>
            <w:pPr>
              <w:autoSpaceDN w:val="0"/>
              <w:tabs>
                <w:tab w:pos="2746" w:val="left"/>
              </w:tabs>
              <w:autoSpaceDE w:val="0"/>
              <w:widowControl/>
              <w:spacing w:line="266" w:lineRule="exact" w:before="80" w:after="0"/>
              <w:ind w:left="2330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 xml:space="preserve">2019-2021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Percent: 85.6%</w:t>
            </w:r>
          </w:p>
          <w:p>
            <w:pPr>
              <w:autoSpaceDN w:val="0"/>
              <w:tabs>
                <w:tab w:pos="3256" w:val="left"/>
              </w:tabs>
              <w:autoSpaceDE w:val="0"/>
              <w:widowControl/>
              <w:spacing w:line="266" w:lineRule="exact" w:before="80" w:after="0"/>
              <w:ind w:left="2330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 xml:space="preserve">2019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Percent: 93.2%</w:t>
            </w:r>
          </w:p>
        </w:tc>
      </w:tr>
    </w:tbl>
    <w:p>
      <w:pPr>
        <w:autoSpaceDN w:val="0"/>
        <w:autoSpaceDE w:val="0"/>
        <w:widowControl/>
        <w:spacing w:line="238" w:lineRule="exact" w:before="50" w:after="0"/>
        <w:ind w:left="4" w:right="0" w:firstLine="0"/>
        <w:jc w:val="left"/>
      </w:pPr>
      <w:r>
        <w:rPr>
          <w:rFonts w:ascii="CMCSC10" w:hAnsi="CMCSC10" w:eastAsia="CMCSC10"/>
          <w:b w:val="0"/>
          <w:i w:val="0"/>
          <w:color w:val="000000"/>
          <w:sz w:val="24"/>
        </w:rPr>
        <w:t>Skills</w:t>
      </w:r>
    </w:p>
    <w:p>
      <w:pPr>
        <w:autoSpaceDN w:val="0"/>
        <w:autoSpaceDE w:val="0"/>
        <w:widowControl/>
        <w:spacing w:line="240" w:lineRule="exact" w:before="150" w:after="0"/>
        <w:ind w:left="22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Languages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: Java, C Programming, Python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Databases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: MySQL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Soft Skills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: Observation, Teamwork, Decision-Making, Time Management, Analysis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Courses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: Object-Oriented Programming in Java, Data Structures &amp; Algorithms, Operating Systems, Machine Learning, </w:t>
      </w:r>
      <w:r>
        <w:rPr>
          <w:rFonts w:ascii="CMR10" w:hAnsi="CMR10" w:eastAsia="CMR10"/>
          <w:b w:val="0"/>
          <w:i w:val="0"/>
          <w:color w:val="000000"/>
          <w:sz w:val="20"/>
        </w:rPr>
        <w:t>Database Management System</w:t>
      </w:r>
    </w:p>
    <w:p>
      <w:pPr>
        <w:autoSpaceDN w:val="0"/>
        <w:autoSpaceDE w:val="0"/>
        <w:widowControl/>
        <w:spacing w:line="238" w:lineRule="exact" w:before="212" w:after="84"/>
        <w:ind w:left="4" w:right="0" w:firstLine="0"/>
        <w:jc w:val="left"/>
      </w:pPr>
      <w:r>
        <w:rPr>
          <w:rFonts w:ascii="CMCSC10" w:hAnsi="CMCSC10" w:eastAsia="CMCSC10"/>
          <w:b w:val="0"/>
          <w:i w:val="0"/>
          <w:color w:val="000000"/>
          <w:sz w:val="24"/>
        </w:rPr>
        <w:t>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368"/>
        </w:trPr>
        <w:tc>
          <w:tcPr>
            <w:tcW w:type="dxa" w:w="95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48" w:after="0"/>
              <w:ind w:left="0" w:right="0" w:firstLine="0"/>
              <w:jc w:val="center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LIDA - Language Independent Data Augmentation for Text Classification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|</w:t>
            </w:r>
            <w:r>
              <w:rPr>
                <w:rFonts w:ascii="CMTI9" w:hAnsi="CMTI9" w:eastAsia="CMTI9"/>
                <w:b w:val="0"/>
                <w:i/>
                <w:color w:val="000000"/>
                <w:sz w:val="18"/>
              </w:rPr>
              <w:t xml:space="preserve"> Machine Learning</w:t>
            </w:r>
          </w:p>
        </w:tc>
        <w:tc>
          <w:tcPr>
            <w:tcW w:type="dxa" w:w="13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36" w:after="0"/>
              <w:ind w:left="232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>June 2024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36" w:lineRule="exact" w:before="0" w:after="0"/>
        <w:ind w:left="514" w:right="288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 high-performance text classification model for low-resource languages using datasets from English, </w:t>
      </w:r>
      <w:r>
        <w:rPr>
          <w:rFonts w:ascii="CMR10" w:hAnsi="CMR10" w:eastAsia="CMR10"/>
          <w:b w:val="0"/>
          <w:i w:val="0"/>
          <w:color w:val="000000"/>
          <w:sz w:val="20"/>
        </w:rPr>
        <w:t>Chinese, and Indonesian.</w:t>
      </w:r>
    </w:p>
    <w:p>
      <w:pPr>
        <w:autoSpaceDN w:val="0"/>
        <w:tabs>
          <w:tab w:pos="700" w:val="left"/>
        </w:tabs>
        <w:autoSpaceDE w:val="0"/>
        <w:widowControl/>
        <w:spacing w:line="242" w:lineRule="exact" w:before="6" w:after="0"/>
        <w:ind w:left="514" w:right="288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Optimized model performance on dataset fractions (5%, 10%, 25%, 50%, 80%, 100%), achieving consistent </w:t>
      </w:r>
      <w:r>
        <w:rPr>
          <w:rFonts w:ascii="CMR10" w:hAnsi="CMR10" w:eastAsia="CMR10"/>
          <w:b w:val="0"/>
          <w:i w:val="0"/>
          <w:color w:val="000000"/>
          <w:sz w:val="20"/>
        </w:rPr>
        <w:t>improvements, with the model sustaining over 75% accuracy even with just 25% of the data</w:t>
      </w:r>
      <w:r>
        <w:br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Pioneered Language-independent Data Augmentation (LiDA) with a pretrained multilingual model, significantly </w:t>
      </w:r>
      <w:r>
        <w:rPr>
          <w:rFonts w:ascii="CMR10" w:hAnsi="CMR10" w:eastAsia="CMR10"/>
          <w:b w:val="0"/>
          <w:i w:val="0"/>
          <w:color w:val="000000"/>
          <w:sz w:val="20"/>
        </w:rPr>
        <w:t>enhancing data diversity and model robustness across 50+ languages.</w:t>
      </w:r>
    </w:p>
    <w:p>
      <w:pPr>
        <w:autoSpaceDN w:val="0"/>
        <w:tabs>
          <w:tab w:pos="700" w:val="left"/>
        </w:tabs>
        <w:autoSpaceDE w:val="0"/>
        <w:widowControl/>
        <w:spacing w:line="238" w:lineRule="exact" w:before="10" w:after="0"/>
        <w:ind w:left="514" w:right="576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Surpassed traditional backtranslation methods in synthetic data generation with LiDA, achieving a 75% </w:t>
      </w:r>
      <w:r>
        <w:rPr>
          <w:rFonts w:ascii="CMR10" w:hAnsi="CMR10" w:eastAsia="CMR10"/>
          <w:b w:val="0"/>
          <w:i w:val="0"/>
          <w:color w:val="000000"/>
          <w:sz w:val="20"/>
        </w:rPr>
        <w:t>improvement for English, 78% for Chinese, and 81% for Indonesian, leading to superior classification results.</w:t>
      </w:r>
    </w:p>
    <w:p>
      <w:pPr>
        <w:autoSpaceDN w:val="0"/>
        <w:tabs>
          <w:tab w:pos="514" w:val="left"/>
          <w:tab w:pos="700" w:val="left"/>
          <w:tab w:pos="9844" w:val="left"/>
        </w:tabs>
        <w:autoSpaceDE w:val="0"/>
        <w:widowControl/>
        <w:spacing w:line="250" w:lineRule="exact" w:before="92" w:after="0"/>
        <w:ind w:left="22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PetCare Website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|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HTML, CSS, JavaScript, MySQL </w:t>
      </w:r>
      <w:r>
        <w:tab/>
      </w:r>
      <w:r>
        <w:rPr>
          <w:rFonts w:ascii="CMR10" w:hAnsi="CMR10" w:eastAsia="CMR10"/>
          <w:b w:val="0"/>
          <w:i w:val="0"/>
          <w:color w:val="000000"/>
          <w:sz w:val="22"/>
        </w:rPr>
        <w:t>Feb 2023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 responsive website enabling users to register and schedule pet appointments, boosting user engagement </w:t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35%.</w:t>
      </w:r>
    </w:p>
    <w:p>
      <w:pPr>
        <w:autoSpaceDN w:val="0"/>
        <w:tabs>
          <w:tab w:pos="700" w:val="left"/>
        </w:tabs>
        <w:autoSpaceDE w:val="0"/>
        <w:widowControl/>
        <w:spacing w:line="240" w:lineRule="exact" w:before="8" w:after="0"/>
        <w:ind w:left="514" w:right="288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Integrated an admin login feature, ensuring secure access to appointment data and enhancing data management </w:t>
      </w:r>
      <w:r>
        <w:rPr>
          <w:rFonts w:ascii="CMR10" w:hAnsi="CMR10" w:eastAsia="CMR10"/>
          <w:b w:val="0"/>
          <w:i w:val="0"/>
          <w:color w:val="000000"/>
          <w:sz w:val="20"/>
        </w:rPr>
        <w:t>efficiency by 45%.</w:t>
      </w:r>
    </w:p>
    <w:p>
      <w:pPr>
        <w:autoSpaceDN w:val="0"/>
        <w:autoSpaceDE w:val="0"/>
        <w:widowControl/>
        <w:spacing w:line="222" w:lineRule="exact" w:before="26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Streamlined the appointment scheduling process, cutting booking time by 50% through an intuitive user interface.</w:t>
      </w:r>
    </w:p>
    <w:p>
      <w:pPr>
        <w:autoSpaceDN w:val="0"/>
        <w:autoSpaceDE w:val="0"/>
        <w:widowControl/>
        <w:spacing w:line="240" w:lineRule="exact" w:before="384" w:after="82"/>
        <w:ind w:left="4" w:right="0" w:firstLine="0"/>
        <w:jc w:val="left"/>
      </w:pPr>
      <w:r>
        <w:rPr>
          <w:rFonts w:ascii="CMCSC10" w:hAnsi="CMCSC10" w:eastAsia="CMCSC10"/>
          <w:b w:val="0"/>
          <w:i w:val="0"/>
          <w:color w:val="000000"/>
          <w:sz w:val="24"/>
        </w:rPr>
        <w:t>Internship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368"/>
        </w:trPr>
        <w:tc>
          <w:tcPr>
            <w:tcW w:type="dxa" w:w="746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52" w:after="0"/>
              <w:ind w:left="220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IBM SkillsBuild Artificial Intelligence Internship</w:t>
            </w:r>
          </w:p>
        </w:tc>
        <w:tc>
          <w:tcPr>
            <w:tcW w:type="dxa" w:w="334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36" w:after="0"/>
              <w:ind w:left="0" w:right="112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>Nov 2023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36" w:lineRule="exact" w:before="0" w:after="0"/>
        <w:ind w:left="514" w:right="288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Completed a 6-week Virtual Internship in collaboration with AICTE and Edunet Foundation, gaining hands-on </w:t>
      </w:r>
      <w:r>
        <w:rPr>
          <w:rFonts w:ascii="CMR10" w:hAnsi="CMR10" w:eastAsia="CMR10"/>
          <w:b w:val="0"/>
          <w:i w:val="0"/>
          <w:color w:val="000000"/>
          <w:sz w:val="20"/>
        </w:rPr>
        <w:t>experience in Python application development and machine learning.</w:t>
      </w:r>
    </w:p>
    <w:p>
      <w:pPr>
        <w:autoSpaceDN w:val="0"/>
        <w:tabs>
          <w:tab w:pos="700" w:val="left"/>
        </w:tabs>
        <w:autoSpaceDE w:val="0"/>
        <w:widowControl/>
        <w:spacing w:line="238" w:lineRule="exact" w:before="1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 sentiment analysis application using ML models, increasing the accuracy of categorizing hotel reviews </w:t>
      </w:r>
      <w:r>
        <w:rPr>
          <w:rFonts w:ascii="CMR10" w:hAnsi="CMR10" w:eastAsia="CMR10"/>
          <w:b w:val="0"/>
          <w:i w:val="0"/>
          <w:color w:val="000000"/>
          <w:sz w:val="20"/>
        </w:rPr>
        <w:t>by 65%, streamlining the rating process for hotels based on customer feedback.</w:t>
      </w:r>
    </w:p>
    <w:p>
      <w:pPr>
        <w:autoSpaceDN w:val="0"/>
        <w:autoSpaceDE w:val="0"/>
        <w:widowControl/>
        <w:spacing w:line="238" w:lineRule="exact" w:before="350" w:after="0"/>
        <w:ind w:left="4" w:right="0" w:firstLine="0"/>
        <w:jc w:val="left"/>
      </w:pPr>
      <w:r>
        <w:rPr>
          <w:rFonts w:ascii="CMCSC10" w:hAnsi="CMCSC10" w:eastAsia="CMCSC10"/>
          <w:b w:val="0"/>
          <w:i w:val="0"/>
          <w:color w:val="000000"/>
          <w:sz w:val="24"/>
        </w:rPr>
        <w:t>Extracurricular</w:t>
      </w:r>
    </w:p>
    <w:p>
      <w:pPr>
        <w:autoSpaceDN w:val="0"/>
        <w:autoSpaceDE w:val="0"/>
        <w:widowControl/>
        <w:spacing w:line="300" w:lineRule="exact" w:before="90" w:after="0"/>
        <w:ind w:left="332" w:right="0" w:firstLine="0"/>
        <w:jc w:val="left"/>
      </w:pPr>
      <w:r>
        <w:rPr>
          <w:rFonts w:ascii="F64" w:hAnsi="F64" w:eastAsia="F64"/>
          <w:b w:val="0"/>
          <w:i w:val="0"/>
          <w:color w:val="000000"/>
          <w:sz w:val="22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Competed in National Level Smart India Hackathon 2023 organized by Ministry of Education and AICTE.</w:t>
      </w:r>
    </w:p>
    <w:p>
      <w:pPr>
        <w:autoSpaceDN w:val="0"/>
        <w:autoSpaceDE w:val="0"/>
        <w:widowControl/>
        <w:spacing w:line="274" w:lineRule="exact" w:before="74" w:after="0"/>
        <w:ind w:left="340" w:right="0" w:firstLine="0"/>
        <w:jc w:val="left"/>
      </w:pPr>
      <w:r>
        <w:rPr>
          <w:rFonts w:ascii="F65" w:hAnsi="F65" w:eastAsia="F65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Participated in National Level KAVACH Hackathon 2023.</w:t>
      </w:r>
    </w:p>
    <w:p>
      <w:pPr>
        <w:autoSpaceDN w:val="0"/>
        <w:autoSpaceDE w:val="0"/>
        <w:widowControl/>
        <w:spacing w:line="274" w:lineRule="exact" w:before="74" w:after="0"/>
        <w:ind w:left="340" w:right="0" w:firstLine="0"/>
        <w:jc w:val="left"/>
      </w:pPr>
      <w:r>
        <w:rPr>
          <w:rFonts w:ascii="F65" w:hAnsi="F65" w:eastAsia="F65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Won the Kabaddi School Annual Sports Meet.</w:t>
      </w:r>
    </w:p>
    <w:p>
      <w:pPr>
        <w:autoSpaceDN w:val="0"/>
        <w:autoSpaceDE w:val="0"/>
        <w:widowControl/>
        <w:spacing w:line="238" w:lineRule="exact" w:before="218" w:after="0"/>
        <w:ind w:left="4" w:right="0" w:firstLine="0"/>
        <w:jc w:val="left"/>
      </w:pPr>
      <w:r>
        <w:rPr>
          <w:rFonts w:ascii="CMCSC10" w:hAnsi="CMCSC10" w:eastAsia="CMCSC10"/>
          <w:b w:val="0"/>
          <w:i w:val="0"/>
          <w:color w:val="000000"/>
          <w:sz w:val="24"/>
        </w:rPr>
        <w:t>Hobbies</w:t>
      </w:r>
    </w:p>
    <w:p>
      <w:pPr>
        <w:autoSpaceDN w:val="0"/>
        <w:autoSpaceDE w:val="0"/>
        <w:widowControl/>
        <w:spacing w:line="300" w:lineRule="exact" w:before="90" w:after="0"/>
        <w:ind w:left="332" w:right="0" w:firstLine="0"/>
        <w:jc w:val="left"/>
      </w:pPr>
      <w:r>
        <w:rPr>
          <w:rFonts w:ascii="F64" w:hAnsi="F64" w:eastAsia="F64"/>
          <w:b w:val="0"/>
          <w:i w:val="0"/>
          <w:color w:val="000000"/>
          <w:sz w:val="22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Playing cricket and chess, solving puzzles and creating digital art</w:t>
      </w:r>
    </w:p>
    <w:sectPr w:rsidR="00FC693F" w:rsidRPr="0006063C" w:rsidSect="00034616">
      <w:pgSz w:w="12240" w:h="15840"/>
      <w:pgMar w:top="268" w:right="696" w:bottom="702" w:left="7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