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3949"/>
        <w:gridCol w:w="3949"/>
        <w:gridCol w:w="3949"/>
      </w:tblGrid>
      <w:tr>
        <w:trPr>
          <w:trHeight w:hRule="exact" w:val="658"/>
        </w:trPr>
        <w:tc>
          <w:tcPr>
            <w:tcW w:type="dxa" w:w="34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87120" cy="8991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899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2906" w:right="0" w:firstLine="86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A96C3"/>
                <w:sz w:val="32"/>
              </w:rPr>
              <w:t xml:space="preserve">ADITYA KASHIKAR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hyperlink r:id="rId10" w:history="1">
                <w:r>
                  <w:rPr>
                    <w:rStyle w:val="Hyperlink"/>
                  </w:rPr>
                  <w:t>B.Tech. - Computer Engineering</w:t>
                </w:r>
              </w:hyperlink>
            </w:r>
          </w:p>
        </w:tc>
        <w:tc>
          <w:tcPr>
            <w:tcW w:type="dxa" w:w="15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97890" cy="8991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899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3949"/>
            <w:vMerge/>
            <w:tcBorders/>
          </w:tcPr>
          <w:p/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A96C3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Email: </w:t>
                </w:r>
              </w:hyperlink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10" w:history="1">
                <w:r>
                  <w:rPr>
                    <w:rStyle w:val="Hyperlink"/>
                  </w:rPr>
                  <w:t>co.2021.akkashikar@bitwardha.ac.in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949"/>
            <w:vMerge/>
            <w:tcBorders/>
          </w:tcPr>
          <w:p/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12" w:history="1">
                <w:r>
                  <w:rPr>
                    <w:rStyle w:val="Hyperlink"/>
                  </w:rPr>
                  <w:t>Wardha, Maharashtra, India - 442001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949"/>
            <w:vMerge/>
            <w:tcBorders/>
          </w:tcPr>
          <w:p/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LinkedIn: </w:t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2" w:history="1">
                <w:r>
                  <w:rPr>
                    <w:rStyle w:val="Hyperlink"/>
                  </w:rPr>
                  <w:t>https://www.linkedin.com/in/adity</w:t>
                </w:r>
              </w:hyperlink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2" w:history="1">
                <w:r>
                  <w:rPr>
                    <w:rStyle w:val="Hyperlink"/>
                  </w:rPr>
                  <w:t>a-kashikar-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949"/>
            <w:vMerge/>
            <w:tcBorders/>
          </w:tcPr>
          <w:p/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2" w:history="1">
                <w:r>
                  <w:rPr>
                    <w:rStyle w:val="Hyperlink"/>
                  </w:rPr>
                  <w:t>7b5962270</w:t>
                </w:r>
              </w:hyperlink>
            </w:r>
          </w:p>
        </w:tc>
        <w:tc>
          <w:tcPr>
            <w:tcW w:type="dxa" w:w="39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358"/>
        </w:trPr>
        <w:tc>
          <w:tcPr>
            <w:tcW w:type="dxa" w:w="11022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KEY EXPERTISE</w:t>
            </w:r>
          </w:p>
        </w:tc>
      </w:tr>
    </w:tbl>
    <w:p>
      <w:pPr>
        <w:autoSpaceDN w:val="0"/>
        <w:autoSpaceDE w:val="0"/>
        <w:widowControl/>
        <w:spacing w:line="235" w:lineRule="auto" w:before="142" w:after="62"/>
        <w:ind w:left="616" w:right="0" w:firstLine="0"/>
        <w:jc w:val="left"/>
      </w:pP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8"/>
        </w:rPr>
        <w:t>Java Development</w:t>
      </w: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8"/>
        </w:rPr>
        <w:t>OOPs in Java Programming</w:t>
      </w: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8"/>
        </w:rPr>
        <w:t>Python</w:t>
      </w: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8"/>
        </w:rPr>
        <w:t>MySQL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5923"/>
        <w:gridCol w:w="5923"/>
      </w:tblGrid>
      <w:tr>
        <w:trPr>
          <w:trHeight w:hRule="exact" w:val="610"/>
        </w:trPr>
        <w:tc>
          <w:tcPr>
            <w:tcW w:type="dxa" w:w="4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8" w:after="0"/>
              <w:ind w:left="1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EDUCATION</w:t>
            </w:r>
          </w:p>
        </w:tc>
        <w:tc>
          <w:tcPr>
            <w:tcW w:type="dxa" w:w="671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418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1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Bajaj Institute of Technology, Wardha</w:t>
            </w:r>
          </w:p>
        </w:tc>
        <w:tc>
          <w:tcPr>
            <w:tcW w:type="dxa" w:w="671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2021  -  2025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720"/>
        </w:trPr>
        <w:tc>
          <w:tcPr>
            <w:tcW w:type="dxa" w:w="75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28" w:after="0"/>
              <w:ind w:left="280" w:right="302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B.Tech. - Computer Engineering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CGPA: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8.92 / 10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Bhavans Lloyds Vidya Niketan, Wardha</w:t>
            </w:r>
          </w:p>
        </w:tc>
        <w:tc>
          <w:tcPr>
            <w:tcW w:type="dxa" w:w="37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2021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714"/>
        </w:trPr>
        <w:tc>
          <w:tcPr>
            <w:tcW w:type="dxa" w:w="75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20" w:after="0"/>
              <w:ind w:left="280" w:right="302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12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CBSE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 xml:space="preserve">85.60 / 100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Agragami Convent School, Mhasala, Wardha</w:t>
            </w:r>
          </w:p>
        </w:tc>
        <w:tc>
          <w:tcPr>
            <w:tcW w:type="dxa" w:w="37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522"/>
        </w:trPr>
        <w:tc>
          <w:tcPr>
            <w:tcW w:type="dxa" w:w="1102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10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CBSE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93.20 / 100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6"/>
        </w:trPr>
        <w:tc>
          <w:tcPr>
            <w:tcW w:type="dxa" w:w="565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INTERNSHIPS</w:t>
            </w:r>
          </w:p>
        </w:tc>
        <w:tc>
          <w:tcPr>
            <w:tcW w:type="dxa" w:w="5368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2"/>
        </w:trPr>
        <w:tc>
          <w:tcPr>
            <w:tcW w:type="dxa" w:w="565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 xml:space="preserve">Edunet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20"/>
              </w:rPr>
              <w:t xml:space="preserve"> | E-Learning / Edtech</w:t>
            </w:r>
          </w:p>
        </w:tc>
        <w:tc>
          <w:tcPr>
            <w:tcW w:type="dxa" w:w="536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18 Aug, 2023  - 03 Oct, 2023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14"/>
        </w:trPr>
        <w:tc>
          <w:tcPr>
            <w:tcW w:type="dxa" w:w="552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Python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Machine Learning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Sentiment Analysis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1630"/>
        </w:trPr>
        <w:tc>
          <w:tcPr>
            <w:tcW w:type="dxa" w:w="110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4" w:right="172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IBM SkillsBuild Artificial Intelligence Internship Nov. 2023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• Virtual Internship conducted in collaboration with All India Council for Technical Education (AICTE) and Edunet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Foundation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• Developed an application in Python using the ML models that detect the sentiments of people’s reviews about the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hotel as positive, negative or neutral allowing categorization of reviews and making easy for rating the hotels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Week-wise guided tasks (6-weeks duration)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773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PROJECTS</w:t>
            </w:r>
          </w:p>
        </w:tc>
        <w:tc>
          <w:tcPr>
            <w:tcW w:type="dxa" w:w="3288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77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LIDA - Language Independent Data Augmentation for Text Classification</w:t>
            </w:r>
          </w:p>
        </w:tc>
        <w:tc>
          <w:tcPr>
            <w:tcW w:type="dxa" w:w="328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80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03 Mar, 2024  -  15 Jun, 2024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4"/>
        </w:trPr>
        <w:tc>
          <w:tcPr>
            <w:tcW w:type="dxa" w:w="2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45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Python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SBERT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LLMs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BiLSTM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923"/>
        <w:gridCol w:w="5923"/>
      </w:tblGrid>
      <w:tr>
        <w:trPr>
          <w:trHeight w:hRule="exact" w:val="1250"/>
        </w:trPr>
        <w:tc>
          <w:tcPr>
            <w:tcW w:type="dxa" w:w="11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Developed a high-performance text classification model in a low-resource language with limited labeled data.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Addressed the high cost of collecting large labeled datasets.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80" w:right="86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Introduced Language-independent Data Augmentation (LiDA) using a multilingual language model to generate synthetic data.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LiDA operates at the sentence embedding level, making it language-independent.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Evaluated LiDA's effectiveness across Chinese, Indonesian, English using LSTM and BERT models on varying dataset sizes.</w:t>
            </w:r>
          </w:p>
        </w:tc>
      </w:tr>
      <w:tr>
        <w:trPr>
          <w:trHeight w:hRule="exact" w:val="388"/>
        </w:trPr>
        <w:tc>
          <w:tcPr>
            <w:tcW w:type="dxa" w:w="20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Petcare Website</w:t>
            </w:r>
          </w:p>
        </w:tc>
        <w:tc>
          <w:tcPr>
            <w:tcW w:type="dxa" w:w="92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270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15 Feb, 2023  -  27 Apr, 2023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16"/>
        </w:trPr>
        <w:tc>
          <w:tcPr>
            <w:tcW w:type="dxa" w:w="1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504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HTML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CSS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PHP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MySQL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XAMPP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1194"/>
        </w:trPr>
        <w:tc>
          <w:tcPr>
            <w:tcW w:type="dxa" w:w="1102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34" w:right="158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 xml:space="preserve">• Developed a dynamic website that allows users to register and take appointments as per date and time schedule for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their pets.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Accepts registrations and appointments and stores them in database.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• Allows admin login to access and view appointment data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356"/>
        </w:trPr>
        <w:tc>
          <w:tcPr>
            <w:tcW w:type="dxa" w:w="11022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3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20"/>
              </w:rPr>
              <w:t>ASSESSMENTS / CERTIFICATIONS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11846"/>
      </w:tblGrid>
      <w:tr>
        <w:trPr>
          <w:trHeight w:hRule="exact" w:val="340"/>
        </w:trPr>
        <w:tc>
          <w:tcPr>
            <w:tcW w:type="dxa" w:w="114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Introduction to Java and Object Oriented Programming Certificate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6"/>
        </w:trPr>
        <w:tc>
          <w:tcPr>
            <w:tcW w:type="dxa" w:w="241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Aggregate: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98.25 / 100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28"/>
        </w:trPr>
        <w:tc>
          <w:tcPr>
            <w:tcW w:type="dxa" w:w="979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Unit Testing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Java Syntax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Java Programming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Object-Oriented Programming(OOP)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Java Tools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998"/>
        </w:trPr>
        <w:tc>
          <w:tcPr>
            <w:tcW w:type="dxa" w:w="111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0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Learned to identify core aspects of object-oriented programming, understood Java language features, wrote and ran Java code using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Eclipse, developed programs utilizing Java collections while applying core object-oriented programming concepts such as classes,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polymorphism, and method overloading, and tested code by applying test-driven development principles using Java's unit testing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framework.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8" w:h="16858"/>
          <w:pgMar w:top="172" w:right="28" w:bottom="28" w:left="4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11846"/>
      </w:tblGrid>
      <w:tr>
        <w:trPr>
          <w:trHeight w:hRule="exact" w:val="524"/>
        </w:trPr>
        <w:tc>
          <w:tcPr>
            <w:tcW w:type="dxa" w:w="1143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34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C for Everyone: Programming Fundamentals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5308600</wp:posOffset>
            </wp:positionH>
            <wp:positionV relativeFrom="page">
              <wp:posOffset>1447800</wp:posOffset>
            </wp:positionV>
            <wp:extent cx="635000" cy="203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1447800</wp:posOffset>
            </wp:positionV>
            <wp:extent cx="723900" cy="2032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1447800</wp:posOffset>
            </wp:positionV>
            <wp:extent cx="2120900" cy="2032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1447800</wp:posOffset>
            </wp:positionV>
            <wp:extent cx="800100" cy="203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1447800</wp:posOffset>
            </wp:positionV>
            <wp:extent cx="495300" cy="203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00"/>
        </w:trPr>
        <w:tc>
          <w:tcPr>
            <w:tcW w:type="dxa" w:w="68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Aggregate: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94.06 / 100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12"/>
        </w:trPr>
        <w:tc>
          <w:tcPr>
            <w:tcW w:type="dxa" w:w="1048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 Programming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Mathematics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Algorithms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Problem Solving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Computer Programming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Critical Thinking</w:t>
            </w:r>
          </w:p>
        </w:tc>
      </w:tr>
    </w:tbl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570"/>
        </w:trPr>
        <w:tc>
          <w:tcPr>
            <w:tcW w:type="dxa" w:w="1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0" w:right="288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Learned to write a simple program, compile, debugg, and run the program, applied concepts related to arrays and pointers, functions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and storage classes, logic operators and various question types, and understood lexical elements and data types.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76"/>
        </w:trPr>
        <w:tc>
          <w:tcPr>
            <w:tcW w:type="dxa" w:w="79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20"/>
              </w:rPr>
              <w:t>PCAP: Programming Essentials in Python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11846"/>
      </w:tblGrid>
      <w:tr>
        <w:trPr>
          <w:trHeight w:hRule="exact" w:val="352"/>
        </w:trPr>
        <w:tc>
          <w:tcPr>
            <w:tcW w:type="dxa" w:w="1026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0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Python  Basic Syntax  Fundamental Programming Techniques 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Control flow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Functions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11846"/>
      </w:tblGrid>
      <w:tr>
        <w:trPr>
          <w:trHeight w:hRule="exact" w:val="916"/>
        </w:trPr>
        <w:tc>
          <w:tcPr>
            <w:tcW w:type="dxa" w:w="110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4" w:right="14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Developed a strong understanding of core programming concepts, including variables, data structures, algorithms, and exception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handling. Mastering Python's syntax, runtime environment, and standard library, enabling them to write robust code and troubleshoot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effectively. The course also covered modules, file processing and provided a solid foundation in object-oriented programming in Python.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8"/>
        </w:trPr>
        <w:tc>
          <w:tcPr>
            <w:tcW w:type="dxa" w:w="1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22"/>
            </w:tblGrid>
            <w:tr>
              <w:trPr>
                <w:trHeight w:hRule="exact" w:val="338"/>
              </w:trPr>
              <w:tc>
                <w:tcPr>
                  <w:tcW w:type="dxa" w:w="11022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4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PERSONAL INTERESTS / HOBBIES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30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Badminton</w:t>
            </w:r>
          </w:p>
        </w:tc>
      </w:tr>
      <w:tr>
        <w:trPr>
          <w:trHeight w:hRule="exact" w:val="260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Chess</w:t>
            </w:r>
          </w:p>
        </w:tc>
      </w:tr>
      <w:tr>
        <w:trPr>
          <w:trHeight w:hRule="exact" w:val="436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>Cricket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44"/>
        </w:trPr>
        <w:tc>
          <w:tcPr>
            <w:tcW w:type="dxa" w:w="110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22"/>
            </w:tblGrid>
            <w:tr>
              <w:trPr>
                <w:trHeight w:hRule="exact" w:val="324"/>
              </w:trPr>
              <w:tc>
                <w:tcPr>
                  <w:tcW w:type="dxa" w:w="11022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6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WEB LINKS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40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Github - </w:t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7" w:history="1">
                <w:r>
                  <w:rPr>
                    <w:rStyle w:val="Hyperlink"/>
                  </w:rPr>
                  <w:t>https://github.com/adityakashikar2002</w:t>
                </w:r>
              </w:hyperlink>
            </w:r>
          </w:p>
        </w:tc>
      </w:tr>
      <w:tr>
        <w:trPr>
          <w:trHeight w:hRule="exact" w:val="524"/>
        </w:trPr>
        <w:tc>
          <w:tcPr>
            <w:tcW w:type="dxa" w:w="3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Other - </w:t>
            </w:r>
            <w:r>
              <w:rPr>
                <w:rFonts w:ascii="NimbusSanL" w:hAnsi="NimbusSanL" w:eastAsia="NimbusSanL"/>
                <w:b w:val="0"/>
                <w:i w:val="0"/>
                <w:color w:val="0A96C3"/>
                <w:sz w:val="18"/>
              </w:rPr>
              <w:hyperlink r:id="rId19" w:history="1">
                <w:r>
                  <w:rPr>
                    <w:rStyle w:val="Hyperlink"/>
                  </w:rPr>
                  <w:t>https://www.naukri.com/code360/profile/aa5224df-8c18-4eb2-841f-440998c55a0a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923"/>
        <w:gridCol w:w="5923"/>
      </w:tblGrid>
      <w:tr>
        <w:trPr>
          <w:trHeight w:hRule="exact" w:val="356"/>
        </w:trPr>
        <w:tc>
          <w:tcPr>
            <w:tcW w:type="dxa" w:w="531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314"/>
            </w:tblGrid>
            <w:tr>
              <w:trPr>
                <w:trHeight w:hRule="exact" w:val="336"/>
              </w:trPr>
              <w:tc>
                <w:tcPr>
                  <w:tcW w:type="dxa" w:w="3714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4" w:after="0"/>
                    <w:ind w:left="134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20"/>
                    </w:rPr>
                    <w:t>PERSONAL DETAILS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70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2"/>
        </w:trPr>
        <w:tc>
          <w:tcPr>
            <w:tcW w:type="dxa" w:w="5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8" w:after="0"/>
              <w:ind w:left="194" w:right="288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Gender: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Male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Marital Status: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Single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Current Address: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t>Burande Layout, Sewagram Road Behind</w:t>
            </w:r>
          </w:p>
        </w:tc>
        <w:tc>
          <w:tcPr>
            <w:tcW w:type="dxa" w:w="57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8" w:after="0"/>
              <w:ind w:left="302" w:right="1872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Date of Birth: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01 Dec, 2002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Known Languages: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8"/>
              </w:rPr>
              <w:t xml:space="preserve"> English,Hindi, Marathi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Phone Number: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8"/>
              </w:rPr>
              <w:hyperlink r:id="rId20" w:history="1">
                <w:r>
                  <w:rPr>
                    <w:rStyle w:val="Hyperlink"/>
                  </w:rPr>
                  <w:t>+91-9975798353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596" w:right="0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8"/>
        </w:rPr>
        <w:t>Doctor's Colony, Sewagram, Wardha, Maharashtra, India -</w:t>
      </w:r>
    </w:p>
    <w:p>
      <w:pPr>
        <w:autoSpaceDN w:val="0"/>
        <w:autoSpaceDE w:val="0"/>
        <w:widowControl/>
        <w:spacing w:line="235" w:lineRule="auto" w:before="40" w:after="0"/>
        <w:ind w:left="596" w:right="0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8"/>
        </w:rPr>
        <w:t>442001</w:t>
      </w:r>
    </w:p>
    <w:p>
      <w:pPr>
        <w:autoSpaceDN w:val="0"/>
        <w:autoSpaceDE w:val="0"/>
        <w:widowControl/>
        <w:spacing w:line="240" w:lineRule="auto" w:before="26" w:after="0"/>
        <w:ind w:left="596" w:right="0" w:firstLine="0"/>
        <w:jc w:val="left"/>
      </w:pPr>
      <w:r>
        <w:rPr>
          <w:rFonts w:ascii="NimbusSanL" w:hAnsi="NimbusSanL" w:eastAsia="NimbusSanL"/>
          <w:b/>
          <w:i w:val="0"/>
          <w:color w:val="333333"/>
          <w:sz w:val="18"/>
        </w:rPr>
        <w:t>Emails:</w:t>
      </w:r>
      <w:r>
        <w:rPr>
          <w:rFonts w:ascii="NimbusSanL" w:hAnsi="NimbusSanL" w:eastAsia="NimbusSanL"/>
          <w:b w:val="0"/>
          <w:i w:val="0"/>
          <w:color w:val="333333"/>
          <w:sz w:val="18"/>
        </w:rPr>
        <w:hyperlink r:id="rId10" w:history="1">
          <w:r>
            <w:rPr>
              <w:rStyle w:val="Hyperlink"/>
            </w:rPr>
            <w:t>co.2021.akkashikar@bitwardha.ac.in</w:t>
          </w:r>
        </w:hyperlink>
      </w:r>
      <w:r>
        <w:rPr>
          <w:rFonts w:ascii="NimbusSanL" w:hAnsi="NimbusSanL" w:eastAsia="NimbusSanL"/>
          <w:b w:val="0"/>
          <w:i w:val="0"/>
          <w:color w:val="000000"/>
          <w:sz w:val="18"/>
        </w:rPr>
        <w:t xml:space="preserve"> , </w:t>
      </w:r>
      <w:r>
        <w:rPr>
          <w:rFonts w:ascii="NimbusSanL" w:hAnsi="NimbusSanL" w:eastAsia="NimbusSanL"/>
          <w:b w:val="0"/>
          <w:i w:val="0"/>
          <w:color w:val="333333"/>
          <w:sz w:val="18"/>
        </w:rPr>
        <w:hyperlink r:id="rId21" w:history="1">
          <w:r>
            <w:rPr>
              <w:rStyle w:val="Hyperlink"/>
            </w:rPr>
            <w:t>adityakashikar02@gmail.com</w:t>
          </w:r>
        </w:hyperlink>
      </w:r>
    </w:p>
    <w:sectPr w:rsidR="00FC693F" w:rsidRPr="0006063C" w:rsidSect="00034616">
      <w:pgSz w:w="11918" w:h="16858"/>
      <w:pgMar w:top="18" w:right="28" w:bottom="1440" w:left="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co.2021.akkashikar@bitwardha.ac.in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linkedin.com/in/aditya-kashikar-7b596227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github.com/adityakashikar2002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www.naukri.com/code360/profile/aa5224df-8c18-4eb2-841f-440998c55a0a" TargetMode="External"/><Relationship Id="rId20" Type="http://schemas.openxmlformats.org/officeDocument/2006/relationships/hyperlink" Target="tel:+91-9975798353" TargetMode="External"/><Relationship Id="rId21" Type="http://schemas.openxmlformats.org/officeDocument/2006/relationships/hyperlink" Target="mailto:adityakashikar02@gmail.com" TargetMode="Externa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