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4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6.000000000000014" w:type="dxa"/>
      </w:tblPr>
      <w:tblGrid>
        <w:gridCol w:w="3751"/>
        <w:gridCol w:w="3751"/>
        <w:gridCol w:w="3751"/>
      </w:tblGrid>
      <w:tr>
        <w:trPr>
          <w:trHeight w:hRule="exact" w:val="31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20090" cy="76326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90" cy="7632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4" w:after="0"/>
              <w:ind w:left="112" w:right="0" w:firstLine="0"/>
              <w:jc w:val="left"/>
            </w:pPr>
            <w:r>
              <w:rPr>
                <w:w w:val="101.26706291647518"/>
                <w:rFonts w:ascii="SFRB1728" w:hAnsi="SFRB1728" w:eastAsia="SFRB1728"/>
                <w:b/>
                <w:i w:val="0"/>
                <w:color w:val="000000"/>
                <w:sz w:val="34"/>
              </w:rPr>
              <w:t>Shrawani Wagh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98" w:after="0"/>
              <w:ind w:left="0" w:right="132" w:firstLine="0"/>
              <w:jc w:val="righ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hyperlink r:id="rId10" w:history="1">
                <w:r>
                  <w:rPr>
                    <w:rStyle w:val="Hyperlink"/>
                  </w:rPr>
                  <w:t>Mail : waghshrawani2003@gmail.com</w:t>
                </w:r>
              </w:hyperlink>
            </w:r>
          </w:p>
        </w:tc>
      </w:tr>
      <w:tr>
        <w:trPr>
          <w:trHeight w:hRule="exact" w:val="44"/>
        </w:trPr>
        <w:tc>
          <w:tcPr>
            <w:tcW w:type="dxa" w:w="3751"/>
            <w:vMerge/>
            <w:tcBorders/>
          </w:tcPr>
          <w:p/>
        </w:tc>
        <w:tc>
          <w:tcPr>
            <w:tcW w:type="dxa" w:w="3751"/>
            <w:vMerge/>
            <w:tcBorders/>
          </w:tcPr>
          <w:p/>
        </w:tc>
        <w:tc>
          <w:tcPr>
            <w:tcW w:type="dxa" w:w="5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6" w:after="0"/>
              <w:ind w:left="1246" w:right="0" w:firstLine="0"/>
              <w:jc w:val="lef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Link</w:t>
                </w:r>
              </w:hyperlink>
            </w: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edin : linkedin.com/in/shrawaniwagh</w:t>
                </w:r>
              </w:hyperlink>
            </w:r>
          </w:p>
        </w:tc>
      </w:tr>
      <w:tr>
        <w:trPr>
          <w:trHeight w:hRule="exact" w:val="256"/>
        </w:trPr>
        <w:tc>
          <w:tcPr>
            <w:tcW w:type="dxa" w:w="3751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2" w:after="0"/>
              <w:ind w:left="112" w:right="0" w:firstLine="0"/>
              <w:jc w:val="lef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t>B.Tech. in Computer Engineering</w:t>
            </w:r>
          </w:p>
        </w:tc>
        <w:tc>
          <w:tcPr>
            <w:tcW w:type="dxa" w:w="37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3751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" w:after="0"/>
              <w:ind w:left="112" w:right="0" w:firstLine="0"/>
              <w:jc w:val="lef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t>Gitai Nagar Wardha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28" w:after="0"/>
              <w:ind w:left="0" w:right="132" w:firstLine="0"/>
              <w:jc w:val="righ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>GitHub : github.com/shrawaniwagh2003</w:t>
                </w:r>
              </w:hyperlink>
            </w:r>
          </w:p>
        </w:tc>
      </w:tr>
      <w:tr>
        <w:trPr>
          <w:trHeight w:hRule="exact" w:val="374"/>
        </w:trPr>
        <w:tc>
          <w:tcPr>
            <w:tcW w:type="dxa" w:w="3751"/>
            <w:vMerge/>
            <w:tcBorders/>
          </w:tcPr>
          <w:p/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112" w:right="0" w:firstLine="0"/>
              <w:jc w:val="lef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t>+91-9175142507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38" w:after="0"/>
              <w:ind w:left="0" w:right="132" w:firstLine="0"/>
              <w:jc w:val="right"/>
            </w:pPr>
            <w:r>
              <w:rPr>
                <w:rFonts w:ascii="SFRM1095" w:hAnsi="SFRM1095" w:eastAsia="SFRM1095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>Portfolio : shrawaniwagh.netlify.app/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40" w:lineRule="exact" w:before="48" w:after="168"/>
        <w:ind w:left="4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2813"/>
        <w:gridCol w:w="2813"/>
        <w:gridCol w:w="2813"/>
        <w:gridCol w:w="2813"/>
      </w:tblGrid>
      <w:tr>
        <w:trPr>
          <w:trHeight w:hRule="exact" w:val="246"/>
        </w:trPr>
        <w:tc>
          <w:tcPr>
            <w:tcW w:type="dxa" w:w="299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100" w:right="0" w:firstLine="0"/>
              <w:jc w:val="left"/>
            </w:pP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>Degree</w:t>
            </w:r>
          </w:p>
        </w:tc>
        <w:tc>
          <w:tcPr>
            <w:tcW w:type="dxa" w:w="516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100" w:right="0" w:firstLine="0"/>
              <w:jc w:val="left"/>
            </w:pP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>Institute</w:t>
            </w:r>
          </w:p>
        </w:tc>
        <w:tc>
          <w:tcPr>
            <w:tcW w:type="dxa" w:w="18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>CGPA/Percentage</w:t>
            </w:r>
          </w:p>
        </w:tc>
        <w:tc>
          <w:tcPr>
            <w:tcW w:type="dxa" w:w="10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" w:after="0"/>
              <w:ind w:left="0" w:right="0" w:firstLine="0"/>
              <w:jc w:val="center"/>
            </w:pP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>Year</w:t>
            </w:r>
          </w:p>
        </w:tc>
      </w:tr>
      <w:tr>
        <w:trPr>
          <w:trHeight w:hRule="exact" w:val="248"/>
        </w:trPr>
        <w:tc>
          <w:tcPr>
            <w:tcW w:type="dxa" w:w="299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Bachelor of Te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ch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n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l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o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y(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B.Tech)</w:t>
            </w:r>
          </w:p>
        </w:tc>
        <w:tc>
          <w:tcPr>
            <w:tcW w:type="dxa" w:w="516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100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Bajaj Institute Of Technology,Wardha</w:t>
            </w:r>
          </w:p>
        </w:tc>
        <w:tc>
          <w:tcPr>
            <w:tcW w:type="dxa" w:w="18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8.89 (Till 5th Sem)</w:t>
            </w:r>
          </w:p>
        </w:tc>
        <w:tc>
          <w:tcPr>
            <w:tcW w:type="dxa" w:w="10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2021-2025</w:t>
            </w:r>
          </w:p>
        </w:tc>
      </w:tr>
      <w:tr>
        <w:trPr>
          <w:trHeight w:hRule="exact" w:val="248"/>
        </w:trPr>
        <w:tc>
          <w:tcPr>
            <w:tcW w:type="dxa" w:w="299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100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HSC</w:t>
            </w:r>
          </w:p>
        </w:tc>
        <w:tc>
          <w:tcPr>
            <w:tcW w:type="dxa" w:w="516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100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Bajaj College Of Science,Wardha</w:t>
            </w:r>
          </w:p>
        </w:tc>
        <w:tc>
          <w:tcPr>
            <w:tcW w:type="dxa" w:w="18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96%</w:t>
            </w:r>
          </w:p>
        </w:tc>
        <w:tc>
          <w:tcPr>
            <w:tcW w:type="dxa" w:w="10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2021</w:t>
            </w:r>
          </w:p>
        </w:tc>
      </w:tr>
      <w:tr>
        <w:trPr>
          <w:trHeight w:hRule="exact" w:val="246"/>
        </w:trPr>
        <w:tc>
          <w:tcPr>
            <w:tcW w:type="dxa" w:w="2996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00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SSC</w:t>
            </w:r>
          </w:p>
        </w:tc>
        <w:tc>
          <w:tcPr>
            <w:tcW w:type="dxa" w:w="516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100" w:right="0" w:firstLine="0"/>
              <w:jc w:val="left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New English Convent,Wardha</w:t>
            </w:r>
          </w:p>
        </w:tc>
        <w:tc>
          <w:tcPr>
            <w:tcW w:type="dxa" w:w="1878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90%</w:t>
            </w:r>
          </w:p>
        </w:tc>
        <w:tc>
          <w:tcPr>
            <w:tcW w:type="dxa" w:w="1070"/>
            <w:tcBorders>
              <w:start w:sz="3.184000015258789" w:val="single" w:color="#000000"/>
              <w:top w:sz="3.184000015258789" w:val="single" w:color="#000000"/>
              <w:end w:sz="3.184000015258789" w:val="single" w:color="#000000"/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0" w:after="0"/>
              <w:ind w:left="0" w:right="0" w:firstLine="0"/>
              <w:jc w:val="center"/>
            </w:pP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2019</w:t>
            </w:r>
          </w:p>
        </w:tc>
      </w:tr>
    </w:tbl>
    <w:p>
      <w:pPr>
        <w:autoSpaceDN w:val="0"/>
        <w:autoSpaceDE w:val="0"/>
        <w:widowControl/>
        <w:spacing w:line="240" w:lineRule="exact" w:before="154" w:after="82"/>
        <w:ind w:left="4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Internship 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27"/>
        <w:gridCol w:w="5627"/>
      </w:tblGrid>
      <w:tr>
        <w:trPr>
          <w:trHeight w:hRule="exact" w:val="570"/>
        </w:trPr>
        <w:tc>
          <w:tcPr>
            <w:tcW w:type="dxa" w:w="6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80" w:val="left"/>
              </w:tabs>
              <w:autoSpaceDE w:val="0"/>
              <w:widowControl/>
              <w:spacing w:line="236" w:lineRule="exact" w:before="80" w:after="0"/>
              <w:ind w:left="4" w:right="2880" w:firstLine="0"/>
              <w:jc w:val="left"/>
            </w:pPr>
            <w:r>
              <w:rPr>
                <w:rFonts w:ascii="LMMathSymbols6" w:hAnsi="LMMathSymbols6" w:eastAsia="LMMathSymbols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 xml:space="preserve"> Indigies Innovation Pvt. Ltd. </w:t>
            </w:r>
            <w:r>
              <w:br/>
            </w:r>
            <w:r>
              <w:tab/>
            </w:r>
            <w:r>
              <w:rPr>
                <w:rFonts w:ascii="SFTI0900" w:hAnsi="SFTI0900" w:eastAsia="SFTI0900"/>
                <w:b w:val="0"/>
                <w:i/>
                <w:color w:val="000000"/>
                <w:sz w:val="18"/>
              </w:rPr>
              <w:t>Software Engineer Intern (Part-time)</w:t>
            </w:r>
          </w:p>
        </w:tc>
        <w:tc>
          <w:tcPr>
            <w:tcW w:type="dxa" w:w="509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4220" w:right="144" w:hanging="1246"/>
              <w:jc w:val="left"/>
            </w:pPr>
            <w:r>
              <w:rPr>
                <w:rFonts w:ascii="SFTI0900" w:hAnsi="SFTI0900" w:eastAsia="SFTI0900"/>
                <w:b w:val="0"/>
                <w:i/>
                <w:color w:val="000000"/>
                <w:sz w:val="18"/>
              </w:rPr>
              <w:t xml:space="preserve">Febrary 2024 - Present </w:t>
            </w:r>
            <w:r>
              <w:br/>
            </w:r>
            <w:r>
              <w:rPr>
                <w:rFonts w:ascii="SFRM0900" w:hAnsi="SFRM0900" w:eastAsia="SFRM0900"/>
                <w:b w:val="0"/>
                <w:i w:val="0"/>
                <w:color w:val="000000"/>
                <w:sz w:val="18"/>
              </w:rPr>
              <w:t>Remote</w:t>
            </w:r>
          </w:p>
        </w:tc>
      </w:tr>
    </w:tbl>
    <w:p>
      <w:pPr>
        <w:autoSpaceDN w:val="0"/>
        <w:autoSpaceDE w:val="0"/>
        <w:widowControl/>
        <w:spacing w:line="200" w:lineRule="exact" w:before="12" w:after="0"/>
        <w:ind w:left="15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Collaborated with React developer team to build React Native app, following Agile methodology.</w:t>
      </w:r>
    </w:p>
    <w:p>
      <w:pPr>
        <w:autoSpaceDN w:val="0"/>
        <w:autoSpaceDE w:val="0"/>
        <w:widowControl/>
        <w:spacing w:line="200" w:lineRule="exact" w:before="40" w:after="0"/>
        <w:ind w:left="15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Demonstrated API integration skills, optimizing app functionality and ensuring cross-platform compatibility.</w:t>
      </w:r>
    </w:p>
    <w:p>
      <w:pPr>
        <w:autoSpaceDN w:val="0"/>
        <w:tabs>
          <w:tab w:pos="8706" w:val="left"/>
        </w:tabs>
        <w:autoSpaceDE w:val="0"/>
        <w:widowControl/>
        <w:spacing w:line="220" w:lineRule="exact" w:before="52" w:after="0"/>
        <w:ind w:left="4" w:right="0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Salesforce </w:t>
      </w:r>
      <w:r>
        <w:tab/>
      </w:r>
      <w:r>
        <w:rPr>
          <w:rFonts w:ascii="SFTI0900" w:hAnsi="SFTI0900" w:eastAsia="SFTI0900"/>
          <w:b w:val="0"/>
          <w:i/>
          <w:color w:val="000000"/>
          <w:sz w:val="18"/>
        </w:rPr>
        <w:t>August 2022 - October 2022</w:t>
      </w:r>
    </w:p>
    <w:p>
      <w:pPr>
        <w:autoSpaceDN w:val="0"/>
        <w:tabs>
          <w:tab w:pos="180" w:val="left"/>
          <w:tab w:pos="10364" w:val="left"/>
        </w:tabs>
        <w:autoSpaceDE w:val="0"/>
        <w:widowControl/>
        <w:spacing w:line="230" w:lineRule="exact" w:before="6" w:after="0"/>
        <w:ind w:left="156" w:right="144" w:firstLine="0"/>
        <w:jc w:val="left"/>
      </w:pPr>
      <w:r>
        <w:rPr>
          <w:rFonts w:ascii="SFTI0900" w:hAnsi="SFTI0900" w:eastAsia="SFTI0900"/>
          <w:b w:val="0"/>
          <w:i/>
          <w:color w:val="000000"/>
          <w:sz w:val="18"/>
        </w:rPr>
        <w:t xml:space="preserve">Developer Virtual Internship </w:t>
      </w:r>
      <w:r>
        <w:tab/>
      </w:r>
      <w:r>
        <w:rPr>
          <w:rFonts w:ascii="SFRM0900" w:hAnsi="SFRM0900" w:eastAsia="SFRM0900"/>
          <w:b w:val="0"/>
          <w:i w:val="0"/>
          <w:color w:val="000000"/>
          <w:sz w:val="18"/>
        </w:rPr>
        <w:t>Remote</w:t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Completed a virtual internship in developer catalyst, specializing in Salesforce.</w:t>
      </w:r>
    </w:p>
    <w:p>
      <w:pPr>
        <w:autoSpaceDN w:val="0"/>
        <w:tabs>
          <w:tab w:pos="338" w:val="left"/>
        </w:tabs>
        <w:autoSpaceDE w:val="0"/>
        <w:widowControl/>
        <w:spacing w:line="238" w:lineRule="exact" w:before="2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Acquired knowledge in Salesforce fundamentals, organizational setup, relationship &amp; process automation, and Apex testing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&amp; debugging.</w:t>
      </w:r>
    </w:p>
    <w:p>
      <w:pPr>
        <w:autoSpaceDN w:val="0"/>
        <w:autoSpaceDE w:val="0"/>
        <w:widowControl/>
        <w:spacing w:line="240" w:lineRule="exact" w:before="82" w:after="84"/>
        <w:ind w:left="4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27"/>
        <w:gridCol w:w="5627"/>
      </w:tblGrid>
      <w:tr>
        <w:trPr>
          <w:trHeight w:hRule="exact" w:val="338"/>
        </w:trPr>
        <w:tc>
          <w:tcPr>
            <w:tcW w:type="dxa" w:w="86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6" w:after="0"/>
              <w:ind w:left="4" w:right="0" w:firstLine="0"/>
              <w:jc w:val="left"/>
            </w:pPr>
            <w:r>
              <w:rPr>
                <w:rFonts w:ascii="LMMathSymbols6" w:hAnsi="LMMathSymbols6" w:eastAsia="LMMathSymbols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>Women Techmakers Nagpur Website (live)</w:t>
            </w:r>
            <w:r>
              <w:rPr>
                <w:rFonts w:ascii="SFRM0900" w:hAnsi="SFRM0900" w:eastAsia="SFRM0900"/>
                <w:b w:val="0"/>
                <w:i w:val="0"/>
                <w:color w:val="000000"/>
                <w:sz w:val="18"/>
              </w:rPr>
              <w:t xml:space="preserve"> | Web Development | React, Tailwind CSS</w:t>
            </w:r>
          </w:p>
        </w:tc>
        <w:tc>
          <w:tcPr>
            <w:tcW w:type="dxa" w:w="263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32" w:after="0"/>
              <w:ind w:left="0" w:right="252" w:firstLine="0"/>
              <w:jc w:val="right"/>
            </w:pPr>
            <w:r>
              <w:rPr>
                <w:rFonts w:ascii="SFRB0900" w:hAnsi="SFRB0900" w:eastAsia="SFRB0900"/>
                <w:b/>
                <w:i w:val="0"/>
                <w:color w:val="000000"/>
                <w:sz w:val="18"/>
              </w:rPr>
              <w:t>Live</w:t>
            </w:r>
            <w:r>
              <w:rPr>
                <w:rFonts w:ascii="SFRM0900" w:hAnsi="SFRM0900" w:eastAsia="SFRM0900"/>
                <w:b w:val="0"/>
                <w:i w:val="0"/>
                <w:color w:val="000000"/>
                <w:sz w:val="18"/>
              </w:rPr>
              <w:t xml:space="preserve"> |</w:t>
            </w:r>
            <w:r>
              <w:rPr>
                <w:rFonts w:ascii="SFRB0900" w:hAnsi="SFRB0900" w:eastAsia="SFRB0900"/>
                <w:b/>
                <w:i w:val="0"/>
                <w:color w:val="000000"/>
                <w:sz w:val="18"/>
              </w:rPr>
              <w:t xml:space="preserve"> Github</w:t>
            </w:r>
          </w:p>
        </w:tc>
      </w:tr>
    </w:tbl>
    <w:p>
      <w:pPr>
        <w:autoSpaceDN w:val="0"/>
        <w:tabs>
          <w:tab w:pos="338" w:val="left"/>
        </w:tabs>
        <w:autoSpaceDE w:val="0"/>
        <w:widowControl/>
        <w:spacing w:line="226" w:lineRule="exact" w:before="0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Spearheaded the creation of the Women Techmakers Nagpur Website using React, resulting in a 30% incre</w:t>
      </w:r>
      <w:r>
        <w:rPr>
          <w:rFonts w:ascii="SFRM1000" w:hAnsi="SFRM1000" w:eastAsia="SFRM1000"/>
          <w:b w:val="0"/>
          <w:i w:val="0"/>
          <w:color w:val="000000"/>
          <w:sz w:val="20"/>
        </w:rPr>
        <w:hyperlink r:id="rId13" w:history="1">
          <w:r>
            <w:rPr>
              <w:rStyle w:val="Hyperlink"/>
            </w:rPr>
            <w:t>ase i</w:t>
          </w:r>
        </w:hyperlink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n </w:t>
      </w:r>
      <w:r>
        <w:rPr>
          <w:rFonts w:ascii="SFRM1000" w:hAnsi="SFRM1000" w:eastAsia="SFRM1000"/>
          <w:b w:val="0"/>
          <w:i w:val="0"/>
          <w:color w:val="000000"/>
          <w:sz w:val="20"/>
        </w:rPr>
        <w:hyperlink r:id="rId14" w:history="1">
          <w:r>
            <w:rPr>
              <w:rStyle w:val="Hyperlink"/>
            </w:rPr>
            <w:t>websit</w:t>
          </w:r>
        </w:hyperlink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e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traffic or engagement.</w:t>
      </w:r>
    </w:p>
    <w:p>
      <w:pPr>
        <w:autoSpaceDN w:val="0"/>
        <w:tabs>
          <w:tab w:pos="338" w:val="left"/>
        </w:tabs>
        <w:autoSpaceDE w:val="0"/>
        <w:widowControl/>
        <w:spacing w:line="236" w:lineRule="exact" w:before="6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Orchestrated the layout and visual elements, leading to a 20% decrease in bounce rate and improved user retention and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Collaborated with the Women Techmakers team to ensure alignment with organizational goals.</w:t>
      </w:r>
    </w:p>
    <w:p>
      <w:pPr>
        <w:autoSpaceDN w:val="0"/>
        <w:tabs>
          <w:tab w:pos="156" w:val="left"/>
          <w:tab w:pos="10412" w:val="left"/>
        </w:tabs>
        <w:autoSpaceDE w:val="0"/>
        <w:widowControl/>
        <w:spacing w:line="238" w:lineRule="exact" w:before="38" w:after="0"/>
        <w:ind w:left="4" w:right="144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>Sentiment Analysis with Python and Flask</w:t>
      </w:r>
      <w:r>
        <w:rPr>
          <w:rFonts w:ascii="SFRM0900" w:hAnsi="SFRM0900" w:eastAsia="SFRM0900"/>
          <w:b w:val="0"/>
          <w:i w:val="0"/>
          <w:color w:val="000000"/>
          <w:sz w:val="18"/>
        </w:rPr>
        <w:t xml:space="preserve"> | Web Development | Python, Flask, NLTK </w:t>
      </w:r>
      <w:r>
        <w:tab/>
      </w:r>
      <w:r>
        <w:rPr>
          <w:rFonts w:ascii="SFRB0900" w:hAnsi="SFRB0900" w:eastAsia="SFRB0900"/>
          <w:b/>
          <w:i w:val="0"/>
          <w:color w:val="000000"/>
          <w:sz w:val="18"/>
        </w:rPr>
        <w:t>Github</w:t>
      </w:r>
      <w:r>
        <w:tab/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Led the sentiment analysis project, improving accuracy by 25</w:t>
      </w:r>
      <w:r>
        <w:br/>
      </w:r>
      <w:r>
        <w:tab/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Established a real-time sentiment analysis interface, enhancing assessment speed by 40%.</w:t>
      </w:r>
    </w:p>
    <w:p>
      <w:pPr>
        <w:autoSpaceDN w:val="0"/>
        <w:autoSpaceDE w:val="0"/>
        <w:widowControl/>
        <w:spacing w:line="200" w:lineRule="exact" w:before="38" w:after="0"/>
        <w:ind w:left="156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Utilized NLTK for better handling of linguistic nuances in sentiment classification.</w:t>
      </w:r>
    </w:p>
    <w:p>
      <w:pPr>
        <w:autoSpaceDN w:val="0"/>
        <w:tabs>
          <w:tab w:pos="156" w:val="left"/>
          <w:tab w:pos="10412" w:val="left"/>
        </w:tabs>
        <w:autoSpaceDE w:val="0"/>
        <w:widowControl/>
        <w:spacing w:line="238" w:lineRule="exact" w:before="92" w:after="0"/>
        <w:ind w:left="4" w:right="144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>Real Time Chat App Using React</w:t>
      </w:r>
      <w:r>
        <w:rPr>
          <w:rFonts w:ascii="SFRM0900" w:hAnsi="SFRM0900" w:eastAsia="SFRM0900"/>
          <w:b w:val="0"/>
          <w:i w:val="0"/>
          <w:color w:val="000000"/>
          <w:sz w:val="18"/>
        </w:rPr>
        <w:t xml:space="preserve"> | Web Development | React, firebase </w:t>
      </w:r>
      <w:r>
        <w:tab/>
      </w:r>
      <w:r>
        <w:rPr>
          <w:rFonts w:ascii="SFRB0900" w:hAnsi="SFRB0900" w:eastAsia="SFRB0900"/>
          <w:b/>
          <w:i w:val="0"/>
          <w:color w:val="000000"/>
          <w:sz w:val="18"/>
        </w:rPr>
        <w:hyperlink r:id="rId15" w:history="1">
          <w:r>
            <w:rPr>
              <w:rStyle w:val="Hyperlink"/>
            </w:rPr>
            <w:t>Github</w:t>
          </w:r>
        </w:hyperlink>
      </w:r>
      <w:r>
        <w:tab/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Developed a real-time chat application using React and Firebase, enabling seamless communication between users.</w:t>
      </w:r>
    </w:p>
    <w:p>
      <w:pPr>
        <w:autoSpaceDN w:val="0"/>
        <w:autoSpaceDE w:val="0"/>
        <w:widowControl/>
        <w:spacing w:line="240" w:lineRule="exact" w:before="0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Implemented features such as real-time messaging and user authentication with Firebase for enhanced security.</w:t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Ensured smooth integration of front-end and back-end functionalities, leveraging Firebase’s real-time database capabilities.</w:t>
      </w:r>
    </w:p>
    <w:p>
      <w:pPr>
        <w:autoSpaceDN w:val="0"/>
        <w:autoSpaceDE w:val="0"/>
        <w:widowControl/>
        <w:spacing w:line="240" w:lineRule="exact" w:before="24" w:after="0"/>
        <w:ind w:left="4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Technical Skills</w:t>
      </w:r>
    </w:p>
    <w:p>
      <w:pPr>
        <w:autoSpaceDN w:val="0"/>
        <w:autoSpaceDE w:val="0"/>
        <w:widowControl/>
        <w:spacing w:line="222" w:lineRule="exact" w:before="128" w:after="0"/>
        <w:ind w:left="4" w:right="0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Languages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:JAVA, Python, HTML, CSS, JavaScript, MySQL.</w:t>
      </w:r>
    </w:p>
    <w:p>
      <w:pPr>
        <w:autoSpaceDN w:val="0"/>
        <w:autoSpaceDE w:val="0"/>
        <w:widowControl/>
        <w:spacing w:line="280" w:lineRule="exact" w:before="0" w:after="84"/>
        <w:ind w:left="4" w:right="5472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Frameworks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:ReactJS, NextJs, React Native, Flask</w:t>
      </w:r>
      <w:r>
        <w:br/>
      </w: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Others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:Node.js, Redux, UI/UX, Git, GitHub, Figma, Firebase </w:t>
      </w:r>
      <w:r>
        <w:rPr>
          <w:rFonts w:ascii="SFXC1200" w:hAnsi="SFXC1200" w:eastAsia="SFXC1200"/>
          <w:b/>
          <w:i w:val="0"/>
          <w:color w:val="000000"/>
          <w:sz w:val="24"/>
        </w:rPr>
        <w:t>Positions of Responsibility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27"/>
        <w:gridCol w:w="5627"/>
      </w:tblGrid>
      <w:tr>
        <w:trPr>
          <w:trHeight w:hRule="exact" w:val="328"/>
        </w:trPr>
        <w:tc>
          <w:tcPr>
            <w:tcW w:type="dxa" w:w="81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4" w:right="0" w:firstLine="0"/>
              <w:jc w:val="left"/>
            </w:pPr>
            <w:r>
              <w:rPr>
                <w:rFonts w:ascii="LMMathSymbols6" w:hAnsi="LMMathSymbols6" w:eastAsia="LMMathSymbols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 xml:space="preserve"> Technical Team Member | Women Techmakers Nagpur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,Nagpur, Maharashtra</w:t>
            </w:r>
          </w:p>
        </w:tc>
        <w:tc>
          <w:tcPr>
            <w:tcW w:type="dxa" w:w="313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384" w:firstLine="0"/>
              <w:jc w:val="right"/>
            </w:pPr>
            <w:r>
              <w:rPr>
                <w:rFonts w:ascii="SFTI1000" w:hAnsi="SFTI1000" w:eastAsia="SFTI1000"/>
                <w:b w:val="0"/>
                <w:i/>
                <w:color w:val="000000"/>
                <w:sz w:val="20"/>
              </w:rPr>
              <w:t>01/2024 - Present</w:t>
            </w:r>
          </w:p>
        </w:tc>
      </w:tr>
    </w:tbl>
    <w:p>
      <w:pPr>
        <w:autoSpaceDN w:val="0"/>
        <w:tabs>
          <w:tab w:pos="338" w:val="left"/>
        </w:tabs>
        <w:autoSpaceDE w:val="0"/>
        <w:widowControl/>
        <w:spacing w:line="232" w:lineRule="exact" w:before="0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Led collaborative efforts within the team, developed a website in React for the community, and organized events that resulted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in a 35% increase in participant satisfaction.</w:t>
      </w:r>
    </w:p>
    <w:p>
      <w:pPr>
        <w:autoSpaceDN w:val="0"/>
        <w:tabs>
          <w:tab w:pos="9272" w:val="left"/>
        </w:tabs>
        <w:autoSpaceDE w:val="0"/>
        <w:widowControl/>
        <w:spacing w:line="220" w:lineRule="exact" w:before="110" w:after="0"/>
        <w:ind w:left="4" w:right="0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Graphic Design Lead | Google Developer Student Club-BITW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,Wardha, Maharashtra </w:t>
      </w:r>
      <w:r>
        <w:tab/>
      </w:r>
      <w:r>
        <w:rPr>
          <w:rFonts w:ascii="SFTI1000" w:hAnsi="SFTI1000" w:eastAsia="SFTI1000"/>
          <w:b w:val="0"/>
          <w:i/>
          <w:color w:val="000000"/>
          <w:sz w:val="20"/>
        </w:rPr>
        <w:t>08/2023 - Present</w:t>
      </w:r>
    </w:p>
    <w:p>
      <w:pPr>
        <w:autoSpaceDN w:val="0"/>
        <w:tabs>
          <w:tab w:pos="338" w:val="left"/>
        </w:tabs>
        <w:autoSpaceDE w:val="0"/>
        <w:widowControl/>
        <w:spacing w:line="238" w:lineRule="exact" w:before="22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Led the design team for GDSC, resulting in a 25% increase in engagement, Designed and implemented the organization’s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website.</w:t>
      </w:r>
    </w:p>
    <w:p>
      <w:pPr>
        <w:autoSpaceDN w:val="0"/>
        <w:tabs>
          <w:tab w:pos="9272" w:val="left"/>
        </w:tabs>
        <w:autoSpaceDE w:val="0"/>
        <w:widowControl/>
        <w:spacing w:line="220" w:lineRule="exact" w:before="110" w:after="0"/>
        <w:ind w:left="4" w:right="0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SPC(Student Placement Coordinator) | Computer Department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, Bajaj Institute of Technology </w:t>
      </w:r>
      <w:r>
        <w:tab/>
      </w:r>
      <w:r>
        <w:rPr>
          <w:rFonts w:ascii="SFTI1000" w:hAnsi="SFTI1000" w:eastAsia="SFTI1000"/>
          <w:b w:val="0"/>
          <w:i/>
          <w:color w:val="000000"/>
          <w:sz w:val="20"/>
        </w:rPr>
        <w:t>08/2023 - Present</w:t>
      </w:r>
    </w:p>
    <w:p>
      <w:pPr>
        <w:autoSpaceDN w:val="0"/>
        <w:tabs>
          <w:tab w:pos="338" w:val="left"/>
        </w:tabs>
        <w:autoSpaceDE w:val="0"/>
        <w:widowControl/>
        <w:spacing w:line="238" w:lineRule="exact" w:before="22" w:after="0"/>
        <w:ind w:left="156" w:right="144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Managed placement data, maintained up-to-date student profiles, and coordinated campus recruitment activities, organizing </w:t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placement drives for students.</w:t>
      </w:r>
    </w:p>
    <w:p>
      <w:pPr>
        <w:autoSpaceDN w:val="0"/>
        <w:tabs>
          <w:tab w:pos="156" w:val="left"/>
          <w:tab w:pos="338" w:val="left"/>
          <w:tab w:pos="9272" w:val="left"/>
        </w:tabs>
        <w:autoSpaceDE w:val="0"/>
        <w:widowControl/>
        <w:spacing w:line="248" w:lineRule="exact" w:before="84" w:after="0"/>
        <w:ind w:left="4" w:right="144" w:firstLine="0"/>
        <w:jc w:val="left"/>
      </w:pPr>
      <w:r>
        <w:rPr>
          <w:rFonts w:ascii="LMMathSymbols6" w:hAnsi="LMMathSymbols6" w:eastAsia="LMMathSymbols6"/>
          <w:b w:val="0"/>
          <w:i/>
          <w:color w:val="000000"/>
          <w:sz w:val="12"/>
        </w:rPr>
        <w:t>•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General Secretary | Network BIT Forum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,Bajaj Institute of Technology </w:t>
      </w:r>
      <w:r>
        <w:tab/>
      </w:r>
      <w:r>
        <w:rPr>
          <w:rFonts w:ascii="SFTI1000" w:hAnsi="SFTI1000" w:eastAsia="SFTI1000"/>
          <w:b w:val="0"/>
          <w:i/>
          <w:color w:val="000000"/>
          <w:sz w:val="20"/>
        </w:rPr>
        <w:t>09/2023 - Present</w:t>
      </w:r>
      <w:r>
        <w:tab/>
      </w: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 Spearheaded initiatives and promotional materials, coordinated various events within the forum, resulting in a 45% increase </w:t>
      </w:r>
      <w:r>
        <w:tab/>
      </w:r>
      <w:r>
        <w:tab/>
      </w:r>
      <w:r>
        <w:rPr>
          <w:rFonts w:ascii="SFRM1000" w:hAnsi="SFRM1000" w:eastAsia="SFRM1000"/>
          <w:b w:val="0"/>
          <w:i w:val="0"/>
          <w:color w:val="000000"/>
          <w:sz w:val="20"/>
        </w:rPr>
        <w:t>in event attendance.</w:t>
      </w:r>
    </w:p>
    <w:p>
      <w:pPr>
        <w:autoSpaceDN w:val="0"/>
        <w:autoSpaceDE w:val="0"/>
        <w:widowControl/>
        <w:spacing w:line="240" w:lineRule="exact" w:before="24" w:after="82"/>
        <w:ind w:left="80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Achievements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627"/>
        <w:gridCol w:w="5627"/>
      </w:tblGrid>
      <w:tr>
        <w:trPr>
          <w:trHeight w:hRule="exact" w:val="574"/>
        </w:trPr>
        <w:tc>
          <w:tcPr>
            <w:tcW w:type="dxa" w:w="99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146" w:after="0"/>
              <w:ind w:left="80" w:right="576" w:firstLine="0"/>
              <w:jc w:val="left"/>
            </w:pP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–</w:t>
            </w: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 xml:space="preserve"> First Rank, Aavishkar University-Level Competition 2024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,Represented the university at the state level</w:t>
            </w:r>
            <w:r>
              <w:rPr>
                <w:rFonts w:ascii="LMRoman10" w:hAnsi="LMRoman10" w:eastAsia="LMRoman10"/>
                <w:b/>
                <w:i w:val="0"/>
                <w:color w:val="000000"/>
                <w:sz w:val="20"/>
              </w:rPr>
              <w:t>–</w:t>
            </w:r>
            <w:r>
              <w:rPr>
                <w:rFonts w:ascii="SFRB1000" w:hAnsi="SFRB1000" w:eastAsia="SFRB1000"/>
                <w:b/>
                <w:i w:val="0"/>
                <w:color w:val="000000"/>
                <w:sz w:val="20"/>
              </w:rPr>
              <w:t xml:space="preserve"> Third Position, Science Fest 2019 (Inter College Level)</w:t>
            </w:r>
            <w:r>
              <w:rPr>
                <w:rFonts w:ascii="SFRM1000" w:hAnsi="SFRM1000" w:eastAsia="SFRM1000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1330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148" w:after="0"/>
              <w:ind w:left="576" w:right="278" w:firstLine="0"/>
              <w:jc w:val="right"/>
            </w:pPr>
            <w:r>
              <w:rPr>
                <w:rFonts w:ascii="SFTI1000" w:hAnsi="SFTI1000" w:eastAsia="SFTI1000"/>
                <w:b w:val="0"/>
                <w:i/>
                <w:color w:val="000000"/>
                <w:sz w:val="20"/>
              </w:rPr>
              <w:t xml:space="preserve">2024 </w:t>
            </w:r>
            <w:r>
              <w:br/>
            </w:r>
            <w:r>
              <w:rPr>
                <w:rFonts w:ascii="SFTI1000" w:hAnsi="SFTI1000" w:eastAsia="SFTI1000"/>
                <w:b w:val="0"/>
                <w:i/>
                <w:color w:val="000000"/>
                <w:sz w:val="20"/>
              </w:rPr>
              <w:t>2019</w:t>
            </w:r>
          </w:p>
        </w:tc>
      </w:tr>
    </w:tbl>
    <w:p>
      <w:pPr>
        <w:autoSpaceDN w:val="0"/>
        <w:autoSpaceDE w:val="0"/>
        <w:widowControl/>
        <w:spacing w:line="202" w:lineRule="exact" w:before="0" w:after="0"/>
        <w:ind w:left="80" w:right="0" w:firstLine="0"/>
        <w:jc w:val="left"/>
      </w:pPr>
      <w:r>
        <w:rPr>
          <w:rFonts w:ascii="LMRoman10" w:hAnsi="LMRoman10" w:eastAsia="LMRoman10"/>
          <w:b/>
          <w:i w:val="0"/>
          <w:color w:val="000000"/>
          <w:sz w:val="20"/>
        </w:rPr>
        <w:t>–</w:t>
      </w:r>
      <w:r>
        <w:rPr>
          <w:rFonts w:ascii="SFRB1000" w:hAnsi="SFRB1000" w:eastAsia="SFRB1000"/>
          <w:b/>
          <w:i w:val="0"/>
          <w:color w:val="000000"/>
          <w:sz w:val="20"/>
        </w:rPr>
        <w:t xml:space="preserve"> SFO NCO Exam</w:t>
      </w:r>
      <w:r>
        <w:rPr>
          <w:rFonts w:ascii="SFRM1000" w:hAnsi="SFRM1000" w:eastAsia="SFRM1000"/>
          <w:b w:val="0"/>
          <w:i w:val="0"/>
          <w:color w:val="000000"/>
          <w:sz w:val="20"/>
        </w:rPr>
        <w:t>,Secured an all-over 7th rank at the district level</w:t>
      </w:r>
    </w:p>
    <w:p>
      <w:pPr>
        <w:autoSpaceDN w:val="0"/>
        <w:autoSpaceDE w:val="0"/>
        <w:widowControl/>
        <w:spacing w:line="240" w:lineRule="exact" w:before="340" w:after="0"/>
        <w:ind w:left="80" w:right="0" w:firstLine="0"/>
        <w:jc w:val="left"/>
      </w:pPr>
      <w:r>
        <w:rPr>
          <w:rFonts w:ascii="SFXC1200" w:hAnsi="SFXC1200" w:eastAsia="SFXC1200"/>
          <w:b/>
          <w:i w:val="0"/>
          <w:color w:val="000000"/>
          <w:sz w:val="24"/>
        </w:rPr>
        <w:t>Certifications</w:t>
      </w:r>
    </w:p>
    <w:p>
      <w:pPr>
        <w:autoSpaceDN w:val="0"/>
        <w:autoSpaceDE w:val="0"/>
        <w:widowControl/>
        <w:spacing w:line="238" w:lineRule="exact" w:before="168" w:after="0"/>
        <w:ind w:left="80" w:right="0" w:firstLine="0"/>
        <w:jc w:val="left"/>
      </w:pPr>
      <w:r>
        <w:rPr>
          <w:rFonts w:ascii="SFRM1000" w:hAnsi="SFRM1000" w:eastAsia="SFRM1000"/>
          <w:b w:val="0"/>
          <w:i w:val="0"/>
          <w:color w:val="000000"/>
          <w:sz w:val="20"/>
        </w:rPr>
        <w:t xml:space="preserve">C for Everyone (Coursera), Programming in Java (NPTEL), Joy of computing with Python (NPTEL), Cyber-Security (Cisco), </w:t>
      </w:r>
      <w:r>
        <w:rPr>
          <w:rFonts w:ascii="SFRM1000" w:hAnsi="SFRM1000" w:eastAsia="SFRM1000"/>
          <w:b w:val="0"/>
          <w:i w:val="0"/>
          <w:color w:val="000000"/>
          <w:sz w:val="20"/>
        </w:rPr>
        <w:t>Android Development Workshop (IITB)</w:t>
      </w:r>
    </w:p>
    <w:sectPr w:rsidR="00FC693F" w:rsidRPr="0006063C" w:rsidSect="00034616">
      <w:pgSz w:w="11906" w:h="16838"/>
      <w:pgMar w:top="142" w:right="316" w:bottom="120" w:left="33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mailto:Mail : waghshrawani2003@gmail.com" TargetMode="External"/><Relationship Id="rId11" Type="http://schemas.openxmlformats.org/officeDocument/2006/relationships/hyperlink" Target="https://www.linkedin.com/in/shrawaniwagh" TargetMode="External"/><Relationship Id="rId12" Type="http://schemas.openxmlformats.org/officeDocument/2006/relationships/hyperlink" Target="https://github.com/shrawaniwagh2003" TargetMode="External"/><Relationship Id="rId13" Type="http://schemas.openxmlformats.org/officeDocument/2006/relationships/hyperlink" Target="https://wtmnagpur.in/ " TargetMode="External"/><Relationship Id="rId14" Type="http://schemas.openxmlformats.org/officeDocument/2006/relationships/hyperlink" Target="https://github.com/wtmnagpur/wtmwebsite" TargetMode="External"/><Relationship Id="rId15" Type="http://schemas.openxmlformats.org/officeDocument/2006/relationships/hyperlink" Target="https://github.com/shrawaniwagh2003/Real-time-Chat-Web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