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2026-03-12</w:t>
      </w:r>
    </w:p>
    <w:p/>
    <w:p>
      <w:r>
        <w:t>PROPOSAL:</w:t>
      </w:r>
    </w:p>
    <w:p>
      <w:r>
        <w:t>Veron, I understand that you're looking for an experienced Business Central consultant to help design and implement a production logging system for your packing team. Most Business Central developers can build custom interfaces, but few understand the nuances of manufacturing workflows to make those interfaces efficient and trustworthy.</w:t>
        <w:br/>
        <w:br/>
        <w:t>I've worked on similar automation projects where I've helped clients streamline their production logging processes, integrating data from various sources into their ERP systems. In this case, I'd focus on creating a seamless workflow between your packing staff, iPads, and Business Central, minimizing manual input and ensuring accurate inventory updates. With my expertise in Power Apps and Business Central, I can design and implement a custom interface that meets your specific needs.</w:t>
        <w:br/>
        <w:br/>
        <w:t>I'd love to discuss the project further and understand your current processes and requirements. When can I expect a reply or a callback to schedule a quick call? Warm regards, Sagar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