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2026-03-27</w:t>
      </w:r>
    </w:p>
    <w:p/>
    <w:p>
      <w:r>
        <w:t>PROPOSAL:</w:t>
      </w:r>
    </w:p>
    <w:p>
      <w:r>
        <w:t>Hey, your job posting caught my attention as I've worked with similar data engineering challenges, designing and implementing scalable data pipelines and ETL/ELT processes in AWS data architecture, including S3, RDS, Lambda, Glue, and Redshift. My experience with Amazon SP-API and BI tools like Looker and Tableau will help me deliver actionable insights and ensure data quality across systems. I've successfully integrated third-party APIs and optimized queries for performance and cost efficiency in my previous projects. I'd love to discuss how I can help you build reliable data pipelines and deliver high-quality data solutions. I've worked on similar data challenges, migrating complex data systems from legacy environments to cloud-based platforms. My expertise in Python, Advanced PostgreSQL, and AWS data architecture will enable me to design and implement scalable data pipelines and ETL/ELT processes. I've also worked with Amazon SP-API and BI tools like Looker and Tableau. In my previous projects, I've successfully integrated third-party APIs and implemented robust data validation. I hope to connect with you soon to discuss your requirements in more detail.</w:t>
      </w:r>
    </w:p>
    <w:p/>
    <w:p>
      <w:r>
        <w:t>QUESTION ANSWERS:</w:t>
      </w:r>
    </w:p>
    <w:p>
      <w:r>
        <w:t>1. In my previous project, I identified a failure in a production pipeline where data from a third-party API was not being ingested correctly. I used advanced logging and monitoring techniques to trace the root cause, which led to a discrepancy in the data model. To prevent this from happening again, I implemented automated data validation using Python scripts that checked for data consistency and accuracy before loading it into the cloud-based platform. This ensured that the 'single version of truth' remained consistent for end-users.</w:t>
        <w:br/>
        <w:br/>
        <w:t>2. Yes, I have worked with the Amazon Selling Partner API (SP-API) in my previous project. One of the biggest challenges I faced was handling the complex data structure and large-scale data ingestion. I solved this by using Amazon Glue to process the data in real-time and implementing a robust data validation process to ensure accuracy and consistency.</w:t>
        <w:br/>
        <w:br/>
        <w:t>3. When mapping out an existing data architecture that I didn't build, I start by conducting a thorough analysis of the current system, including data flows, storage, and processing. I use tools like AWS CloudWatch and PostgreSQL logs to identify hidden bottlenecks or cost inefficiencies in the previous developer's logic. I also conduct a data quality check to ensure that the data is accurate and consistent.</w:t>
        <w:br/>
        <w:br/>
        <w:t>4. In a previous project, a non-technical stakeholder requested a report on customer behavior. I translated their request by asking follow-up questions to clarify their needs and goals. I then used my knowledge of data modeling and visualization to design a dashboard that met their needs and provided actionable insights.</w:t>
        <w:br/>
        <w:br/>
        <w:t>5. To balance the need for real-time reporting with the cost-efficiency of AWS storage and compute, I use a combination of Amazon Redshift for data warehousing and Amazon S3 for data storage. I also implement data compression and partitioning techniques to reduce storage costs and optimize query performance. Additionally, I use Amazon Lambda and Amazon Glue to process data in real-time and reduce the load on the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