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2026-03-23</w:t>
      </w:r>
    </w:p>
    <w:p/>
    <w:p>
      <w:r>
        <w:t>PROPOSAL:</w:t>
      </w:r>
    </w:p>
    <w:p>
      <w:r>
        <w:t>Hey Ken, I can see you're looking for a Power Platform developer to automate receipt processing for personal injury claimants and law firms. I've worked on similar Microsoft Power Platform solutions where apps were built to capture operational data and integrate it with backend systems, including Power Automate flows that call external REST APIs using the HTTP connector. For your project, I'd focus on building a seamless receipt processing system that uses Azure Document Intelligence to extract data and sync it with Dataverse for law firms' accounts. I've also experience with Power Pages for user-friendly interfaces and Stripe for subscription management. I'd be happy to discuss the project details and provide a rough estimate on cost and timeline. I hope to connect with you soon.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