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2026-03-20</w:t>
      </w:r>
    </w:p>
    <w:p/>
    <w:p>
      <w:r>
        <w:t>PROPOSAL:</w:t>
      </w:r>
    </w:p>
    <w:p>
      <w:r>
        <w:t>Hey, your job posting caught my attention as I've worked on similar data challenges in the past, transforming complex Excel models into scalable Power BI dashboards. I've experience with data modeling and DAX, allowing me to build clean, user-friendly dashboards that meet the needs of various stakeholders. I'd love to understand your current data setup and see how I can help you achieve your goals.</w:t>
        <w:br/>
        <w:br/>
        <w:t>I've successfully recreated KPIs, scorecards, and calculations from Excel in Power BI, and I'm confident that I can do the same for your operational scorecard. I've also worked on implementing filters, designing multi-page dashboards, and supporting ongoing weekly updates while maintaining historical data. I'd be delighted to discuss further over a quick call to explore how I can help.</w:t>
        <w:br/>
        <w:br/>
        <w:t>I've worked on similar data challenges before and I know what works. I've built scalable data models with reusable measures and created multi-page dashboards that meet the needs of various stakeholders. I'd be happy to share some examples of my previous work.</w:t>
        <w:br/>
        <w:br/>
        <w:t>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