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2026-03-20</w:t>
      </w:r>
    </w:p>
    <w:p/>
    <w:p>
      <w:r>
        <w:t>PROPOSAL:</w:t>
      </w:r>
    </w:p>
    <w:p>
      <w:r>
        <w:t>Hey, I understand the pain points of building a centralized reporting framework in Power BI across multiple sales channels, with inconsistent data inputs and a need for ongoing operational use. Most Power BI developers can build dashboards, but very few understand Infor VISUAL data well enough to make those dashboards trustworthy. I've worked on similar data challenges, leveraging my expertise in Power Query, M language, and data modeling to design scalable reporting models. I'm well-versed in connecting BI tools to ERP/logistics/operational systems and have experience working with REST APIs. My approach focuses on delivering clear and actionable reports, and I'm confident in my ability to design and maintain dashboards and reports using Microsoft Fabric and Power BI.</w:t>
        <w:br/>
        <w:br/>
        <w:t>I've resolved complex data issues and built interactive dashboards using Power BI, ensuring reporting is both actionable and aligned with business goals. I'm excited about the opportunity to collaborate with your team and help you achieve your goal of building a centralised reporting framework in Power BI across multiple sales channels. I'd love to discuss the specifics of my approach and how I can support your data needs during a call.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