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MIN-ARM-0038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MIN-ARM-0038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June 30,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James Sullivan (EMP-23870)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5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Lisa Hill (EMP-34517) — Deputy Manager</w:t>
      </w:r>
    </w:p>
    <w:p>
      <w:pPr>
        <w:pStyle w:val="ListBullet"/>
      </w:pPr>
      <w:r>
        <w:rPr>
          <w:sz w:val="21"/>
        </w:rPr>
        <w:t>Noah Evans (EMP-64090) — Manager</w:t>
      </w:r>
    </w:p>
    <w:p>
      <w:pPr>
        <w:pStyle w:val="ListBullet"/>
      </w:pPr>
      <w:r>
        <w:rPr>
          <w:sz w:val="21"/>
        </w:rPr>
        <w:t>Dominique Leon (EMP-32687) — Deputy Manager</w:t>
      </w:r>
    </w:p>
    <w:p>
      <w:pPr>
        <w:pStyle w:val="ListBullet"/>
      </w:pPr>
      <w:r>
        <w:rPr>
          <w:sz w:val="21"/>
        </w:rPr>
        <w:t>Amber Williams (EMP-43975) — Senior Manager</w:t>
      </w:r>
    </w:p>
    <w:p>
      <w:pPr>
        <w:pStyle w:val="ListBullet"/>
      </w:pPr>
      <w:r>
        <w:rPr>
          <w:sz w:val="21"/>
        </w:rPr>
        <w:t>Derek Wade (EMP-47220)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FND-000954 (severity: LOW, category: APPROVAL LIMIT). Transaction processed with approval from an officer whose delegated authority was 65% below the required threshold.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FND-000954 (severity: LOW, category: APPROVAL LIMIT). Transaction processed with approval from an officer whose delegated authority was 65% below the required threshold.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Approved escalation of INV-00280 to Legal &amp; Compliance for further review.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Follow up with vendor GreenBridge Consulting Group on outstanding compliance certificate.</w:t>
            </w:r>
          </w:p>
        </w:tc>
        <w:tc>
          <w:tcPr>
            <w:tcW w:type="dxa" w:w="3216"/>
          </w:tcPr>
          <w:p>
            <w:r>
              <w:t>Dominique Leon (EMP-32687)</w:t>
            </w:r>
          </w:p>
        </w:tc>
        <w:tc>
          <w:tcPr>
            <w:tcW w:type="dxa" w:w="3216"/>
          </w:tcPr>
          <w:p>
            <w:r>
              <w:t>2025-07-11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INV-00280.</w:t>
            </w:r>
          </w:p>
        </w:tc>
        <w:tc>
          <w:tcPr>
            <w:tcW w:type="dxa" w:w="3216"/>
          </w:tcPr>
          <w:p>
            <w:r>
              <w:t>Derek Wade (EMP-47220)</w:t>
            </w:r>
          </w:p>
        </w:tc>
        <w:tc>
          <w:tcPr>
            <w:tcW w:type="dxa" w:w="3216"/>
          </w:tcPr>
          <w:p>
            <w:r>
              <w:t>2025-07-16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July 30,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Noah Evans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