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MIN-ARM-0047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MIN-ARM-0047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April 23, 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Derek Carter (EMP-51290)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7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Claire Taylor (EMP-RM301) — VP</w:t>
      </w:r>
    </w:p>
    <w:p>
      <w:pPr>
        <w:pStyle w:val="ListBullet"/>
      </w:pPr>
      <w:r>
        <w:rPr>
          <w:sz w:val="21"/>
        </w:rPr>
        <w:t>Nancy Sharp (EMP-4030) — Manager</w:t>
      </w:r>
    </w:p>
    <w:p>
      <w:pPr>
        <w:pStyle w:val="ListBullet"/>
      </w:pPr>
      <w:r>
        <w:rPr>
          <w:sz w:val="21"/>
        </w:rPr>
        <w:t>Matthew Smith (EMP-8676) — Deputy Manager</w:t>
      </w:r>
    </w:p>
    <w:p>
      <w:pPr>
        <w:pStyle w:val="ListBullet"/>
      </w:pPr>
      <w:r>
        <w:rPr>
          <w:sz w:val="21"/>
        </w:rPr>
        <w:t>Angel Lester (EMP-55490) — Team Lead</w:t>
      </w:r>
    </w:p>
    <w:p>
      <w:pPr>
        <w:pStyle w:val="ListBullet"/>
      </w:pPr>
      <w:r>
        <w:rPr>
          <w:sz w:val="21"/>
        </w:rPr>
        <w:t>Nicholas Stone (EMP-11849) — Senior Associate</w:t>
      </w:r>
    </w:p>
    <w:p>
      <w:pPr>
        <w:pStyle w:val="ListBullet"/>
      </w:pPr>
      <w:r>
        <w:rPr>
          <w:sz w:val="21"/>
        </w:rPr>
        <w:t>Jerry Dennis (EMP-1726) — Senior Associate</w:t>
      </w:r>
    </w:p>
    <w:p>
      <w:pPr>
        <w:pStyle w:val="ListBullet"/>
      </w:pPr>
      <w:r>
        <w:rPr>
          <w:sz w:val="21"/>
        </w:rPr>
        <w:t>Amanda Burgess (EMP-33676) — Senior Analyst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Status update on prior quarter's action items</w:t>
      </w:r>
    </w:p>
    <w:p>
      <w:pPr>
        <w:pStyle w:val="ListNumber"/>
      </w:pPr>
      <w:r>
        <w:rPr>
          <w:sz w:val="21"/>
        </w:rPr>
        <w:t>Review of upcoming audit plan and resource allocation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Status update on prior quarter's action items: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upcoming audit plan and resource allocation: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FND-001746 (severity: LOW, category: FRAUD PATTERN). Employee EMP-28962 submitted 7 expense claims within 72 hours for identical amounts — potential duplicate fraud pattern.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FND-001746 (severity: LOW, category: FRAUD PATTERN). Employee EMP-28962 submitted 7 expense claims within 72 hours for identical amounts — potential duplicate fraud pattern.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pStyle w:val="ListBullet"/>
      </w:pPr>
      <w:r>
        <w:rPr>
          <w:sz w:val="21"/>
        </w:rPr>
        <w:t>Agreed to place vendor GlobalNex Corp Group under enhanced monitoring for 90 days.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Amanda Burgess (EMP-33676)</w:t>
            </w:r>
          </w:p>
        </w:tc>
        <w:tc>
          <w:tcPr>
            <w:tcW w:type="dxa" w:w="3216"/>
          </w:tcPr>
          <w:p>
            <w:r>
              <w:t>2026-05-17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Amanda Burgess (EMP-33676)</w:t>
            </w:r>
          </w:p>
        </w:tc>
        <w:tc>
          <w:tcPr>
            <w:tcW w:type="dxa" w:w="3216"/>
          </w:tcPr>
          <w:p>
            <w:r>
              <w:t>2026-05-26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Jerry Dennis (EMP-1726)</w:t>
            </w:r>
          </w:p>
        </w:tc>
        <w:tc>
          <w:tcPr>
            <w:tcW w:type="dxa" w:w="3216"/>
          </w:tcPr>
          <w:p>
            <w:r>
              <w:t>2026-04-30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July 22, 2026.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Matthew Smith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