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COMPLIANCE REVIEW MEETING</w:t>
      </w:r>
    </w:p>
    <w:p>
      <w:r>
        <w:rPr>
          <w:i/>
          <w:color w:val="595959"/>
          <w:sz w:val="22"/>
        </w:rPr>
        <w:t>Meeting Minutes  |  Compliance Steering Committee  |  Reference MIN-CRM-0014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MIN-CRM-0014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April 10, 2023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Compliance Steering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Katie Jennings (EMP-4994) —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6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Jacqueline Cardenas (EMP-1713) — Team Lead</w:t>
      </w:r>
    </w:p>
    <w:p>
      <w:pPr>
        <w:pStyle w:val="ListBullet"/>
      </w:pPr>
      <w:r>
        <w:rPr>
          <w:sz w:val="21"/>
        </w:rPr>
        <w:t>Jessica Wolfe (EMP-18437) — Manager</w:t>
      </w:r>
    </w:p>
    <w:p>
      <w:pPr>
        <w:pStyle w:val="ListBullet"/>
      </w:pPr>
      <w:r>
        <w:rPr>
          <w:sz w:val="21"/>
        </w:rPr>
        <w:t>Mike Lester (EMP-RM938) — AVP</w:t>
      </w:r>
    </w:p>
    <w:p>
      <w:pPr>
        <w:pStyle w:val="ListBullet"/>
      </w:pPr>
      <w:r>
        <w:rPr>
          <w:sz w:val="21"/>
        </w:rPr>
        <w:t>James Bentley (EMP-3347) — Deputy Manager</w:t>
      </w:r>
    </w:p>
    <w:p>
      <w:pPr>
        <w:pStyle w:val="ListBullet"/>
      </w:pPr>
      <w:r>
        <w:rPr>
          <w:sz w:val="21"/>
        </w:rPr>
        <w:t>Antonio Floyd (EMP-51798) — Senior Manager</w:t>
      </w:r>
    </w:p>
    <w:p>
      <w:pPr>
        <w:pStyle w:val="ListBullet"/>
      </w:pPr>
      <w:r>
        <w:rPr>
          <w:sz w:val="21"/>
        </w:rPr>
        <w:t>Theresa Rodriguez (EMP-22732) —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Policy exception requests requiring committee approval</w:t>
      </w:r>
    </w:p>
    <w:p>
      <w:pPr>
        <w:pStyle w:val="ListNumber"/>
      </w:pPr>
      <w:r>
        <w:rPr>
          <w:sz w:val="21"/>
        </w:rPr>
        <w:t>Discussion of non-compliant vendor remediation plans</w:t>
      </w:r>
    </w:p>
    <w:p>
      <w:pPr>
        <w:pStyle w:val="ListNumber"/>
      </w:pPr>
      <w:r>
        <w:rPr>
          <w:sz w:val="21"/>
        </w:rPr>
        <w:t>Regulatory framework update (ISO 27001 / SOC 2 / GDPR)</w:t>
      </w:r>
    </w:p>
    <w:p>
      <w:pPr>
        <w:pStyle w:val="ListNumber"/>
      </w:pPr>
      <w:r>
        <w:rPr>
          <w:sz w:val="21"/>
        </w:rPr>
        <w:t>Compliance certificate expiry tracking review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Policy exception requests requiring committee approval: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non-compliant vendor remediation plans: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GlobalNex Corp Group (VND-03158), currently rated LOW risk with status ACTIVE. Discussion centred on whether existing contract CON-003948 should be revisited in light of this rating.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Regulatory framework update (ISO 27001 / SOC 2 / GDPR):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Compliance certificate expiry tracking review: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Deferred decision on INV-00088 pending additional evidence collection.</w:t>
      </w:r>
    </w:p>
    <w:p>
      <w:pPr>
        <w:pStyle w:val="ListBullet"/>
      </w:pPr>
      <w:r>
        <w:rPr>
          <w:sz w:val="21"/>
        </w:rPr>
        <w:t>Noted management's response and closed the item with no further action.</w:t>
      </w:r>
    </w:p>
    <w:p>
      <w:pPr>
        <w:pStyle w:val="ListBullet"/>
      </w:pPr>
      <w:r>
        <w:rPr>
          <w:sz w:val="21"/>
        </w:rPr>
        <w:t>Agreed to suspend payments to vendor GlobalNex Corp Group pending compliance renewal.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Coordinate with IT Security on access deprovisioning controls.</w:t>
            </w:r>
          </w:p>
        </w:tc>
        <w:tc>
          <w:tcPr>
            <w:tcW w:type="dxa" w:w="3216"/>
          </w:tcPr>
          <w:p>
            <w:r>
              <w:t>James Bentley (EMP-3347)</w:t>
            </w:r>
          </w:p>
        </w:tc>
        <w:tc>
          <w:tcPr>
            <w:tcW w:type="dxa" w:w="3216"/>
          </w:tcPr>
          <w:p>
            <w:r>
              <w:t>2023-05-08</w:t>
            </w:r>
          </w:p>
        </w:tc>
      </w:tr>
      <w:tr>
        <w:tc>
          <w:tcPr>
            <w:tcW w:type="dxa" w:w="3216"/>
          </w:tcPr>
          <w:p>
            <w:r>
              <w:t>Follow up with vendor GlobalNex Corp Group on outstanding compliance certificate.</w:t>
            </w:r>
          </w:p>
        </w:tc>
        <w:tc>
          <w:tcPr>
            <w:tcW w:type="dxa" w:w="3216"/>
          </w:tcPr>
          <w:p>
            <w:r>
              <w:t>Mike Lester (EMP-RM938)</w:t>
            </w:r>
          </w:p>
        </w:tc>
        <w:tc>
          <w:tcPr>
            <w:tcW w:type="dxa" w:w="3216"/>
          </w:tcPr>
          <w:p>
            <w:r>
              <w:t>2023-05-25</w:t>
            </w:r>
          </w:p>
        </w:tc>
      </w:tr>
      <w:tr>
        <w:tc>
          <w:tcPr>
            <w:tcW w:type="dxa" w:w="3216"/>
          </w:tcPr>
          <w:p>
            <w:r>
              <w:t>Schedule follow-up investigation review for INV-00088.</w:t>
            </w:r>
          </w:p>
        </w:tc>
        <w:tc>
          <w:tcPr>
            <w:tcW w:type="dxa" w:w="3216"/>
          </w:tcPr>
          <w:p>
            <w:r>
              <w:t>Jessica Wolfe (EMP-18437)</w:t>
            </w:r>
          </w:p>
        </w:tc>
        <w:tc>
          <w:tcPr>
            <w:tcW w:type="dxa" w:w="3216"/>
          </w:tcPr>
          <w:p>
            <w:r>
              <w:t>2023-04-21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compliance review meeting is scheduled for June 09, 2023.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Antonio Floyd  |  Distribution: Compliance Steering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