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MIN-CRM-0040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MIN-CRM-0040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May 24,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Hannah Jacobs (EMP-61748)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Joel Peterson (EMP-15891) — Senior Manager</w:t>
      </w:r>
    </w:p>
    <w:p>
      <w:pPr>
        <w:pStyle w:val="ListBullet"/>
      </w:pPr>
      <w:r>
        <w:rPr>
          <w:sz w:val="21"/>
        </w:rPr>
        <w:t>Heather Smith (EMP-49245) — Senior Associate</w:t>
      </w:r>
    </w:p>
    <w:p>
      <w:pPr>
        <w:pStyle w:val="ListBullet"/>
      </w:pPr>
      <w:r>
        <w:rPr>
          <w:sz w:val="21"/>
        </w:rPr>
        <w:t>Tiffany Harvey (EMP-68035) — Senior Associate</w:t>
      </w:r>
    </w:p>
    <w:p>
      <w:pPr>
        <w:pStyle w:val="ListBullet"/>
      </w:pPr>
      <w:r>
        <w:rPr>
          <w:sz w:val="21"/>
        </w:rPr>
        <w:t>Andrew Mccarty (EMP-34149) — Team Lead</w:t>
      </w:r>
    </w:p>
    <w:p>
      <w:pPr>
        <w:pStyle w:val="ListBullet"/>
      </w:pPr>
      <w:r>
        <w:rPr>
          <w:sz w:val="21"/>
        </w:rPr>
        <w:t>Jose Moreno (EMP-RM026) — Managing Director</w:t>
      </w:r>
    </w:p>
    <w:p>
      <w:pPr>
        <w:pStyle w:val="ListBullet"/>
      </w:pPr>
      <w:r>
        <w:rPr>
          <w:sz w:val="21"/>
        </w:rPr>
        <w:t>Nicholas Ellis (EMP-6416) — Team Lead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EdgeWave Technologies (VND-01326), currently rated LOW risk with status ACTIVE. Discussion centred on whether existing contract CON-005932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Deferred decision on CON-005932 pending additional evidence collection.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FND-001086.</w:t>
            </w:r>
          </w:p>
        </w:tc>
        <w:tc>
          <w:tcPr>
            <w:tcW w:type="dxa" w:w="3216"/>
          </w:tcPr>
          <w:p>
            <w:r>
              <w:t>Tiffany Harvey (EMP-68035)</w:t>
            </w:r>
          </w:p>
        </w:tc>
        <w:tc>
          <w:tcPr>
            <w:tcW w:type="dxa" w:w="3216"/>
          </w:tcPr>
          <w:p>
            <w:r>
              <w:t>2023-06-28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Nicholas Ellis (EMP-6416)</w:t>
            </w:r>
          </w:p>
        </w:tc>
        <w:tc>
          <w:tcPr>
            <w:tcW w:type="dxa" w:w="3216"/>
          </w:tcPr>
          <w:p>
            <w:r>
              <w:t>2023-06-20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July 23,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Tiffany Harvey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