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
</Relationships>
</file>

<file path=word/document.xml><?xml version="1.0" encoding="utf-8"?>
<w:document xmlns:w="http://schemas.openxmlformats.org/wordprocessingml/2006/main">
  <w:body>
    <w:p>
      <w:r>
        <w:t>Confidential quarterly report. Revenue Q3 2026: $1.2M</w:t>
      </w:r>
    </w:p>
    <w:p>
      <w:r>
        <w:t>Section 2: Cost reduction initiatives — 15% YoY saving achieved.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