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Description</w:t>
      </w:r>
    </w:p>
    <w:p>
      <w:r>
        <w:t>This project performs Exploratory Data Analysis (EDA) on the Iris Dataset using Python. The objective of the project is to understand the structure, characteristics, and relationships within the dataset through statistical analysis and data visualization techniques.</w:t>
      </w:r>
    </w:p>
    <w:p>
      <w:r>
        <w:t>The project was implemented using Python along with Pandas, NumPy, Matplotlib, Seaborn, and Scikit-Learn. The dataset was explored by examining its structure, checking for missing values, generating statistical summaries, and creating visualizations such as Histograms, Boxplots, Correlation Heatmaps, Pairplots, and Species Distribution Charts.</w:t>
      </w:r>
    </w:p>
    <w:p>
      <w:r>
        <w:t>The analysis revealed that the dataset contains no missing values and that Petal Length and Petal Width have a strong positive correlation. Visualizations also showed that the Setosa species can be clearly distinguished from the other species.</w:t>
      </w:r>
    </w:p>
    <w:p>
      <w:r>
        <w:t>This project demonstrates the fundamental concepts of Exploratory Data Analysis and highlights the importance of data visualization in understanding datasets before applying machine learning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