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presented as (1 is the first item popped, 2 is the second item popped, 3 is the second item popped, and so on):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(4,6)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(3,6)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(5,7)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(5,8)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(6,8)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(7,8)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(8,8)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(8,7)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(6,6)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(4,4)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Problem 4: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(4,6)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(4,5)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(5,6)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(3,6)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(4,4)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(6,6)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(5,7)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(4,3)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(5,4)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(5,8)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(4,2)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(6,4)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