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2A3A"/>
          <w:sz w:val="48"/>
        </w:rPr>
        <w:t>OmniCortex AI Backend</w:t>
      </w:r>
    </w:p>
    <w:p>
      <w:pPr>
        <w:jc w:val="center"/>
      </w:pPr>
      <w:r>
        <w:rPr>
          <w:i/>
        </w:rPr>
        <w:t>Technical manual, API reference, and runtime architecture</w:t>
      </w:r>
    </w:p>
    <w:p>
      <w:pPr>
        <w:jc w:val="center"/>
      </w:pPr>
      <w:r>
        <w:t>Developers: Aaditya Mathur, Arman Hussain</w:t>
        <w:br/>
      </w:r>
      <w:r>
        <w:t>Primary base URL: http://localhost:8000</w:t>
        <w:br/>
      </w:r>
      <w:r>
        <w:t>Compiler service URL: http://localhost:8080</w:t>
        <w:br/>
      </w:r>
      <w:r>
        <w:t>Document date: 2026-04-26</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EAF4FF"/>
          </w:tcPr>
          <w:p>
            <w:r>
              <w:t>This manual documents the Dockerized OmniCortex backend exactly as it is implemented in this workspace: FastAPI main API, Postgres-backed JWT auth, Cloudflare Workers AI integrations, R2 storage, AutoRAG over resume PDFs, a separate XeLaTeX compiler service, and Postman-ready request formats.</w:t>
            </w:r>
          </w:p>
        </w:tc>
      </w:tr>
    </w:tbl>
    <w:p/>
    <w:p>
      <w:r>
        <w:br w:type="page"/>
      </w:r>
    </w:p>
    <w:p>
      <w:pPr>
        <w:pStyle w:val="Heading1"/>
      </w:pPr>
      <w:r>
        <w:t>System overview</w:t>
      </w:r>
    </w:p>
    <w:p>
      <w:r>
        <w:t>OmniCortex is a modular FastAPI backend that combines Cloudflare AI services with object storage, a resume retrieval index, a separate LaTeX compiler microservice, and a pluggable auth backend. The Docker deployment shape keeps the main API container lightweight and moves XeLaTeX execution into its own service.</w:t>
      </w:r>
    </w:p>
    <w:p>
      <w:r>
        <w:t>Runtime URLs:</w:t>
      </w:r>
    </w:p>
    <w:p>
      <w:pPr>
        <w:pStyle w:val="ListBullet"/>
        <w:ind w:left="0"/>
      </w:pPr>
      <w:r>
        <w:t>Swagger UI: http://localhost:8000/docs</w:t>
      </w:r>
    </w:p>
    <w:p>
      <w:pPr>
        <w:pStyle w:val="ListBullet"/>
        <w:ind w:left="0"/>
      </w:pPr>
      <w:r>
        <w:t>OpenAPI schema: http://localhost:8000/openapi.json</w:t>
      </w:r>
    </w:p>
    <w:p>
      <w:pPr>
        <w:pStyle w:val="ListBullet"/>
        <w:ind w:left="0"/>
      </w:pPr>
      <w:r>
        <w:t>Health endpoint: http://localhost:8000/health</w:t>
      </w:r>
    </w:p>
    <w:p>
      <w:pPr>
        <w:pStyle w:val="ListBullet"/>
        <w:ind w:left="0"/>
      </w:pPr>
      <w:r>
        <w:t>Compiler health: http://localhost:8080/health</w:t>
      </w:r>
    </w:p>
    <w:p>
      <w:r>
        <w:t>High-level request flow:</w:t>
      </w:r>
    </w:p>
    <w:p>
      <w:pPr>
        <w:pStyle w:val="ListBullet"/>
        <w:ind w:left="0"/>
      </w:pPr>
      <w:r>
        <w:t>Client authenticates with /auth/login and receives a JWT.</w:t>
      </w:r>
    </w:p>
    <w:p>
      <w:pPr>
        <w:pStyle w:val="ListBullet"/>
        <w:ind w:left="0"/>
      </w:pPr>
      <w:r>
        <w:t>Protected requests send Authorization: Bearer &lt;token&gt;.</w:t>
      </w:r>
    </w:p>
    <w:p>
      <w:pPr>
        <w:pStyle w:val="ListBullet"/>
        <w:ind w:left="0"/>
      </w:pPr>
      <w:r>
        <w:t>The backend reads configuration from .env and chooses Postgres, D1, or SQLite for auth.</w:t>
      </w:r>
    </w:p>
    <w:p>
      <w:pPr>
        <w:pStyle w:val="ListBullet"/>
        <w:ind w:left="0"/>
      </w:pPr>
      <w:r>
        <w:t>Resume generation retrieves similar resume chunks from the local vector store built from the ten sample PDFs.</w:t>
      </w:r>
    </w:p>
    <w:p>
      <w:pPr>
        <w:pStyle w:val="ListBullet"/>
        <w:ind w:left="0"/>
      </w:pPr>
      <w:r>
        <w:t>Workers AI text generation produces XeLaTeX from the candidate prompt plus retrieved context.</w:t>
      </w:r>
    </w:p>
    <w:p>
      <w:pPr>
        <w:pStyle w:val="ListBullet"/>
        <w:ind w:left="0"/>
      </w:pPr>
      <w:r>
        <w:t>The backend sends LaTeX to the compiler service running on port 8080.</w:t>
      </w:r>
    </w:p>
    <w:p>
      <w:pPr>
        <w:pStyle w:val="ListBullet"/>
        <w:ind w:left="0"/>
      </w:pPr>
      <w:r>
        <w:t>The compiler service runs XeLaTeX in an isolated temporary directory and returns the .pdf and .tex bytes.</w:t>
      </w:r>
    </w:p>
    <w:p>
      <w:pPr>
        <w:pStyle w:val="ListBullet"/>
        <w:ind w:left="0"/>
      </w:pPr>
      <w:r>
        <w:t>The backend uploads artifacts and generated media to Cloudflare R2 and returns public URLs.</w:t>
      </w:r>
    </w:p>
    <w:p>
      <w:pPr>
        <w:pStyle w:val="ListBullet"/>
        <w:ind w:left="0"/>
      </w:pPr>
      <w:r>
        <w:t>Image generation calls the configured Workers AI image model directly, then stores the generated image in R2.</w:t>
      </w:r>
    </w:p>
    <w:p>
      <w:pPr>
        <w:pStyle w:val="ListBullet"/>
        <w:ind w:left="0"/>
      </w:pPr>
      <w:r>
        <w:t>Medical analysis uploads the source image to R2, sends a base64 data URL to the Cloudflare vision model, normalizes the output, and returns structured JSON.</w:t>
      </w:r>
    </w:p>
    <w:p>
      <w:pPr>
        <w:pStyle w:val="Heading1"/>
      </w:pPr>
      <w:r>
        <w:t>Cloudflare integration</w:t>
      </w:r>
    </w:p>
    <w:p>
      <w:r>
        <w:t>Cloudflare is the AI and storage backbone of this project. Workers AI handles LLM, embeddings, vision, and image generation. R2 stores generated artifacts and uploaded media. D1 is available as an optional auth backend.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Mar>
              <w:top w:w="80" w:type="dxa"/>
              <w:start w:w="100" w:type="dxa"/>
              <w:bottom w:w="80" w:type="dxa"/>
              <w:end w:w="100" w:type="dxa"/>
            </w:tcMar>
            <w:shd w:fill="D9EAF7"/>
          </w:tcPr>
          <w:p>
            <w:r>
              <w:rPr>
                <w:b/>
              </w:rPr>
              <w:t>Cloudflare service</w:t>
            </w:r>
          </w:p>
        </w:tc>
        <w:tc>
          <w:tcPr>
            <w:tcW w:type="dxa" w:w="5040"/>
            <w:vAlign w:val="center"/>
            <w:tcMar>
              <w:top w:w="80" w:type="dxa"/>
              <w:start w:w="100" w:type="dxa"/>
              <w:bottom w:w="80" w:type="dxa"/>
              <w:end w:w="100" w:type="dxa"/>
            </w:tcMar>
            <w:shd w:fill="D9EAF7"/>
          </w:tcPr>
          <w:p>
            <w:r>
              <w:rPr>
                <w:b/>
              </w:rPr>
              <w:t>Role in OmniCortex</w:t>
            </w:r>
          </w:p>
        </w:tc>
      </w:tr>
      <w:tr>
        <w:tc>
          <w:tcPr>
            <w:tcW w:type="dxa" w:w="5040"/>
          </w:tcPr>
          <w:p>
            <w:r>
              <w:t>Workers AI text model</w:t>
            </w:r>
          </w:p>
        </w:tc>
        <w:tc>
          <w:tcPr>
            <w:tcW w:type="dxa" w:w="5040"/>
          </w:tcPr>
          <w:p>
            <w:r>
              <w:t>@cf/meta/llama-3.3-70b-instruct-fp8-fast generates resume XeLaTeX and other long-form LLM output.</w:t>
            </w:r>
          </w:p>
        </w:tc>
      </w:tr>
      <w:tr>
        <w:tc>
          <w:tcPr>
            <w:tcW w:type="dxa" w:w="5040"/>
          </w:tcPr>
          <w:p>
            <w:r>
              <w:t>Workers AI embeddings model</w:t>
            </w:r>
          </w:p>
        </w:tc>
        <w:tc>
          <w:tcPr>
            <w:tcW w:type="dxa" w:w="5040"/>
          </w:tcPr>
          <w:p>
            <w:r>
              <w:t>@cf/baai/bge-base-en-v1.5 embeds resume chunks and retrieval queries for the AutoRAG index.</w:t>
            </w:r>
          </w:p>
        </w:tc>
      </w:tr>
      <w:tr>
        <w:tc>
          <w:tcPr>
            <w:tcW w:type="dxa" w:w="5040"/>
          </w:tcPr>
          <w:p>
            <w:r>
              <w:t>Workers AI image model</w:t>
            </w:r>
          </w:p>
        </w:tc>
        <w:tc>
          <w:tcPr>
            <w:tcW w:type="dxa" w:w="5040"/>
          </w:tcPr>
          <w:p>
            <w:r>
              <w:t>@cf/black-forest-labs/flux-1-schnell generates images for /generate-image.</w:t>
            </w:r>
          </w:p>
        </w:tc>
      </w:tr>
      <w:tr>
        <w:tc>
          <w:tcPr>
            <w:tcW w:type="dxa" w:w="5040"/>
          </w:tcPr>
          <w:p>
            <w:r>
              <w:t>Workers AI medical vision model</w:t>
            </w:r>
          </w:p>
        </w:tc>
        <w:tc>
          <w:tcPr>
            <w:tcW w:type="dxa" w:w="5040"/>
          </w:tcPr>
          <w:p>
            <w:r>
              <w:t>@cf/meta/llama-3.2-11b-vision-instruct analyzes uploaded medical images and report screenshots.</w:t>
            </w:r>
          </w:p>
        </w:tc>
      </w:tr>
      <w:tr>
        <w:tc>
          <w:tcPr>
            <w:tcW w:type="dxa" w:w="5040"/>
          </w:tcPr>
          <w:p>
            <w:r>
              <w:t>Cloudflare R2</w:t>
            </w:r>
          </w:p>
        </w:tc>
        <w:tc>
          <w:tcPr>
            <w:tcW w:type="dxa" w:w="5040"/>
          </w:tcPr>
          <w:p>
            <w:r>
              <w:t>Stores generated resume PDFs, generated LaTeX source files, generated images, and uploaded medical images.</w:t>
            </w:r>
          </w:p>
        </w:tc>
      </w:tr>
      <w:tr>
        <w:tc>
          <w:tcPr>
            <w:tcW w:type="dxa" w:w="5040"/>
          </w:tcPr>
          <w:p>
            <w:r>
              <w:t>Cloudflare D1 (optional)</w:t>
            </w:r>
          </w:p>
        </w:tc>
        <w:tc>
          <w:tcPr>
            <w:tcW w:type="dxa" w:w="5040"/>
          </w:tcPr>
          <w:p>
            <w:r>
              <w:t>Can replace Postgres/SQLite as the auth data store through the D1 REST query API.</w:t>
            </w:r>
          </w:p>
        </w:tc>
      </w:tr>
      <w:tr>
        <w:tc>
          <w:tcPr>
            <w:tcW w:type="dxa" w:w="5040"/>
          </w:tcPr>
          <w:p>
            <w:r>
              <w:t>Cloudflare Worker proxy (optional)</w:t>
            </w:r>
          </w:p>
        </w:tc>
        <w:tc>
          <w:tcPr>
            <w:tcW w:type="dxa" w:w="5040"/>
          </w:tcPr>
          <w:p>
            <w:r>
              <w:t>The Imagen proxy Worker exists for future google/imagen-4 use when the account has gateway balance or BYOK configured.</w:t>
            </w:r>
          </w:p>
        </w:tc>
      </w:tr>
    </w:tbl>
    <w:p>
      <w:r>
        <w:t>The active image model is FLUX Schnell. The optional Imagen proxy remains in the repository for future use when the Cloudflare gateway has balance or BYOK configured.</w:t>
      </w:r>
    </w:p>
    <w:p>
      <w:r>
        <w:br w:type="page"/>
      </w:r>
    </w:p>
    <w:p>
      <w:pPr>
        <w:pStyle w:val="Heading1"/>
      </w:pPr>
      <w:r>
        <w:t>End-to-end project flow</w:t>
      </w:r>
    </w:p>
    <w:p>
      <w:pPr>
        <w:pStyle w:val="Heading2"/>
      </w:pPr>
      <w:r>
        <w:t>1. Authentication flow</w:t>
      </w:r>
    </w:p>
    <w:p>
      <w:pPr>
        <w:pStyle w:val="ListBullet"/>
        <w:ind w:left="0"/>
      </w:pPr>
      <w:r>
        <w:t>The client registers or logs in.</w:t>
      </w:r>
    </w:p>
    <w:p>
      <w:pPr>
        <w:pStyle w:val="ListBullet"/>
        <w:ind w:left="0"/>
      </w:pPr>
      <w:r>
        <w:t>Passwords are hashed with bcrypt.</w:t>
      </w:r>
    </w:p>
    <w:p>
      <w:pPr>
        <w:pStyle w:val="ListBullet"/>
        <w:ind w:left="0"/>
      </w:pPr>
      <w:r>
        <w:t>A JWT is issued with subject and email claims.</w:t>
      </w:r>
    </w:p>
    <w:p>
      <w:pPr>
        <w:pStyle w:val="ListBullet"/>
        <w:ind w:left="0"/>
      </w:pPr>
      <w:r>
        <w:t>Protected routes validate the bearer token before executing feature logic.</w:t>
      </w:r>
    </w:p>
    <w:p>
      <w:pPr>
        <w:pStyle w:val="Heading2"/>
      </w:pPr>
      <w:r>
        <w:t>2. Resume generation flow</w:t>
      </w:r>
    </w:p>
    <w:p>
      <w:pPr>
        <w:pStyle w:val="ListBullet"/>
        <w:ind w:left="0"/>
      </w:pPr>
      <w:r>
        <w:t>The user sends a raw text/plain prompt to /generate-resume.</w:t>
      </w:r>
    </w:p>
    <w:p>
      <w:pPr>
        <w:pStyle w:val="ListBullet"/>
        <w:ind w:left="0"/>
      </w:pPr>
      <w:r>
        <w:t>The backend embeds the prompt and retrieves top-k similar resume chunks from the local vector index.</w:t>
      </w:r>
    </w:p>
    <w:p>
      <w:pPr>
        <w:pStyle w:val="ListBullet"/>
        <w:ind w:left="0"/>
      </w:pPr>
      <w:r>
        <w:t>Workers AI generates XeLaTeX using the fixed resume template and the retrieved context.</w:t>
      </w:r>
    </w:p>
    <w:p>
      <w:pPr>
        <w:pStyle w:val="ListBullet"/>
        <w:ind w:left="0"/>
      </w:pPr>
      <w:r>
        <w:t>The main API sends the LaTeX to the compiler microservice on port 8080.</w:t>
      </w:r>
    </w:p>
    <w:p>
      <w:pPr>
        <w:pStyle w:val="ListBullet"/>
        <w:ind w:left="0"/>
      </w:pPr>
      <w:r>
        <w:t>The compiler returns base64-encoded .tex and .pdf bytes.</w:t>
      </w:r>
    </w:p>
    <w:p>
      <w:pPr>
        <w:pStyle w:val="ListBullet"/>
        <w:ind w:left="0"/>
      </w:pPr>
      <w:r>
        <w:t>The backend uploads both artifacts to R2 and returns public URLs.</w:t>
      </w:r>
    </w:p>
    <w:p>
      <w:pPr>
        <w:pStyle w:val="Heading2"/>
      </w:pPr>
      <w:r>
        <w:t>3. Image generation flow</w:t>
      </w:r>
    </w:p>
    <w:p>
      <w:pPr>
        <w:pStyle w:val="ListBullet"/>
        <w:ind w:left="0"/>
      </w:pPr>
      <w:r>
        <w:t>The client sends prompt plus mode to /generate-image.</w:t>
      </w:r>
    </w:p>
    <w:p>
      <w:pPr>
        <w:pStyle w:val="ListBullet"/>
        <w:ind w:left="0"/>
      </w:pPr>
      <w:r>
        <w:t>The route expands the prompt with mode and aspect ratio guidance.</w:t>
      </w:r>
    </w:p>
    <w:p>
      <w:pPr>
        <w:pStyle w:val="ListBullet"/>
        <w:ind w:left="0"/>
      </w:pPr>
      <w:r>
        <w:t>Workers AI generates the image.</w:t>
      </w:r>
    </w:p>
    <w:p>
      <w:pPr>
        <w:pStyle w:val="ListBullet"/>
        <w:ind w:left="0"/>
      </w:pPr>
      <w:r>
        <w:t>The backend uploads the image to R2 and returns a public URL.</w:t>
      </w:r>
    </w:p>
    <w:p>
      <w:pPr>
        <w:pStyle w:val="Heading2"/>
      </w:pPr>
      <w:r>
        <w:t>4. Medical analysis flow</w:t>
      </w:r>
    </w:p>
    <w:p>
      <w:pPr>
        <w:pStyle w:val="ListBullet"/>
        <w:ind w:left="0"/>
      </w:pPr>
      <w:r>
        <w:t>The client uploads an image with optional modality_hint.</w:t>
      </w:r>
    </w:p>
    <w:p>
      <w:pPr>
        <w:pStyle w:val="ListBullet"/>
        <w:ind w:left="0"/>
      </w:pPr>
      <w:r>
        <w:t>The image is stored in R2 immediately for traceability and public access.</w:t>
      </w:r>
    </w:p>
    <w:p>
      <w:pPr>
        <w:pStyle w:val="ListBullet"/>
        <w:ind w:left="0"/>
      </w:pPr>
      <w:r>
        <w:t>The backend sends a base64 data URL to the Cloudflare vision model.</w:t>
      </w:r>
    </w:p>
    <w:p>
      <w:pPr>
        <w:pStyle w:val="ListBullet"/>
        <w:ind w:left="0"/>
      </w:pPr>
      <w:r>
        <w:t>The model response is parsed into the fixed JSON schema and returned with a disclaimer.</w:t>
      </w:r>
    </w:p>
    <w:p>
      <w:r>
        <w:br w:type="page"/>
      </w:r>
    </w:p>
    <w:p>
      <w:pPr>
        <w:pStyle w:val="Heading2"/>
      </w:pPr>
      <w:r>
        <w:t>Infrastructure and deployment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docker-compose.yml</w:t>
            </w:r>
          </w:p>
        </w:tc>
        <w:tc>
          <w:tcPr>
            <w:tcW w:type="dxa" w:w="3360"/>
          </w:tcPr>
          <w:p>
            <w:r>
              <w:t>Runs backend, compiler, and Postgres containers together.</w:t>
            </w:r>
          </w:p>
        </w:tc>
        <w:tc>
          <w:tcPr>
            <w:tcW w:type="dxa" w:w="3360"/>
          </w:tcPr>
          <w:p>
            <w:r>
              <w:t>Defines the deployment-safe local stack. The backend talks to Postgres for auth and to the compiler service for XeLaTeX PDF generation.</w:t>
            </w:r>
          </w:p>
        </w:tc>
      </w:tr>
      <w:tr>
        <w:tc>
          <w:tcPr>
            <w:tcW w:type="dxa" w:w="3360"/>
          </w:tcPr>
          <w:p>
            <w:r>
              <w:rPr>
                <w:rFonts w:ascii="Consolas" w:hAnsi="Consolas"/>
                <w:sz w:val="18"/>
              </w:rPr>
              <w:t>Dockerfile</w:t>
            </w:r>
          </w:p>
        </w:tc>
        <w:tc>
          <w:tcPr>
            <w:tcW w:type="dxa" w:w="3360"/>
          </w:tcPr>
          <w:p>
            <w:r>
              <w:t>Builds the main FastAPI backend container.</w:t>
            </w:r>
          </w:p>
        </w:tc>
        <w:tc>
          <w:tcPr>
            <w:tcW w:type="dxa" w:w="3360"/>
          </w:tcPr>
          <w:p>
            <w:r>
              <w:t>Installs Python dependencies, copies the application code, exposes port 8000, and starts Uvicorn.</w:t>
            </w:r>
          </w:p>
        </w:tc>
      </w:tr>
      <w:tr>
        <w:tc>
          <w:tcPr>
            <w:tcW w:type="dxa" w:w="3360"/>
          </w:tcPr>
          <w:p>
            <w:r>
              <w:rPr>
                <w:rFonts w:ascii="Consolas" w:hAnsi="Consolas"/>
                <w:sz w:val="18"/>
              </w:rPr>
              <w:t>requirements.txt</w:t>
            </w:r>
          </w:p>
        </w:tc>
        <w:tc>
          <w:tcPr>
            <w:tcW w:type="dxa" w:w="3360"/>
          </w:tcPr>
          <w:p>
            <w:r>
              <w:t>Python dependency list for the main backend.</w:t>
            </w:r>
          </w:p>
        </w:tc>
        <w:tc>
          <w:tcPr>
            <w:tcW w:type="dxa" w:w="3360"/>
          </w:tcPr>
          <w:p>
            <w:r>
              <w:t>Contains FastAPI, Workers AI HTTP client support, R2 client support, JWT/auth packages, PDF parsing, and Postgres support.</w:t>
            </w:r>
          </w:p>
        </w:tc>
      </w:tr>
      <w:tr>
        <w:tc>
          <w:tcPr>
            <w:tcW w:type="dxa" w:w="3360"/>
          </w:tcPr>
          <w:p>
            <w:r>
              <w:rPr>
                <w:rFonts w:ascii="Consolas" w:hAnsi="Consolas"/>
                <w:sz w:val="18"/>
              </w:rPr>
              <w:t>README.md</w:t>
            </w:r>
          </w:p>
        </w:tc>
        <w:tc>
          <w:tcPr>
            <w:tcW w:type="dxa" w:w="3360"/>
          </w:tcPr>
          <w:p>
            <w:r>
              <w:t>Project readme and operator notes.</w:t>
            </w:r>
          </w:p>
        </w:tc>
        <w:tc>
          <w:tcPr>
            <w:tcW w:type="dxa" w:w="3360"/>
          </w:tcPr>
          <w:p>
            <w:r>
              <w:t>Explains runtime prerequisites, environment variables, Docker deployment, and API usage at a high level.</w:t>
            </w:r>
          </w:p>
        </w:tc>
      </w:tr>
      <w:tr>
        <w:tc>
          <w:tcPr>
            <w:tcW w:type="dxa" w:w="3360"/>
          </w:tcPr>
          <w:p>
            <w:r>
              <w:rPr>
                <w:rFonts w:ascii="Consolas" w:hAnsi="Consolas"/>
                <w:sz w:val="18"/>
              </w:rPr>
              <w:t>compiler_service/Dockerfile</w:t>
            </w:r>
          </w:p>
        </w:tc>
        <w:tc>
          <w:tcPr>
            <w:tcW w:type="dxa" w:w="3360"/>
          </w:tcPr>
          <w:p>
            <w:r>
              <w:t>Builds the dedicated XeLaTeX compiler container.</w:t>
            </w:r>
          </w:p>
        </w:tc>
        <w:tc>
          <w:tcPr>
            <w:tcW w:type="dxa" w:w="3360"/>
          </w:tcPr>
          <w:p>
            <w:r>
              <w:t>Installs TeX Live packages required for XeLaTeX compilation, then serves a small FastAPI compiler API on port 8080.</w:t>
            </w:r>
          </w:p>
        </w:tc>
      </w:tr>
      <w:tr>
        <w:tc>
          <w:tcPr>
            <w:tcW w:type="dxa" w:w="3360"/>
          </w:tcPr>
          <w:p>
            <w:r>
              <w:rPr>
                <w:rFonts w:ascii="Consolas" w:hAnsi="Consolas"/>
                <w:sz w:val="18"/>
              </w:rPr>
              <w:t>compiler_service/requirements.txt</w:t>
            </w:r>
          </w:p>
        </w:tc>
        <w:tc>
          <w:tcPr>
            <w:tcW w:type="dxa" w:w="3360"/>
          </w:tcPr>
          <w:p>
            <w:r>
              <w:t>Python dependency list for the compiler service.</w:t>
            </w:r>
          </w:p>
        </w:tc>
        <w:tc>
          <w:tcPr>
            <w:tcW w:type="dxa" w:w="3360"/>
          </w:tcPr>
          <w:p>
            <w:r>
              <w:t>Keeps the compiler container small. It only needs FastAPI, Uvicorn, and Pydantic.</w:t>
            </w:r>
          </w:p>
        </w:tc>
      </w:tr>
      <w:tr>
        <w:tc>
          <w:tcPr>
            <w:tcW w:type="dxa" w:w="3360"/>
          </w:tcPr>
          <w:p>
            <w:r>
              <w:rPr>
                <w:rFonts w:ascii="Consolas" w:hAnsi="Consolas"/>
                <w:sz w:val="18"/>
              </w:rPr>
              <w:t>cloudflare/imagen-worker/wrangler.toml</w:t>
            </w:r>
          </w:p>
        </w:tc>
        <w:tc>
          <w:tcPr>
            <w:tcW w:type="dxa" w:w="3360"/>
          </w:tcPr>
          <w:p>
            <w:r>
              <w:t>Cloudflare Worker configuration for the optional Imagen proxy.</w:t>
            </w:r>
          </w:p>
        </w:tc>
        <w:tc>
          <w:tcPr>
            <w:tcW w:type="dxa" w:w="3360"/>
          </w:tcPr>
          <w:p>
            <w:r>
              <w:t>Registers the Worker name, entrypoint, compatibility date, and AI binding required by the proxy.</w:t>
            </w:r>
          </w:p>
        </w:tc>
      </w:tr>
      <w:tr>
        <w:tc>
          <w:tcPr>
            <w:tcW w:type="dxa" w:w="3360"/>
          </w:tcPr>
          <w:p>
            <w:r>
              <w:rPr>
                <w:rFonts w:ascii="Consolas" w:hAnsi="Consolas"/>
                <w:sz w:val="18"/>
              </w:rPr>
              <w:t>cloudflare/imagen-worker/src/index.ts</w:t>
            </w:r>
          </w:p>
        </w:tc>
        <w:tc>
          <w:tcPr>
            <w:tcW w:type="dxa" w:w="3360"/>
          </w:tcPr>
          <w:p>
            <w:r>
              <w:t>Optional Google Imagen proxy Worker.</w:t>
            </w:r>
          </w:p>
        </w:tc>
        <w:tc>
          <w:tcPr>
            <w:tcW w:type="dxa" w:w="3360"/>
          </w:tcPr>
          <w:p>
            <w:r>
              <w:t>Accepts prompt, aspect_ratio, and person_generation, then calls Cloudflare AI bindings to reach Imagen 4. This is not on the active runtime path while FLUX Schnell is the main image model.</w:t>
            </w:r>
          </w:p>
        </w:tc>
      </w:tr>
      <w:tr>
        <w:tc>
          <w:tcPr>
            <w:tcW w:type="dxa" w:w="3360"/>
          </w:tcPr>
          <w:p>
            <w:r>
              <w:rPr>
                <w:rFonts w:ascii="Consolas" w:hAnsi="Consolas"/>
                <w:sz w:val="18"/>
              </w:rPr>
              <w:t>resumes/resume1.pdf ... resumes/resume10.pdf</w:t>
            </w:r>
          </w:p>
        </w:tc>
        <w:tc>
          <w:tcPr>
            <w:tcW w:type="dxa" w:w="3360"/>
          </w:tcPr>
          <w:p>
            <w:r>
              <w:t>Sample resume knowledge-base assets.</w:t>
            </w:r>
          </w:p>
        </w:tc>
        <w:tc>
          <w:tcPr>
            <w:tcW w:type="dxa" w:w="3360"/>
          </w:tcPr>
          <w:p>
            <w:r>
              <w:t>These ten PDFs are parsed, chunked, embedded, and indexed at startup to provide style and phrasing context for resume generation.</w:t>
            </w:r>
          </w:p>
        </w:tc>
      </w:tr>
    </w:tbl>
    <w:p/>
    <w:p>
      <w:pPr>
        <w:pStyle w:val="Heading2"/>
      </w:pPr>
      <w:r>
        <w:t>Main application core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app/__init__.py</w:t>
            </w:r>
          </w:p>
        </w:tc>
        <w:tc>
          <w:tcPr>
            <w:tcW w:type="dxa" w:w="3360"/>
          </w:tcPr>
          <w:p>
            <w:r>
              <w:t>Marks the app package.</w:t>
            </w:r>
          </w:p>
        </w:tc>
        <w:tc>
          <w:tcPr>
            <w:tcW w:type="dxa" w:w="3360"/>
          </w:tcPr>
          <w:p>
            <w:r>
              <w:t>No runtime logic. Keeps imports package-safe.</w:t>
            </w:r>
          </w:p>
        </w:tc>
      </w:tr>
      <w:tr>
        <w:tc>
          <w:tcPr>
            <w:tcW w:type="dxa" w:w="3360"/>
          </w:tcPr>
          <w:p>
            <w:r>
              <w:rPr>
                <w:rFonts w:ascii="Consolas" w:hAnsi="Consolas"/>
                <w:sz w:val="18"/>
              </w:rPr>
              <w:t>app/main.py</w:t>
            </w:r>
          </w:p>
        </w:tc>
        <w:tc>
          <w:tcPr>
            <w:tcW w:type="dxa" w:w="3360"/>
          </w:tcPr>
          <w:p>
            <w:r>
              <w:t>FastAPI entrypoint and OpenAPI metadata owner.</w:t>
            </w:r>
          </w:p>
        </w:tc>
        <w:tc>
          <w:tcPr>
            <w:tcW w:type="dxa" w:w="3360"/>
          </w:tcPr>
          <w:p>
            <w:r>
              <w:t>Creates the app, configures CORS, initializes auth and RAG during startup, registers routers, exposes /health, and customizes OpenAPI with developer metadata and Cloudflare architecture notes.</w:t>
            </w:r>
          </w:p>
        </w:tc>
      </w:tr>
      <w:tr>
        <w:tc>
          <w:tcPr>
            <w:tcW w:type="dxa" w:w="3360"/>
          </w:tcPr>
          <w:p>
            <w:r>
              <w:rPr>
                <w:rFonts w:ascii="Consolas" w:hAnsi="Consolas"/>
                <w:sz w:val="18"/>
              </w:rPr>
              <w:t>app/config.py</w:t>
            </w:r>
          </w:p>
        </w:tc>
        <w:tc>
          <w:tcPr>
            <w:tcW w:type="dxa" w:w="3360"/>
          </w:tcPr>
          <w:p>
            <w:r>
              <w:t>Central environment configuration loader.</w:t>
            </w:r>
          </w:p>
        </w:tc>
        <w:tc>
          <w:tcPr>
            <w:tcW w:type="dxa" w:w="3360"/>
          </w:tcPr>
          <w:p>
            <w:r>
              <w:t>Loads .env variables with python-dotenv, defines model names, Cloudflare credentials, compiler settings, storage paths, auth backend selection, and helper validation methods.</w:t>
            </w:r>
          </w:p>
        </w:tc>
      </w:tr>
      <w:tr>
        <w:tc>
          <w:tcPr>
            <w:tcW w:type="dxa" w:w="3360"/>
          </w:tcPr>
          <w:p>
            <w:r>
              <w:rPr>
                <w:rFonts w:ascii="Consolas" w:hAnsi="Consolas"/>
                <w:sz w:val="18"/>
              </w:rPr>
              <w:t>app/models/__init__.py</w:t>
            </w:r>
          </w:p>
        </w:tc>
        <w:tc>
          <w:tcPr>
            <w:tcW w:type="dxa" w:w="3360"/>
          </w:tcPr>
          <w:p>
            <w:r>
              <w:t>Marks the models package.</w:t>
            </w:r>
          </w:p>
        </w:tc>
        <w:tc>
          <w:tcPr>
            <w:tcW w:type="dxa" w:w="3360"/>
          </w:tcPr>
          <w:p>
            <w:r>
              <w:t>No runtime logic. Exists for package organization.</w:t>
            </w:r>
          </w:p>
        </w:tc>
      </w:tr>
      <w:tr>
        <w:tc>
          <w:tcPr>
            <w:tcW w:type="dxa" w:w="3360"/>
          </w:tcPr>
          <w:p>
            <w:r>
              <w:rPr>
                <w:rFonts w:ascii="Consolas" w:hAnsi="Consolas"/>
                <w:sz w:val="18"/>
              </w:rPr>
              <w:t>app/models/schemas.py</w:t>
            </w:r>
          </w:p>
        </w:tc>
        <w:tc>
          <w:tcPr>
            <w:tcW w:type="dxa" w:w="3360"/>
          </w:tcPr>
          <w:p>
            <w:r>
              <w:t>Request and response schema definitions.</w:t>
            </w:r>
          </w:p>
        </w:tc>
        <w:tc>
          <w:tcPr>
            <w:tcW w:type="dxa" w:w="3360"/>
          </w:tcPr>
          <w:p>
            <w:r>
              <w:t>Defines Pydantic models for auth, image generation, resume generation, compile-resume output, medical output, and health responses.</w:t>
            </w:r>
          </w:p>
        </w:tc>
      </w:tr>
      <w:tr>
        <w:tc>
          <w:tcPr>
            <w:tcW w:type="dxa" w:w="3360"/>
          </w:tcPr>
          <w:p>
            <w:r>
              <w:rPr>
                <w:rFonts w:ascii="Consolas" w:hAnsi="Consolas"/>
                <w:sz w:val="18"/>
              </w:rPr>
              <w:t>app/routes/__init__.py</w:t>
            </w:r>
          </w:p>
        </w:tc>
        <w:tc>
          <w:tcPr>
            <w:tcW w:type="dxa" w:w="3360"/>
          </w:tcPr>
          <w:p>
            <w:r>
              <w:t>Marks the routes package.</w:t>
            </w:r>
          </w:p>
        </w:tc>
        <w:tc>
          <w:tcPr>
            <w:tcW w:type="dxa" w:w="3360"/>
          </w:tcPr>
          <w:p>
            <w:r>
              <w:t>No runtime logic. Keeps route imports explicit from app.main.</w:t>
            </w:r>
          </w:p>
        </w:tc>
      </w:tr>
      <w:tr>
        <w:tc>
          <w:tcPr>
            <w:tcW w:type="dxa" w:w="3360"/>
          </w:tcPr>
          <w:p>
            <w:r>
              <w:rPr>
                <w:rFonts w:ascii="Consolas" w:hAnsi="Consolas"/>
                <w:sz w:val="18"/>
              </w:rPr>
              <w:t>app/services/__init__.py</w:t>
            </w:r>
          </w:p>
        </w:tc>
        <w:tc>
          <w:tcPr>
            <w:tcW w:type="dxa" w:w="3360"/>
          </w:tcPr>
          <w:p>
            <w:r>
              <w:t>Marks the services package.</w:t>
            </w:r>
          </w:p>
        </w:tc>
        <w:tc>
          <w:tcPr>
            <w:tcW w:type="dxa" w:w="3360"/>
          </w:tcPr>
          <w:p>
            <w:r>
              <w:t>No runtime logic. Keeps service imports package-safe.</w:t>
            </w:r>
          </w:p>
        </w:tc>
      </w:tr>
      <w:tr>
        <w:tc>
          <w:tcPr>
            <w:tcW w:type="dxa" w:w="3360"/>
          </w:tcPr>
          <w:p>
            <w:r>
              <w:rPr>
                <w:rFonts w:ascii="Consolas" w:hAnsi="Consolas"/>
                <w:sz w:val="18"/>
              </w:rPr>
              <w:t>app/utils/__init__.py</w:t>
            </w:r>
          </w:p>
        </w:tc>
        <w:tc>
          <w:tcPr>
            <w:tcW w:type="dxa" w:w="3360"/>
          </w:tcPr>
          <w:p>
            <w:r>
              <w:t>Marks the utils package.</w:t>
            </w:r>
          </w:p>
        </w:tc>
        <w:tc>
          <w:tcPr>
            <w:tcW w:type="dxa" w:w="3360"/>
          </w:tcPr>
          <w:p>
            <w:r>
              <w:t>No runtime logic. Keeps utility imports package-safe.</w:t>
            </w:r>
          </w:p>
        </w:tc>
      </w:tr>
    </w:tbl>
    <w:p/>
    <w:p>
      <w:pPr>
        <w:pStyle w:val="Heading2"/>
      </w:pPr>
      <w:r>
        <w:t>Route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app/routes/auth.py</w:t>
            </w:r>
          </w:p>
        </w:tc>
        <w:tc>
          <w:tcPr>
            <w:tcW w:type="dxa" w:w="3360"/>
          </w:tcPr>
          <w:p>
            <w:r>
              <w:t>JWT authentication endpoints.</w:t>
            </w:r>
          </w:p>
        </w:tc>
        <w:tc>
          <w:tcPr>
            <w:tcW w:type="dxa" w:w="3360"/>
          </w:tcPr>
          <w:p>
            <w:r>
              <w:t>Exposes /auth/register and /auth/login. /auth/me was intentionally removed from the public API surface.</w:t>
            </w:r>
          </w:p>
        </w:tc>
      </w:tr>
      <w:tr>
        <w:tc>
          <w:tcPr>
            <w:tcW w:type="dxa" w:w="3360"/>
          </w:tcPr>
          <w:p>
            <w:r>
              <w:rPr>
                <w:rFonts w:ascii="Consolas" w:hAnsi="Consolas"/>
                <w:sz w:val="18"/>
              </w:rPr>
              <w:t>app/routes/resume.py</w:t>
            </w:r>
          </w:p>
        </w:tc>
        <w:tc>
          <w:tcPr>
            <w:tcW w:type="dxa" w:w="3360"/>
          </w:tcPr>
          <w:p>
            <w:r>
              <w:t>Main resume generation endpoint.</w:t>
            </w:r>
          </w:p>
        </w:tc>
        <w:tc>
          <w:tcPr>
            <w:tcW w:type="dxa" w:w="3360"/>
          </w:tcPr>
          <w:p>
            <w:r>
              <w:t>Accepts raw text/plain candidate notes, retrieves RAG context, asks Workers AI for XeLaTeX, compiles the PDF, uploads .tex and .pdf to R2, and returns the artifact URLs.</w:t>
            </w:r>
          </w:p>
        </w:tc>
      </w:tr>
      <w:tr>
        <w:tc>
          <w:tcPr>
            <w:tcW w:type="dxa" w:w="3360"/>
          </w:tcPr>
          <w:p>
            <w:r>
              <w:rPr>
                <w:rFonts w:ascii="Consolas" w:hAnsi="Consolas"/>
                <w:sz w:val="18"/>
              </w:rPr>
              <w:t>app/routes/latex.py</w:t>
            </w:r>
          </w:p>
        </w:tc>
        <w:tc>
          <w:tcPr>
            <w:tcW w:type="dxa" w:w="3360"/>
          </w:tcPr>
          <w:p>
            <w:r>
              <w:t>Direct LaTeX compilation endpoint.</w:t>
            </w:r>
          </w:p>
        </w:tc>
        <w:tc>
          <w:tcPr>
            <w:tcW w:type="dxa" w:w="3360"/>
          </w:tcPr>
          <w:p>
            <w:r>
              <w:t>Accepts caller-supplied LaTeX, compiles it through the compiler service or local fallback, uploads results to R2, and returns artifact URLs.</w:t>
            </w:r>
          </w:p>
        </w:tc>
      </w:tr>
      <w:tr>
        <w:tc>
          <w:tcPr>
            <w:tcW w:type="dxa" w:w="3360"/>
          </w:tcPr>
          <w:p>
            <w:r>
              <w:rPr>
                <w:rFonts w:ascii="Consolas" w:hAnsi="Consolas"/>
                <w:sz w:val="18"/>
              </w:rPr>
              <w:t>app/routes/image.py</w:t>
            </w:r>
          </w:p>
        </w:tc>
        <w:tc>
          <w:tcPr>
            <w:tcW w:type="dxa" w:w="3360"/>
          </w:tcPr>
          <w:p>
            <w:r>
              <w:t>Image generation endpoint.</w:t>
            </w:r>
          </w:p>
        </w:tc>
        <w:tc>
          <w:tcPr>
            <w:tcW w:type="dxa" w:w="3360"/>
          </w:tcPr>
          <w:p>
            <w:r>
              <w:t>Shapes the prompt based on mode and aspect ratio, calls the configured Workers AI image model, uploads the image to R2, and returns the public URL.</w:t>
            </w:r>
          </w:p>
        </w:tc>
      </w:tr>
      <w:tr>
        <w:tc>
          <w:tcPr>
            <w:tcW w:type="dxa" w:w="3360"/>
          </w:tcPr>
          <w:p>
            <w:r>
              <w:rPr>
                <w:rFonts w:ascii="Consolas" w:hAnsi="Consolas"/>
                <w:sz w:val="18"/>
              </w:rPr>
              <w:t>app/routes/medical.py</w:t>
            </w:r>
          </w:p>
        </w:tc>
        <w:tc>
          <w:tcPr>
            <w:tcW w:type="dxa" w:w="3360"/>
          </w:tcPr>
          <w:p>
            <w:r>
              <w:t>Medical image analysis endpoint.</w:t>
            </w:r>
          </w:p>
        </w:tc>
        <w:tc>
          <w:tcPr>
            <w:tcW w:type="dxa" w:w="3360"/>
          </w:tcPr>
          <w:p>
            <w:r>
              <w:t>Uploads the image to R2, sends it to a Cloudflare vision model, normalizes the output into a fixed schema, and returns a disclaimer-bearing JSON response.</w:t>
            </w:r>
          </w:p>
        </w:tc>
      </w:tr>
    </w:tbl>
    <w:p/>
    <w:p>
      <w:pPr>
        <w:pStyle w:val="Heading2"/>
      </w:pPr>
      <w:r>
        <w:t>Service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app/services/auth_service.py</w:t>
            </w:r>
          </w:p>
        </w:tc>
        <w:tc>
          <w:tcPr>
            <w:tcW w:type="dxa" w:w="3360"/>
          </w:tcPr>
          <w:p>
            <w:r>
              <w:t>Authentication backend abstraction.</w:t>
            </w:r>
          </w:p>
        </w:tc>
        <w:tc>
          <w:tcPr>
            <w:tcW w:type="dxa" w:w="3360"/>
          </w:tcPr>
          <w:p>
            <w:r>
              <w:t>Implements pluggable auth storage with SQLite fallback, Postgres for Docker/cloud deployment, and optional Cloudflare D1 support. Handles registration, lookup, and login token issuance.</w:t>
            </w:r>
          </w:p>
        </w:tc>
      </w:tr>
      <w:tr>
        <w:tc>
          <w:tcPr>
            <w:tcW w:type="dxa" w:w="3360"/>
          </w:tcPr>
          <w:p>
            <w:r>
              <w:rPr>
                <w:rFonts w:ascii="Consolas" w:hAnsi="Consolas"/>
                <w:sz w:val="18"/>
              </w:rPr>
              <w:t>app/services/workers_ai.py</w:t>
            </w:r>
          </w:p>
        </w:tc>
        <w:tc>
          <w:tcPr>
            <w:tcW w:type="dxa" w:w="3360"/>
          </w:tcPr>
          <w:p>
            <w:r>
              <w:t>Cloudflare Workers AI client layer.</w:t>
            </w:r>
          </w:p>
        </w:tc>
        <w:tc>
          <w:tcPr>
            <w:tcW w:type="dxa" w:w="3360"/>
          </w:tcPr>
          <w:p>
            <w:r>
              <w:t>Contains async HTTP logic for text generation, embeddings, image generation, and medical vision analysis. Also handles Imagen proxy mode and the one-time Meta vision license handshake.</w:t>
            </w:r>
          </w:p>
        </w:tc>
      </w:tr>
      <w:tr>
        <w:tc>
          <w:tcPr>
            <w:tcW w:type="dxa" w:w="3360"/>
          </w:tcPr>
          <w:p>
            <w:r>
              <w:rPr>
                <w:rFonts w:ascii="Consolas" w:hAnsi="Consolas"/>
                <w:sz w:val="18"/>
              </w:rPr>
              <w:t>app/services/rag.py</w:t>
            </w:r>
          </w:p>
        </w:tc>
        <w:tc>
          <w:tcPr>
            <w:tcW w:type="dxa" w:w="3360"/>
          </w:tcPr>
          <w:p>
            <w:r>
              <w:t>Resume AutoRAG pipeline.</w:t>
            </w:r>
          </w:p>
        </w:tc>
        <w:tc>
          <w:tcPr>
            <w:tcW w:type="dxa" w:w="3360"/>
          </w:tcPr>
          <w:p>
            <w:r>
              <w:t>Finds up to ten resume PDFs, extracts text, chunks it, computes embeddings, stores a local vector index, and retrieves the top-k chunks by cosine similarity.</w:t>
            </w:r>
          </w:p>
        </w:tc>
      </w:tr>
      <w:tr>
        <w:tc>
          <w:tcPr>
            <w:tcW w:type="dxa" w:w="3360"/>
          </w:tcPr>
          <w:p>
            <w:r>
              <w:rPr>
                <w:rFonts w:ascii="Consolas" w:hAnsi="Consolas"/>
                <w:sz w:val="18"/>
              </w:rPr>
              <w:t>app/services/r2.py</w:t>
            </w:r>
          </w:p>
        </w:tc>
        <w:tc>
          <w:tcPr>
            <w:tcW w:type="dxa" w:w="3360"/>
          </w:tcPr>
          <w:p>
            <w:r>
              <w:t>Cloudflare R2 storage adapter.</w:t>
            </w:r>
          </w:p>
        </w:tc>
        <w:tc>
          <w:tcPr>
            <w:tcW w:type="dxa" w:w="3360"/>
          </w:tcPr>
          <w:p>
            <w:r>
              <w:t>Builds the S3-compatible boto3 client, uploads bytes to R2, normalizes object keys, and generates public URLs.</w:t>
            </w:r>
          </w:p>
        </w:tc>
      </w:tr>
      <w:tr>
        <w:tc>
          <w:tcPr>
            <w:tcW w:type="dxa" w:w="3360"/>
          </w:tcPr>
          <w:p>
            <w:r>
              <w:rPr>
                <w:rFonts w:ascii="Consolas" w:hAnsi="Consolas"/>
                <w:sz w:val="18"/>
              </w:rPr>
              <w:t>app/services/latex_compiler.py</w:t>
            </w:r>
          </w:p>
        </w:tc>
        <w:tc>
          <w:tcPr>
            <w:tcW w:type="dxa" w:w="3360"/>
          </w:tcPr>
          <w:p>
            <w:r>
              <w:t>LaTeX compilation client and fallback implementation.</w:t>
            </w:r>
          </w:p>
        </w:tc>
        <w:tc>
          <w:tcPr>
            <w:tcW w:type="dxa" w:w="3360"/>
          </w:tcPr>
          <w:p>
            <w:r>
              <w:t>Either calls the remote compiler microservice over HTTP or compiles locally with XeLaTeX using temporary directories. Returns in-memory .tex and .pdf bytes.</w:t>
            </w:r>
          </w:p>
        </w:tc>
      </w:tr>
      <w:tr>
        <w:tc>
          <w:tcPr>
            <w:tcW w:type="dxa" w:w="3360"/>
          </w:tcPr>
          <w:p>
            <w:r>
              <w:rPr>
                <w:rFonts w:ascii="Consolas" w:hAnsi="Consolas"/>
                <w:sz w:val="18"/>
              </w:rPr>
              <w:t>app/services/resume_artifacts.py</w:t>
            </w:r>
          </w:p>
        </w:tc>
        <w:tc>
          <w:tcPr>
            <w:tcW w:type="dxa" w:w="3360"/>
          </w:tcPr>
          <w:p>
            <w:r>
              <w:t>Resume artifact publishing helper.</w:t>
            </w:r>
          </w:p>
        </w:tc>
        <w:tc>
          <w:tcPr>
            <w:tcW w:type="dxa" w:w="3360"/>
          </w:tcPr>
          <w:p>
            <w:r>
              <w:t>Takes LaTeX, compiles it to bytes, uploads both .pdf and .tex to R2 under resumes/generated/, and returns the storage metadata.</w:t>
            </w:r>
          </w:p>
        </w:tc>
      </w:tr>
      <w:tr>
        <w:tc>
          <w:tcPr>
            <w:tcW w:type="dxa" w:w="3360"/>
          </w:tcPr>
          <w:p>
            <w:r>
              <w:rPr>
                <w:rFonts w:ascii="Consolas" w:hAnsi="Consolas"/>
                <w:sz w:val="18"/>
              </w:rPr>
              <w:t>app/services/tools.py</w:t>
            </w:r>
          </w:p>
        </w:tc>
        <w:tc>
          <w:tcPr>
            <w:tcW w:type="dxa" w:w="3360"/>
          </w:tcPr>
          <w:p>
            <w:r>
              <w:t>Minimal agentic pipeline helper.</w:t>
            </w:r>
          </w:p>
        </w:tc>
        <w:tc>
          <w:tcPr>
            <w:tcW w:type="dxa" w:w="3360"/>
          </w:tcPr>
          <w:p>
            <w:r>
              <w:t>Defines AgentTool and a sequential AgenticPipeline used by /generate-resume to run retrieval as an explicit tool step.</w:t>
            </w:r>
          </w:p>
        </w:tc>
      </w:tr>
    </w:tbl>
    <w:p/>
    <w:p>
      <w:pPr>
        <w:pStyle w:val="Heading2"/>
      </w:pPr>
      <w:r>
        <w:t>Utility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app/utils/security.py</w:t>
            </w:r>
          </w:p>
        </w:tc>
        <w:tc>
          <w:tcPr>
            <w:tcW w:type="dxa" w:w="3360"/>
          </w:tcPr>
          <w:p>
            <w:r>
              <w:t>Password hashing and JWT helpers.</w:t>
            </w:r>
          </w:p>
        </w:tc>
        <w:tc>
          <w:tcPr>
            <w:tcW w:type="dxa" w:w="3360"/>
          </w:tcPr>
          <w:p>
            <w:r>
              <w:t>Handles bcrypt hashing, token creation and decoding, bearer-token dependency injection, and auth errors.</w:t>
            </w:r>
          </w:p>
        </w:tc>
      </w:tr>
      <w:tr>
        <w:tc>
          <w:tcPr>
            <w:tcW w:type="dxa" w:w="3360"/>
          </w:tcPr>
          <w:p>
            <w:r>
              <w:rPr>
                <w:rFonts w:ascii="Consolas" w:hAnsi="Consolas"/>
                <w:sz w:val="18"/>
              </w:rPr>
              <w:t>app/utils/pdf_parser.py</w:t>
            </w:r>
          </w:p>
        </w:tc>
        <w:tc>
          <w:tcPr>
            <w:tcW w:type="dxa" w:w="3360"/>
          </w:tcPr>
          <w:p>
            <w:r>
              <w:t>PDF text extraction helper.</w:t>
            </w:r>
          </w:p>
        </w:tc>
        <w:tc>
          <w:tcPr>
            <w:tcW w:type="dxa" w:w="3360"/>
          </w:tcPr>
          <w:p>
            <w:r>
              <w:t>Uses PyPDF2 to read each page of a resume PDF and merge the extracted text.</w:t>
            </w:r>
          </w:p>
        </w:tc>
      </w:tr>
      <w:tr>
        <w:tc>
          <w:tcPr>
            <w:tcW w:type="dxa" w:w="3360"/>
          </w:tcPr>
          <w:p>
            <w:r>
              <w:rPr>
                <w:rFonts w:ascii="Consolas" w:hAnsi="Consolas"/>
                <w:sz w:val="18"/>
              </w:rPr>
              <w:t>app/utils/chunking.py</w:t>
            </w:r>
          </w:p>
        </w:tc>
        <w:tc>
          <w:tcPr>
            <w:tcW w:type="dxa" w:w="3360"/>
          </w:tcPr>
          <w:p>
            <w:r>
              <w:t>Chunking helper for RAG.</w:t>
            </w:r>
          </w:p>
        </w:tc>
        <w:tc>
          <w:tcPr>
            <w:tcW w:type="dxa" w:w="3360"/>
          </w:tcPr>
          <w:p>
            <w:r>
              <w:t>Normalizes whitespace and slices text into overlapping chunks using configured chunk size and overlap.</w:t>
            </w:r>
          </w:p>
        </w:tc>
      </w:tr>
    </w:tbl>
    <w:p/>
    <w:p>
      <w:pPr>
        <w:pStyle w:val="Heading2"/>
      </w:pPr>
      <w:r>
        <w:t>Compiler microservice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80" w:type="dxa"/>
              <w:start w:w="100" w:type="dxa"/>
              <w:bottom w:w="80" w:type="dxa"/>
              <w:end w:w="100" w:type="dxa"/>
            </w:tcMar>
            <w:shd w:fill="D9EAF7"/>
          </w:tcPr>
          <w:p>
            <w:r>
              <w:rPr>
                <w:b/>
              </w:rPr>
              <w:t>File</w:t>
            </w:r>
          </w:p>
        </w:tc>
        <w:tc>
          <w:tcPr>
            <w:tcW w:type="dxa" w:w="3360"/>
            <w:vAlign w:val="center"/>
            <w:tcMar>
              <w:top w:w="80" w:type="dxa"/>
              <w:start w:w="100" w:type="dxa"/>
              <w:bottom w:w="80" w:type="dxa"/>
              <w:end w:w="100" w:type="dxa"/>
            </w:tcMar>
            <w:shd w:fill="D9EAF7"/>
          </w:tcPr>
          <w:p>
            <w:r>
              <w:rPr>
                <w:b/>
              </w:rPr>
              <w:t>Purpose</w:t>
            </w:r>
          </w:p>
        </w:tc>
        <w:tc>
          <w:tcPr>
            <w:tcW w:type="dxa" w:w="3360"/>
            <w:vAlign w:val="center"/>
            <w:tcMar>
              <w:top w:w="80" w:type="dxa"/>
              <w:start w:w="100" w:type="dxa"/>
              <w:bottom w:w="80" w:type="dxa"/>
              <w:end w:w="100" w:type="dxa"/>
            </w:tcMar>
            <w:shd w:fill="D9EAF7"/>
          </w:tcPr>
          <w:p>
            <w:r>
              <w:rPr>
                <w:b/>
              </w:rPr>
              <w:t>How it works</w:t>
            </w:r>
          </w:p>
        </w:tc>
      </w:tr>
      <w:tr>
        <w:tc>
          <w:tcPr>
            <w:tcW w:type="dxa" w:w="3360"/>
          </w:tcPr>
          <w:p>
            <w:r>
              <w:rPr>
                <w:rFonts w:ascii="Consolas" w:hAnsi="Consolas"/>
                <w:sz w:val="18"/>
              </w:rPr>
              <w:t>compiler_service/app/main.py</w:t>
            </w:r>
          </w:p>
        </w:tc>
        <w:tc>
          <w:tcPr>
            <w:tcW w:type="dxa" w:w="3360"/>
          </w:tcPr>
          <w:p>
            <w:r>
              <w:t>Dedicated XeLaTeX compiler API.</w:t>
            </w:r>
          </w:p>
        </w:tc>
        <w:tc>
          <w:tcPr>
            <w:tcW w:type="dxa" w:w="3360"/>
          </w:tcPr>
          <w:p>
            <w:r>
              <w:t>Receives LaTeX over HTTP, authenticates requests, compiles with XeLaTeX in a temporary directory, and returns base64-encoded .tex and .pdf bytes.</w:t>
            </w:r>
          </w:p>
        </w:tc>
      </w:tr>
    </w:tbl>
    <w:p/>
    <w:p>
      <w:r>
        <w:br w:type="page"/>
      </w:r>
    </w:p>
    <w:p>
      <w:pPr>
        <w:pStyle w:val="Heading1"/>
      </w:pPr>
      <w:r>
        <w:t>API endpoint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80" w:type="dxa"/>
              <w:start w:w="100" w:type="dxa"/>
              <w:bottom w:w="80" w:type="dxa"/>
              <w:end w:w="100" w:type="dxa"/>
            </w:tcMar>
            <w:shd w:fill="D9EAF7"/>
          </w:tcPr>
          <w:p>
            <w:r>
              <w:rPr>
                <w:b/>
              </w:rPr>
              <w:t>Endpoint</w:t>
            </w:r>
          </w:p>
        </w:tc>
        <w:tc>
          <w:tcPr>
            <w:tcW w:type="dxa" w:w="2016"/>
            <w:vAlign w:val="center"/>
            <w:tcMar>
              <w:top w:w="80" w:type="dxa"/>
              <w:start w:w="100" w:type="dxa"/>
              <w:bottom w:w="80" w:type="dxa"/>
              <w:end w:w="100" w:type="dxa"/>
            </w:tcMar>
            <w:shd w:fill="D9EAF7"/>
          </w:tcPr>
          <w:p>
            <w:r>
              <w:rPr>
                <w:b/>
              </w:rPr>
              <w:t>Method</w:t>
            </w:r>
          </w:p>
        </w:tc>
        <w:tc>
          <w:tcPr>
            <w:tcW w:type="dxa" w:w="2016"/>
            <w:vAlign w:val="center"/>
            <w:tcMar>
              <w:top w:w="80" w:type="dxa"/>
              <w:start w:w="100" w:type="dxa"/>
              <w:bottom w:w="80" w:type="dxa"/>
              <w:end w:w="100" w:type="dxa"/>
            </w:tcMar>
            <w:shd w:fill="D9EAF7"/>
          </w:tcPr>
          <w:p>
            <w:r>
              <w:rPr>
                <w:b/>
              </w:rPr>
              <w:t>URL</w:t>
            </w:r>
          </w:p>
        </w:tc>
        <w:tc>
          <w:tcPr>
            <w:tcW w:type="dxa" w:w="2016"/>
            <w:vAlign w:val="center"/>
            <w:tcMar>
              <w:top w:w="80" w:type="dxa"/>
              <w:start w:w="100" w:type="dxa"/>
              <w:bottom w:w="80" w:type="dxa"/>
              <w:end w:w="100" w:type="dxa"/>
            </w:tcMar>
            <w:shd w:fill="D9EAF7"/>
          </w:tcPr>
          <w:p>
            <w:r>
              <w:rPr>
                <w:b/>
              </w:rPr>
              <w:t>Auth</w:t>
            </w:r>
          </w:p>
        </w:tc>
        <w:tc>
          <w:tcPr>
            <w:tcW w:type="dxa" w:w="2016"/>
            <w:vAlign w:val="center"/>
            <w:tcMar>
              <w:top w:w="80" w:type="dxa"/>
              <w:start w:w="100" w:type="dxa"/>
              <w:bottom w:w="80" w:type="dxa"/>
              <w:end w:w="100" w:type="dxa"/>
            </w:tcMar>
            <w:shd w:fill="D9EAF7"/>
          </w:tcPr>
          <w:p>
            <w:r>
              <w:rPr>
                <w:b/>
              </w:rPr>
              <w:t>Content-Type</w:t>
            </w:r>
          </w:p>
        </w:tc>
      </w:tr>
      <w:tr>
        <w:tc>
          <w:tcPr>
            <w:tcW w:type="dxa" w:w="2016"/>
          </w:tcPr>
          <w:p>
            <w:r>
              <w:t>Health check</w:t>
            </w:r>
          </w:p>
        </w:tc>
        <w:tc>
          <w:tcPr>
            <w:tcW w:type="dxa" w:w="2016"/>
          </w:tcPr>
          <w:p>
            <w:r>
              <w:t>GET</w:t>
            </w:r>
          </w:p>
        </w:tc>
        <w:tc>
          <w:tcPr>
            <w:tcW w:type="dxa" w:w="2016"/>
          </w:tcPr>
          <w:p>
            <w:r>
              <w:rPr>
                <w:rFonts w:ascii="Consolas" w:hAnsi="Consolas"/>
                <w:sz w:val="18"/>
              </w:rPr>
              <w:t>http://localhost:8000/health</w:t>
            </w:r>
          </w:p>
        </w:tc>
        <w:tc>
          <w:tcPr>
            <w:tcW w:type="dxa" w:w="2016"/>
          </w:tcPr>
          <w:p>
            <w:r>
              <w:t>No</w:t>
            </w:r>
          </w:p>
        </w:tc>
        <w:tc>
          <w:tcPr>
            <w:tcW w:type="dxa" w:w="2016"/>
          </w:tcPr>
          <w:p>
            <w:r>
              <w:t>application/json</w:t>
            </w:r>
          </w:p>
        </w:tc>
      </w:tr>
      <w:tr>
        <w:tc>
          <w:tcPr>
            <w:tcW w:type="dxa" w:w="2016"/>
          </w:tcPr>
          <w:p>
            <w:r>
              <w:t>Register</w:t>
            </w:r>
          </w:p>
        </w:tc>
        <w:tc>
          <w:tcPr>
            <w:tcW w:type="dxa" w:w="2016"/>
          </w:tcPr>
          <w:p>
            <w:r>
              <w:t>POST</w:t>
            </w:r>
          </w:p>
        </w:tc>
        <w:tc>
          <w:tcPr>
            <w:tcW w:type="dxa" w:w="2016"/>
          </w:tcPr>
          <w:p>
            <w:r>
              <w:rPr>
                <w:rFonts w:ascii="Consolas" w:hAnsi="Consolas"/>
                <w:sz w:val="18"/>
              </w:rPr>
              <w:t>http://localhost:8000/auth/register</w:t>
            </w:r>
          </w:p>
        </w:tc>
        <w:tc>
          <w:tcPr>
            <w:tcW w:type="dxa" w:w="2016"/>
          </w:tcPr>
          <w:p>
            <w:r>
              <w:t>No</w:t>
            </w:r>
          </w:p>
        </w:tc>
        <w:tc>
          <w:tcPr>
            <w:tcW w:type="dxa" w:w="2016"/>
          </w:tcPr>
          <w:p>
            <w:r>
              <w:t>application/json</w:t>
            </w:r>
          </w:p>
        </w:tc>
      </w:tr>
      <w:tr>
        <w:tc>
          <w:tcPr>
            <w:tcW w:type="dxa" w:w="2016"/>
          </w:tcPr>
          <w:p>
            <w:r>
              <w:t>Login</w:t>
            </w:r>
          </w:p>
        </w:tc>
        <w:tc>
          <w:tcPr>
            <w:tcW w:type="dxa" w:w="2016"/>
          </w:tcPr>
          <w:p>
            <w:r>
              <w:t>POST</w:t>
            </w:r>
          </w:p>
        </w:tc>
        <w:tc>
          <w:tcPr>
            <w:tcW w:type="dxa" w:w="2016"/>
          </w:tcPr>
          <w:p>
            <w:r>
              <w:rPr>
                <w:rFonts w:ascii="Consolas" w:hAnsi="Consolas"/>
                <w:sz w:val="18"/>
              </w:rPr>
              <w:t>http://localhost:8000/auth/login</w:t>
            </w:r>
          </w:p>
        </w:tc>
        <w:tc>
          <w:tcPr>
            <w:tcW w:type="dxa" w:w="2016"/>
          </w:tcPr>
          <w:p>
            <w:r>
              <w:t>No</w:t>
            </w:r>
          </w:p>
        </w:tc>
        <w:tc>
          <w:tcPr>
            <w:tcW w:type="dxa" w:w="2016"/>
          </w:tcPr>
          <w:p>
            <w:r>
              <w:t>application/json</w:t>
            </w:r>
          </w:p>
        </w:tc>
      </w:tr>
      <w:tr>
        <w:tc>
          <w:tcPr>
            <w:tcW w:type="dxa" w:w="2016"/>
          </w:tcPr>
          <w:p>
            <w:r>
              <w:t>Generate resume</w:t>
            </w:r>
          </w:p>
        </w:tc>
        <w:tc>
          <w:tcPr>
            <w:tcW w:type="dxa" w:w="2016"/>
          </w:tcPr>
          <w:p>
            <w:r>
              <w:t>POST</w:t>
            </w:r>
          </w:p>
        </w:tc>
        <w:tc>
          <w:tcPr>
            <w:tcW w:type="dxa" w:w="2016"/>
          </w:tcPr>
          <w:p>
            <w:r>
              <w:rPr>
                <w:rFonts w:ascii="Consolas" w:hAnsi="Consolas"/>
                <w:sz w:val="18"/>
              </w:rPr>
              <w:t>http://localhost:8000/generate-resume</w:t>
            </w:r>
          </w:p>
        </w:tc>
        <w:tc>
          <w:tcPr>
            <w:tcW w:type="dxa" w:w="2016"/>
          </w:tcPr>
          <w:p>
            <w:r>
              <w:t>Yes</w:t>
            </w:r>
          </w:p>
        </w:tc>
        <w:tc>
          <w:tcPr>
            <w:tcW w:type="dxa" w:w="2016"/>
          </w:tcPr>
          <w:p>
            <w:r>
              <w:t>text/plain</w:t>
            </w:r>
          </w:p>
        </w:tc>
      </w:tr>
      <w:tr>
        <w:tc>
          <w:tcPr>
            <w:tcW w:type="dxa" w:w="2016"/>
          </w:tcPr>
          <w:p>
            <w:r>
              <w:t>Compile resume</w:t>
            </w:r>
          </w:p>
        </w:tc>
        <w:tc>
          <w:tcPr>
            <w:tcW w:type="dxa" w:w="2016"/>
          </w:tcPr>
          <w:p>
            <w:r>
              <w:t>POST</w:t>
            </w:r>
          </w:p>
        </w:tc>
        <w:tc>
          <w:tcPr>
            <w:tcW w:type="dxa" w:w="2016"/>
          </w:tcPr>
          <w:p>
            <w:r>
              <w:rPr>
                <w:rFonts w:ascii="Consolas" w:hAnsi="Consolas"/>
                <w:sz w:val="18"/>
              </w:rPr>
              <w:t>http://localhost:8000/compile-resume</w:t>
            </w:r>
          </w:p>
        </w:tc>
        <w:tc>
          <w:tcPr>
            <w:tcW w:type="dxa" w:w="2016"/>
          </w:tcPr>
          <w:p>
            <w:r>
              <w:t>Yes</w:t>
            </w:r>
          </w:p>
        </w:tc>
        <w:tc>
          <w:tcPr>
            <w:tcW w:type="dxa" w:w="2016"/>
          </w:tcPr>
          <w:p>
            <w:r>
              <w:t>application/json</w:t>
            </w:r>
          </w:p>
        </w:tc>
      </w:tr>
      <w:tr>
        <w:tc>
          <w:tcPr>
            <w:tcW w:type="dxa" w:w="2016"/>
          </w:tcPr>
          <w:p>
            <w:r>
              <w:t>Generate image</w:t>
            </w:r>
          </w:p>
        </w:tc>
        <w:tc>
          <w:tcPr>
            <w:tcW w:type="dxa" w:w="2016"/>
          </w:tcPr>
          <w:p>
            <w:r>
              <w:t>POST</w:t>
            </w:r>
          </w:p>
        </w:tc>
        <w:tc>
          <w:tcPr>
            <w:tcW w:type="dxa" w:w="2016"/>
          </w:tcPr>
          <w:p>
            <w:r>
              <w:rPr>
                <w:rFonts w:ascii="Consolas" w:hAnsi="Consolas"/>
                <w:sz w:val="18"/>
              </w:rPr>
              <w:t>http://localhost:8000/generate-image</w:t>
            </w:r>
          </w:p>
        </w:tc>
        <w:tc>
          <w:tcPr>
            <w:tcW w:type="dxa" w:w="2016"/>
          </w:tcPr>
          <w:p>
            <w:r>
              <w:t>Yes</w:t>
            </w:r>
          </w:p>
        </w:tc>
        <w:tc>
          <w:tcPr>
            <w:tcW w:type="dxa" w:w="2016"/>
          </w:tcPr>
          <w:p>
            <w:r>
              <w:t>application/json</w:t>
            </w:r>
          </w:p>
        </w:tc>
      </w:tr>
      <w:tr>
        <w:tc>
          <w:tcPr>
            <w:tcW w:type="dxa" w:w="2016"/>
          </w:tcPr>
          <w:p>
            <w:r>
              <w:t>Analyze medical image</w:t>
            </w:r>
          </w:p>
        </w:tc>
        <w:tc>
          <w:tcPr>
            <w:tcW w:type="dxa" w:w="2016"/>
          </w:tcPr>
          <w:p>
            <w:r>
              <w:t>POST</w:t>
            </w:r>
          </w:p>
        </w:tc>
        <w:tc>
          <w:tcPr>
            <w:tcW w:type="dxa" w:w="2016"/>
          </w:tcPr>
          <w:p>
            <w:r>
              <w:rPr>
                <w:rFonts w:ascii="Consolas" w:hAnsi="Consolas"/>
                <w:sz w:val="18"/>
              </w:rPr>
              <w:t>http://localhost:8000/analyze-medical</w:t>
            </w:r>
          </w:p>
        </w:tc>
        <w:tc>
          <w:tcPr>
            <w:tcW w:type="dxa" w:w="2016"/>
          </w:tcPr>
          <w:p>
            <w:r>
              <w:t>Yes</w:t>
            </w:r>
          </w:p>
        </w:tc>
        <w:tc>
          <w:tcPr>
            <w:tcW w:type="dxa" w:w="2016"/>
          </w:tcPr>
          <w:p>
            <w:r>
              <w:t>multipart/form-data</w:t>
            </w:r>
          </w:p>
        </w:tc>
      </w:tr>
    </w:tbl>
    <w:p/>
    <w:p>
      <w:pPr>
        <w:pStyle w:val="Heading1"/>
      </w:pPr>
      <w:r>
        <w:t>Postman request details</w:t>
      </w:r>
    </w:p>
    <w:p>
      <w:r>
        <w:t>Use /auth/login first, then paste the access token into Postman as Authorization: Bearer &lt;token&gt; for all protected endpoints.</w:t>
      </w:r>
    </w:p>
    <w:p>
      <w:pPr>
        <w:pStyle w:val="Heading2"/>
      </w:pPr>
      <w:r>
        <w:t>Health check</w:t>
      </w:r>
    </w:p>
    <w:p>
      <w:r>
        <w:t>Method: GET</w:t>
      </w:r>
    </w:p>
    <w:p>
      <w:r>
        <w:t>URL: http://localhost:8000/health</w:t>
      </w:r>
    </w:p>
    <w:p>
      <w:r>
        <w:t>Authentication required: No</w:t>
      </w:r>
    </w:p>
    <w:p>
      <w:r>
        <w:t>Content-Type: application/json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No request body.</w:t>
            </w:r>
          </w:p>
        </w:tc>
      </w:tr>
    </w:tbl>
    <w:p>
      <w:r>
        <w:t>Notes: Returns service health, RAG chunk count, active model names, compiler target, and selected auth backend.</w:t>
      </w:r>
    </w:p>
    <w:p>
      <w:pPr>
        <w:pStyle w:val="Heading2"/>
      </w:pPr>
      <w:r>
        <w:t>Register</w:t>
      </w:r>
    </w:p>
    <w:p>
      <w:r>
        <w:t>Method: POST</w:t>
      </w:r>
    </w:p>
    <w:p>
      <w:r>
        <w:t>URL: http://localhost:8000/auth/register</w:t>
      </w:r>
    </w:p>
    <w:p>
      <w:r>
        <w:t>Authentication required: No</w:t>
      </w:r>
    </w:p>
    <w:p>
      <w:r>
        <w:t>Content-Type: application/json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w:t>
              <w:br/>
              <w:t xml:space="preserve">  "email": "test@example.com",</w:t>
              <w:br/>
              <w:t xml:space="preserve">  "password": "password123",</w:t>
              <w:br/>
              <w:t xml:space="preserve">  "full_name": "Aaditya Mathur"</w:t>
              <w:br/>
              <w:t>}</w:t>
            </w:r>
          </w:p>
        </w:tc>
      </w:tr>
    </w:tbl>
    <w:p>
      <w:r>
        <w:t>Notes: Creates a new user in the selected auth backend. Password is bcrypt-hashed before storage.</w:t>
      </w:r>
    </w:p>
    <w:p>
      <w:pPr>
        <w:pStyle w:val="Heading2"/>
      </w:pPr>
      <w:r>
        <w:t>Login</w:t>
      </w:r>
    </w:p>
    <w:p>
      <w:r>
        <w:t>Method: POST</w:t>
      </w:r>
    </w:p>
    <w:p>
      <w:r>
        <w:t>URL: http://localhost:8000/auth/login</w:t>
      </w:r>
    </w:p>
    <w:p>
      <w:r>
        <w:t>Authentication required: No</w:t>
      </w:r>
    </w:p>
    <w:p>
      <w:r>
        <w:t>Content-Type: application/json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w:t>
              <w:br/>
              <w:t xml:space="preserve">  "email": "test@example.com",</w:t>
              <w:br/>
              <w:t xml:space="preserve">  "password": "password123"</w:t>
              <w:br/>
              <w:t>}</w:t>
            </w:r>
          </w:p>
        </w:tc>
      </w:tr>
    </w:tbl>
    <w:p>
      <w:r>
        <w:t>Notes: Returns a bearer token. Use it in Postman as Authorization: Bearer &lt;token&gt;.</w:t>
      </w:r>
    </w:p>
    <w:p>
      <w:pPr>
        <w:pStyle w:val="Heading2"/>
      </w:pPr>
      <w:r>
        <w:t>Generate resume</w:t>
      </w:r>
    </w:p>
    <w:p>
      <w:r>
        <w:t>Method: POST</w:t>
      </w:r>
    </w:p>
    <w:p>
      <w:r>
        <w:t>URL: http://localhost:8000/generate-resume</w:t>
      </w:r>
    </w:p>
    <w:p>
      <w:r>
        <w:t>Authentication required: Yes</w:t>
      </w:r>
    </w:p>
    <w:p>
      <w:r>
        <w:t>Content-Type: text/plain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name Aaditya Mathur, profession software engineer, skills Python FastAPI React AWS Cloudflare Docker SQL, experience built production APIs with JWT auth and R2 storage, developed AI workflows using LLMs embeddings and RAG, projects OmniCortex AI backend with Cloudflare Workers AI and PDF resume generation, target role backend software engineer</w:t>
            </w:r>
          </w:p>
        </w:tc>
      </w:tr>
    </w:tbl>
    <w:p>
      <w:r>
        <w:t>Notes: Generates XeLaTeX, compiles it to PDF through the compiler service, uploads both files to R2, and returns latex plus artifact URLs.</w:t>
      </w:r>
    </w:p>
    <w:p>
      <w:pPr>
        <w:pStyle w:val="Heading2"/>
      </w:pPr>
      <w:r>
        <w:t>Compile resume</w:t>
      </w:r>
    </w:p>
    <w:p>
      <w:r>
        <w:t>Method: POST</w:t>
      </w:r>
    </w:p>
    <w:p>
      <w:r>
        <w:t>URL: http://localhost:8000/compile-resume</w:t>
      </w:r>
    </w:p>
    <w:p>
      <w:r>
        <w:t>Authentication required: Yes</w:t>
      </w:r>
    </w:p>
    <w:p>
      <w:r>
        <w:t>Content-Type: application/json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w:t>
              <w:br/>
              <w:t xml:space="preserve">  "filename": "custom-resume",</w:t>
              <w:br/>
              <w:t xml:space="preserve">  "latex": "\\documentclass{article} ..."</w:t>
              <w:br/>
              <w:t>}</w:t>
            </w:r>
          </w:p>
        </w:tc>
      </w:tr>
    </w:tbl>
    <w:p>
      <w:r>
        <w:t>Notes: Use this if you already have LaTeX and only need PDF compilation and R2 upload.</w:t>
      </w:r>
    </w:p>
    <w:p>
      <w:pPr>
        <w:pStyle w:val="Heading2"/>
      </w:pPr>
      <w:r>
        <w:t>Generate image</w:t>
      </w:r>
    </w:p>
    <w:p>
      <w:r>
        <w:t>Method: POST</w:t>
      </w:r>
    </w:p>
    <w:p>
      <w:r>
        <w:t>URL: http://localhost:8000/generate-image</w:t>
      </w:r>
    </w:p>
    <w:p>
      <w:r>
        <w:t>Authentication required: Yes</w:t>
      </w:r>
    </w:p>
    <w:p>
      <w:r>
        <w:t>Content-Type: application/json</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w:t>
              <w:br/>
              <w:t xml:space="preserve">  "prompt": "A futuristic OmniCortex AI brain interface, premium technology style, realistic lighting, high detail",</w:t>
              <w:br/>
              <w:t xml:space="preserve">  "mode": "portrait",</w:t>
              <w:br/>
              <w:t xml:space="preserve">  "person_generation": "allow_adult",</w:t>
              <w:br/>
              <w:t xml:space="preserve">  "steps": 4</w:t>
              <w:br/>
              <w:t>}</w:t>
            </w:r>
          </w:p>
        </w:tc>
      </w:tr>
    </w:tbl>
    <w:p>
      <w:r>
        <w:t>Notes: Active image model is @cf/black-forest-labs/flux-1-schnell. mode controls default aspect ratio and prompt shaping.</w:t>
      </w:r>
    </w:p>
    <w:p>
      <w:pPr>
        <w:pStyle w:val="Heading2"/>
      </w:pPr>
      <w:r>
        <w:t>Analyze medical image</w:t>
      </w:r>
    </w:p>
    <w:p>
      <w:r>
        <w:t>Method: POST</w:t>
      </w:r>
    </w:p>
    <w:p>
      <w:r>
        <w:t>URL: http://localhost:8000/analyze-medical</w:t>
      </w:r>
    </w:p>
    <w:p>
      <w:r>
        <w:t>Authentication required: Yes</w:t>
      </w:r>
    </w:p>
    <w:p>
      <w:r>
        <w:t>Content-Type: multipart/form-data</w:t>
      </w:r>
    </w:p>
    <w:p>
      <w:r>
        <w:t>Request body:</w:t>
      </w:r>
    </w:p>
    <w:tbl>
      <w:tblPr>
        <w:tblStyle w:val="TableGrid"/>
        <w:tblW w:type="auto" w:w="0"/>
        <w:jc w:val="center"/>
        <w:tblLook w:firstColumn="1" w:firstRow="1" w:lastColumn="0" w:lastRow="0" w:noHBand="0" w:noVBand="1" w:val="04A0"/>
      </w:tblPr>
      <w:tblGrid>
        <w:gridCol w:w="10080"/>
      </w:tblGrid>
      <w:tr>
        <w:tc>
          <w:tcPr>
            <w:tcW w:type="dxa" w:w="10080"/>
            <w:vAlign w:val="center"/>
            <w:tcMar>
              <w:top w:w="80" w:type="dxa"/>
              <w:start w:w="100" w:type="dxa"/>
              <w:bottom w:w="80" w:type="dxa"/>
              <w:end w:w="100" w:type="dxa"/>
            </w:tcMar>
            <w:shd w:fill="F4F6F8"/>
          </w:tcPr>
          <w:p>
            <w:pPr>
              <w:spacing w:after="0" w:before="0"/>
            </w:pPr>
            <w:r>
              <w:rPr>
                <w:rFonts w:ascii="Consolas" w:hAnsi="Consolas"/>
                <w:sz w:val="18"/>
              </w:rPr>
              <w:t>form-data keys:</w:t>
              <w:br/>
              <w:t>- file = &lt;image file&gt;</w:t>
              <w:br/>
              <w:t>- modality_hint = CT   (optional text)</w:t>
            </w:r>
          </w:p>
        </w:tc>
      </w:tr>
    </w:tbl>
    <w:p>
      <w:r>
        <w:t>Notes: Uploads the image to R2, calls the Cloudflare vision model, and returns structured findings with a non-diagnostic disclaimer.</w:t>
      </w:r>
    </w:p>
    <w:p>
      <w:r>
        <w:br w:type="page"/>
      </w:r>
    </w:p>
    <w:p>
      <w:pPr>
        <w:pStyle w:val="Heading1"/>
      </w:pPr>
      <w:r>
        <w:t>Swagger and OpenAPI changes</w:t>
      </w:r>
    </w:p>
    <w:p>
      <w:r>
        <w:t>The FastAPI documentation surface was refined so that /docs and /openapi.json describe the backend as an operator-facing product rather than a raw autogenerated schema.</w:t>
      </w:r>
    </w:p>
    <w:p>
      <w:pPr>
        <w:pStyle w:val="ListBullet"/>
        <w:ind w:left="0"/>
      </w:pPr>
      <w:r>
        <w:t>Developers are now listed as Aaditya Mathur and Arman Hussain in the OpenAPI info block.</w:t>
      </w:r>
    </w:p>
    <w:p>
      <w:pPr>
        <w:pStyle w:val="ListBullet"/>
        <w:ind w:left="0"/>
      </w:pPr>
      <w:r>
        <w:t>A custom x-developers field is injected into /openapi.json.</w:t>
      </w:r>
    </w:p>
    <w:p>
      <w:pPr>
        <w:pStyle w:val="ListBullet"/>
        <w:ind w:left="0"/>
      </w:pPr>
      <w:r>
        <w:t>The main API description now includes a Cloudflare architecture section.</w:t>
      </w:r>
    </w:p>
    <w:p>
      <w:pPr>
        <w:pStyle w:val="ListBullet"/>
        <w:ind w:left="0"/>
      </w:pPr>
      <w:r>
        <w:t>Route summaries and descriptions were added for the main user-facing endpoints.</w:t>
      </w:r>
    </w:p>
    <w:p>
      <w:pPr>
        <w:pStyle w:val="ListBullet"/>
        <w:ind w:left="0"/>
      </w:pPr>
      <w:r>
        <w:t>The /auth/me endpoint was removed from the public API surface.</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OmniCortex Backend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A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A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