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r w:rsidR="000901DF" w:rsidRPr="00484688">
        <w:rPr>
          <w:sz w:val="22"/>
          <w:szCs w:val="22"/>
        </w:rPr>
        <w:t>invNo</w:t>
      </w:r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7777777" w:rsidR="000C34BF" w:rsidRDefault="00D82E0F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9D2D4FA" w:rsidR="000C34BF" w:rsidRDefault="00BE5C4A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NO HP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r>
              <w:rPr>
                <w:b/>
                <w:sz w:val="21"/>
              </w:rPr>
              <w:t>no_hp</w:t>
            </w:r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0901DF">
        <w:trPr>
          <w:trHeight w:val="342"/>
        </w:trPr>
        <w:tc>
          <w:tcPr>
            <w:tcW w:w="576" w:type="dxa"/>
          </w:tcPr>
          <w:p w14:paraId="000131E8" w14:textId="77777777" w:rsidR="000901DF" w:rsidRPr="000901DF" w:rsidRDefault="000901DF" w:rsidP="006178A0">
            <w:pPr>
              <w:pStyle w:val="HTMLPreformatted"/>
              <w:jc w:val="center"/>
              <w:rPr>
                <w:rFonts w:ascii="DejaVu Sans Condensed" w:hAnsi="DejaVu Sans Condensed"/>
                <w:color w:val="404040"/>
                <w:sz w:val="18"/>
                <w:szCs w:val="18"/>
              </w:rPr>
            </w:pPr>
            <w:r w:rsidRPr="000901DF">
              <w:rPr>
                <w:rStyle w:val="o"/>
                <w:rFonts w:ascii="DejaVu Sans Condensed" w:hAnsi="DejaVu Sans Condensed"/>
                <w:color w:val="666666"/>
                <w:sz w:val="18"/>
                <w:szCs w:val="18"/>
              </w:rPr>
              <w:t>$</w:t>
            </w:r>
            <w:r w:rsidRPr="000901DF">
              <w:rPr>
                <w:rStyle w:val="p"/>
                <w:rFonts w:ascii="DejaVu Sans Condensed" w:hAnsi="DejaVu Sans Condensed"/>
                <w:color w:val="404040"/>
                <w:sz w:val="18"/>
                <w:szCs w:val="18"/>
              </w:rPr>
              <w:t>{</w:t>
            </w:r>
            <w:r w:rsidRPr="000901DF">
              <w:rPr>
                <w:rStyle w:val="n"/>
                <w:rFonts w:ascii="DejaVu Sans Condensed" w:eastAsia="DejaVu Sans Condensed" w:hAnsi="DejaVu Sans Condensed"/>
                <w:color w:val="404040"/>
                <w:sz w:val="18"/>
                <w:szCs w:val="18"/>
              </w:rPr>
              <w:t>no</w:t>
            </w:r>
            <w:r w:rsidRPr="000901DF">
              <w:rPr>
                <w:rStyle w:val="p"/>
                <w:rFonts w:ascii="DejaVu Sans Condensed" w:hAnsi="DejaVu Sans Condensed"/>
                <w:color w:val="404040"/>
                <w:sz w:val="18"/>
                <w:szCs w:val="18"/>
              </w:rPr>
              <w:t>}</w:t>
            </w:r>
          </w:p>
          <w:p w14:paraId="6EC54169" w14:textId="48A1BDF5" w:rsidR="000C34BF" w:rsidRDefault="000C34BF" w:rsidP="000901DF">
            <w:pPr>
              <w:pStyle w:val="TableParagraph"/>
              <w:rPr>
                <w:sz w:val="16"/>
              </w:rPr>
            </w:pPr>
          </w:p>
        </w:tc>
        <w:tc>
          <w:tcPr>
            <w:tcW w:w="3969" w:type="dxa"/>
          </w:tcPr>
          <w:p w14:paraId="206B5215" w14:textId="3997D3BD" w:rsidR="000C34BF" w:rsidRPr="000901DF" w:rsidRDefault="000901DF">
            <w:pPr>
              <w:pStyle w:val="TableParagraph"/>
              <w:ind w:left="82"/>
              <w:rPr>
                <w:rFonts w:ascii="Deja" w:hAnsi="Deja"/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r w:rsidRPr="000901DF">
              <w:rPr>
                <w:rStyle w:val="n"/>
                <w:color w:val="404040"/>
                <w:sz w:val="18"/>
                <w:szCs w:val="18"/>
              </w:rPr>
              <w:t>equipmentName</w:t>
            </w:r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2046" w:type="dxa"/>
          </w:tcPr>
          <w:p w14:paraId="5038A9B3" w14:textId="4EA59BFF" w:rsidR="000C34BF" w:rsidRDefault="00015B9E" w:rsidP="00015B9E">
            <w:pPr>
              <w:pStyle w:val="TableParagraph"/>
              <w:jc w:val="right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Price</w:t>
            </w:r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Default="000901DF">
            <w:pPr>
              <w:pStyle w:val="TableParagraph"/>
              <w:ind w:left="14"/>
              <w:jc w:val="center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Day</w:t>
            </w:r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Default="00015B9E" w:rsidP="00015B9E">
            <w:pPr>
              <w:pStyle w:val="TableParagraph"/>
              <w:jc w:val="right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Total</w:t>
            </w:r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r>
        <w:tab/>
      </w:r>
      <w:r w:rsidR="00E8268D">
        <w:t xml:space="preserve"> </w:t>
      </w:r>
      <w:r>
        <w:t>:</w:t>
      </w:r>
      <w:r w:rsidR="00E37156">
        <w:tab/>
      </w:r>
      <w:r w:rsidR="006950E2" w:rsidRPr="00B3152E">
        <w:t>${</w:t>
      </w:r>
      <w:r w:rsidR="006950E2">
        <w:t>sub_</w:t>
      </w:r>
      <w:r w:rsidR="006950E2">
        <w:t>total</w:t>
      </w:r>
      <w:r w:rsidR="006950E2" w:rsidRPr="00B3152E">
        <w:t>}</w:t>
      </w:r>
    </w:p>
    <w:p w14:paraId="0514BEC0" w14:textId="09A8EE44" w:rsidR="000C34BF" w:rsidRDefault="00D82E0F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>
        <w:t>Discount</w:t>
      </w:r>
      <w:r>
        <w:tab/>
      </w:r>
      <w:r w:rsidR="006950E2">
        <w:t xml:space="preserve"> </w:t>
      </w:r>
      <w:r>
        <w:t>:</w:t>
      </w:r>
      <w:r w:rsidR="006950E2">
        <w:t xml:space="preserve">              </w:t>
      </w:r>
      <w:r w:rsidR="006950E2" w:rsidRPr="00B3152E">
        <w:t>${</w:t>
      </w:r>
      <w:r w:rsidR="006950E2">
        <w:t>diskon</w:t>
      </w:r>
      <w:r w:rsidR="006950E2" w:rsidRPr="00B3152E">
        <w:t>}</w:t>
      </w:r>
    </w:p>
    <w:p w14:paraId="07E66ED2" w14:textId="7FA2F9CA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  </w:t>
      </w:r>
      <w:r>
        <w:t>:</w:t>
      </w:r>
      <w:r>
        <w:tab/>
      </w:r>
      <w:r w:rsidR="00646010">
        <w:t xml:space="preserve"> </w:t>
      </w:r>
      <w:bookmarkStart w:id="0" w:name="_GoBack"/>
      <w:bookmarkEnd w:id="0"/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195A4551" w14:textId="08A55F5A" w:rsidR="000C34BF" w:rsidRDefault="00D82E0F">
      <w:pPr>
        <w:pStyle w:val="BodyText"/>
        <w:spacing w:before="1"/>
        <w:ind w:left="110"/>
      </w:pPr>
      <w:r>
        <w:t>Terbilang : (</w:t>
      </w:r>
      <w:r w:rsidR="00A473B6">
        <w:t>Tiga Puluh</w:t>
      </w:r>
      <w:r>
        <w:t xml:space="preserve"> Juta Rupiah)</w:t>
      </w: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548D3E08">
                <wp:simplePos x="0" y="0"/>
                <wp:positionH relativeFrom="page">
                  <wp:posOffset>539750</wp:posOffset>
                </wp:positionH>
                <wp:positionV relativeFrom="paragraph">
                  <wp:posOffset>208280</wp:posOffset>
                </wp:positionV>
                <wp:extent cx="2857500" cy="69913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0" y="328"/>
                          <a:chExt cx="4500" cy="1101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* Pembayaran melalui transfer ke Bank BCA No. Rek. 6270191311 a/n Zaid Fadly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>Catatan 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5pt;margin-top:16.4pt;width:225pt;height:55.05pt;z-index:-251657216;mso-wrap-distance-left:0;mso-wrap-distance-right:0;mso-position-horizontal-relative:page" coordorigin="850,328" coordsize="4500,1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* Pembayaran melalui transfer ke Bank BCA No. Rek. 6270191311 a/n Zaid Fadly</w:t>
                        </w:r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z w:val="21"/>
                          </w:rPr>
                          <w:t>Catatan 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310D10"/>
    <w:rsid w:val="00466E90"/>
    <w:rsid w:val="00484688"/>
    <w:rsid w:val="005C0957"/>
    <w:rsid w:val="006178A0"/>
    <w:rsid w:val="00646010"/>
    <w:rsid w:val="006950E2"/>
    <w:rsid w:val="007F4474"/>
    <w:rsid w:val="00842152"/>
    <w:rsid w:val="0095744D"/>
    <w:rsid w:val="00990DE6"/>
    <w:rsid w:val="00A473B6"/>
    <w:rsid w:val="00BE5C4A"/>
    <w:rsid w:val="00D14C8D"/>
    <w:rsid w:val="00D82E0F"/>
    <w:rsid w:val="00DE785A"/>
    <w:rsid w:val="00E02954"/>
    <w:rsid w:val="00E37156"/>
    <w:rsid w:val="00E8268D"/>
    <w:rsid w:val="00EA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20</cp:revision>
  <dcterms:created xsi:type="dcterms:W3CDTF">2021-03-14T12:00:00Z</dcterms:created>
  <dcterms:modified xsi:type="dcterms:W3CDTF">2021-04-18T07:02:00Z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