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59" w:rsidRDefault="00195359" w:rsidP="00195359">
      <w:pPr>
        <w:jc w:val="center"/>
        <w:rPr>
          <w:sz w:val="144"/>
        </w:rPr>
      </w:pPr>
    </w:p>
    <w:p w:rsidR="00195359" w:rsidRDefault="00195359" w:rsidP="00195359">
      <w:pPr>
        <w:jc w:val="center"/>
        <w:rPr>
          <w:sz w:val="144"/>
        </w:rPr>
      </w:pPr>
    </w:p>
    <w:p w:rsidR="009879C2" w:rsidRDefault="00195359" w:rsidP="00195359">
      <w:pPr>
        <w:pStyle w:val="IntenseQuote"/>
        <w:rPr>
          <w:sz w:val="144"/>
        </w:rPr>
      </w:pPr>
      <w:r w:rsidRPr="00195359">
        <w:rPr>
          <w:sz w:val="144"/>
        </w:rPr>
        <w:t>Axle Proje</w:t>
      </w:r>
      <w:r w:rsidR="009879C2">
        <w:rPr>
          <w:sz w:val="144"/>
        </w:rPr>
        <w:t>ct</w:t>
      </w:r>
    </w:p>
    <w:p w:rsidR="00840EB9" w:rsidRDefault="00BE0A95" w:rsidP="00BE0A95">
      <w:pPr>
        <w:jc w:val="center"/>
        <w:rPr>
          <w:color w:val="7F7F7F" w:themeColor="text1" w:themeTint="80"/>
        </w:rPr>
      </w:pPr>
      <w:r w:rsidRPr="00BE0A95">
        <w:rPr>
          <w:color w:val="7F7F7F" w:themeColor="text1" w:themeTint="80"/>
        </w:rPr>
        <w:t>17</w:t>
      </w:r>
      <w:r w:rsidRPr="00BE0A95">
        <w:rPr>
          <w:color w:val="7F7F7F" w:themeColor="text1" w:themeTint="80"/>
          <w:vertAlign w:val="superscript"/>
        </w:rPr>
        <w:t>th</w:t>
      </w:r>
      <w:r w:rsidRPr="00BE0A95">
        <w:rPr>
          <w:color w:val="7F7F7F" w:themeColor="text1" w:themeTint="80"/>
        </w:rPr>
        <w:t xml:space="preserve"> June 2013 to 17</w:t>
      </w:r>
      <w:r w:rsidRPr="00BE0A95">
        <w:rPr>
          <w:color w:val="7F7F7F" w:themeColor="text1" w:themeTint="80"/>
          <w:vertAlign w:val="superscript"/>
        </w:rPr>
        <w:t>th</w:t>
      </w:r>
      <w:r w:rsidR="009A7666">
        <w:rPr>
          <w:color w:val="7F7F7F" w:themeColor="text1" w:themeTint="80"/>
        </w:rPr>
        <w:t xml:space="preserve"> J</w:t>
      </w:r>
      <w:r w:rsidRPr="00BE0A95">
        <w:rPr>
          <w:color w:val="7F7F7F" w:themeColor="text1" w:themeTint="80"/>
        </w:rPr>
        <w:t>uly 2013</w:t>
      </w:r>
    </w:p>
    <w:p w:rsidR="009879C2" w:rsidRDefault="00840EB9" w:rsidP="00BE0A95">
      <w:pPr>
        <w:jc w:val="center"/>
        <w:rPr>
          <w:color w:val="4F81BD" w:themeColor="accent1"/>
        </w:rPr>
      </w:pPr>
      <w:r>
        <w:rPr>
          <w:color w:val="7F7F7F" w:themeColor="text1" w:themeTint="80"/>
        </w:rPr>
        <w:t>MVML-Chakan</w:t>
      </w:r>
      <w:r w:rsidR="00BE67FB" w:rsidRPr="00BE67FB">
        <w:rPr>
          <w:noProof/>
          <w:lang w:eastAsia="zh-TW"/>
        </w:rPr>
        <w:pict>
          <v:rect id="_x0000_s1026" style="position:absolute;left:0;text-align:left;margin-left:-23.45pt;margin-top:583.3pt;width:221.65pt;height:148.85pt;z-index:251660288;mso-position-horizontal-relative:margin;mso-position-vertical-relative:page;mso-width-relative:margin" wrapcoords="-120 0 -120 21543 21600 21543 21600 0 -120 0" o:allowincell="f" stroked="f">
            <v:textbox style="mso-next-textbox:#_x0000_s1026">
              <w:txbxContent>
                <w:p w:rsidR="007E16C8" w:rsidRDefault="007E16C8">
                  <w:pPr>
                    <w:jc w:val="center"/>
                    <w:rPr>
                      <w:color w:val="9BBB59" w:themeColor="accent3"/>
                    </w:rPr>
                  </w:pPr>
                  <w:r>
                    <w:rPr>
                      <w:rFonts w:ascii="Arial" w:hAnsi="Arial" w:cs="Arial"/>
                      <w:color w:val="9BBB59" w:themeColor="accent3"/>
                      <w:spacing w:val="320"/>
                      <w:sz w:val="26"/>
                      <w:szCs w:val="26"/>
                    </w:rPr>
                    <w:t>●●</w:t>
                  </w:r>
                  <w:r>
                    <w:rPr>
                      <w:rFonts w:ascii="Arial" w:hAnsi="Arial" w:cs="Arial"/>
                      <w:color w:val="9BBB59" w:themeColor="accent3"/>
                      <w:sz w:val="26"/>
                      <w:szCs w:val="26"/>
                    </w:rPr>
                    <w:t>●</w:t>
                  </w:r>
                </w:p>
                <w:p w:rsidR="007E16C8" w:rsidRPr="00BE0A95" w:rsidRDefault="007E16C8">
                  <w:pPr>
                    <w:jc w:val="center"/>
                    <w:rPr>
                      <w:rFonts w:asciiTheme="majorHAnsi" w:eastAsiaTheme="majorEastAsia" w:hAnsiTheme="majorHAnsi" w:cstheme="majorBidi"/>
                      <w:color w:val="7F7F7F" w:themeColor="text1" w:themeTint="80"/>
                      <w:sz w:val="28"/>
                      <w:szCs w:val="28"/>
                    </w:rPr>
                  </w:pPr>
                  <w:r w:rsidRPr="00BE0A95">
                    <w:rPr>
                      <w:rFonts w:asciiTheme="majorHAnsi" w:eastAsiaTheme="majorEastAsia" w:hAnsiTheme="majorHAnsi" w:cstheme="majorBidi"/>
                      <w:color w:val="7F7F7F" w:themeColor="text1" w:themeTint="80"/>
                      <w:sz w:val="28"/>
                      <w:szCs w:val="28"/>
                    </w:rPr>
                    <w:t>Aditya Oak</w:t>
                  </w:r>
                </w:p>
                <w:p w:rsidR="007E16C8" w:rsidRPr="00BE0A95" w:rsidRDefault="007E16C8">
                  <w:pPr>
                    <w:jc w:val="center"/>
                    <w:rPr>
                      <w:rFonts w:asciiTheme="majorHAnsi" w:eastAsiaTheme="majorEastAsia" w:hAnsiTheme="majorHAnsi" w:cstheme="majorBidi"/>
                      <w:color w:val="7F7F7F" w:themeColor="text1" w:themeTint="80"/>
                      <w:sz w:val="28"/>
                      <w:szCs w:val="28"/>
                    </w:rPr>
                  </w:pPr>
                  <w:r w:rsidRPr="00BE0A95">
                    <w:rPr>
                      <w:rFonts w:asciiTheme="majorHAnsi" w:eastAsiaTheme="majorEastAsia" w:hAnsiTheme="majorHAnsi" w:cstheme="majorBidi"/>
                      <w:color w:val="7F7F7F" w:themeColor="text1" w:themeTint="80"/>
                      <w:sz w:val="28"/>
                      <w:szCs w:val="28"/>
                    </w:rPr>
                    <w:t>4</w:t>
                  </w:r>
                  <w:r w:rsidRPr="00BE0A95">
                    <w:rPr>
                      <w:rFonts w:asciiTheme="majorHAnsi" w:eastAsiaTheme="majorEastAsia" w:hAnsiTheme="majorHAnsi" w:cstheme="majorBidi"/>
                      <w:color w:val="7F7F7F" w:themeColor="text1" w:themeTint="80"/>
                      <w:sz w:val="28"/>
                      <w:szCs w:val="28"/>
                      <w:vertAlign w:val="superscript"/>
                    </w:rPr>
                    <w:t>th</w:t>
                  </w:r>
                  <w:r w:rsidRPr="00BE0A95">
                    <w:rPr>
                      <w:rFonts w:asciiTheme="majorHAnsi" w:eastAsiaTheme="majorEastAsia" w:hAnsiTheme="majorHAnsi" w:cstheme="majorBidi"/>
                      <w:color w:val="7F7F7F" w:themeColor="text1" w:themeTint="80"/>
                      <w:sz w:val="28"/>
                      <w:szCs w:val="28"/>
                    </w:rPr>
                    <w:t xml:space="preserve"> year Mechanical Engineering</w:t>
                  </w:r>
                </w:p>
                <w:p w:rsidR="007E16C8" w:rsidRPr="00BE0A95" w:rsidRDefault="007E16C8">
                  <w:pPr>
                    <w:jc w:val="center"/>
                    <w:rPr>
                      <w:rFonts w:asciiTheme="majorHAnsi" w:eastAsiaTheme="majorEastAsia" w:hAnsiTheme="majorHAnsi" w:cstheme="majorBidi"/>
                      <w:color w:val="7F7F7F" w:themeColor="text1" w:themeTint="80"/>
                      <w:sz w:val="28"/>
                      <w:szCs w:val="28"/>
                    </w:rPr>
                  </w:pPr>
                  <w:r w:rsidRPr="00BE0A95">
                    <w:rPr>
                      <w:rFonts w:asciiTheme="majorHAnsi" w:eastAsiaTheme="majorEastAsia" w:hAnsiTheme="majorHAnsi" w:cstheme="majorBidi"/>
                      <w:color w:val="7F7F7F" w:themeColor="text1" w:themeTint="80"/>
                      <w:sz w:val="28"/>
                      <w:szCs w:val="28"/>
                    </w:rPr>
                    <w:t>Lokmanya Tilak College Of  Engineering, Navi Mumbai</w:t>
                  </w:r>
                </w:p>
                <w:p w:rsidR="007E16C8" w:rsidRDefault="007E16C8">
                  <w:pPr>
                    <w:jc w:val="center"/>
                    <w:rPr>
                      <w:color w:val="9BBB59" w:themeColor="accent3"/>
                    </w:rPr>
                  </w:pPr>
                  <w:r>
                    <w:rPr>
                      <w:rFonts w:ascii="Arial" w:hAnsi="Arial" w:cs="Arial"/>
                      <w:color w:val="9BBB59" w:themeColor="accent3"/>
                      <w:spacing w:val="320"/>
                      <w:sz w:val="26"/>
                      <w:szCs w:val="26"/>
                    </w:rPr>
                    <w:t>●●</w:t>
                  </w:r>
                  <w:r>
                    <w:rPr>
                      <w:rFonts w:ascii="Arial" w:hAnsi="Arial" w:cs="Arial"/>
                      <w:color w:val="9BBB59" w:themeColor="accent3"/>
                      <w:sz w:val="26"/>
                      <w:szCs w:val="26"/>
                    </w:rPr>
                    <w:t>●</w:t>
                  </w:r>
                </w:p>
                <w:p w:rsidR="007E16C8" w:rsidRDefault="007E16C8">
                  <w:pPr>
                    <w:spacing w:after="0" w:line="240" w:lineRule="auto"/>
                    <w:rPr>
                      <w:sz w:val="2"/>
                      <w:szCs w:val="2"/>
                    </w:rPr>
                  </w:pPr>
                </w:p>
              </w:txbxContent>
            </v:textbox>
            <w10:wrap type="tight" anchorx="margin" anchory="page"/>
          </v:rect>
        </w:pict>
      </w:r>
      <w:r w:rsidR="009879C2">
        <w:br w:type="page"/>
      </w:r>
    </w:p>
    <w:p w:rsidR="009879C2" w:rsidRDefault="009879C2" w:rsidP="009879C2"/>
    <w:p w:rsidR="00D443AD" w:rsidRDefault="00D443AD" w:rsidP="00D443AD">
      <w:pPr>
        <w:ind w:left="2880" w:firstLine="720"/>
        <w:rPr>
          <w:rStyle w:val="TitleChar"/>
        </w:rPr>
      </w:pPr>
    </w:p>
    <w:p w:rsidR="00D443AD" w:rsidRDefault="00D443AD" w:rsidP="00D443AD">
      <w:pPr>
        <w:ind w:left="2880" w:firstLine="720"/>
        <w:rPr>
          <w:rStyle w:val="TitleChar"/>
        </w:rPr>
      </w:pPr>
    </w:p>
    <w:p w:rsidR="00D443AD" w:rsidRDefault="00D443AD" w:rsidP="00D443AD">
      <w:pPr>
        <w:ind w:left="2880" w:firstLine="720"/>
        <w:rPr>
          <w:rStyle w:val="TitleChar"/>
        </w:rPr>
      </w:pPr>
    </w:p>
    <w:p w:rsidR="00D443AD" w:rsidRDefault="00D443AD" w:rsidP="00D443AD">
      <w:pPr>
        <w:ind w:left="2880" w:firstLine="720"/>
        <w:rPr>
          <w:rStyle w:val="TitleChar"/>
        </w:rPr>
      </w:pPr>
    </w:p>
    <w:p w:rsidR="00D443AD" w:rsidRDefault="00470F54" w:rsidP="00470F54">
      <w:r>
        <w:rPr>
          <w:rStyle w:val="TitleChar"/>
          <w:sz w:val="72"/>
        </w:rPr>
        <w:t xml:space="preserve">                 </w:t>
      </w:r>
      <w:r w:rsidR="00D443AD" w:rsidRPr="00470F54">
        <w:rPr>
          <w:rStyle w:val="TitleChar"/>
          <w:sz w:val="144"/>
        </w:rPr>
        <w:t>Objective:</w:t>
      </w:r>
    </w:p>
    <w:p w:rsidR="00AC78C7" w:rsidRDefault="00AC3E27" w:rsidP="00BE0A95">
      <w:pPr>
        <w:ind w:left="2880"/>
        <w:rPr>
          <w:rStyle w:val="Heading2Char"/>
          <w:sz w:val="32"/>
        </w:rPr>
      </w:pPr>
      <w:r>
        <w:rPr>
          <w:rStyle w:val="Heading2Char"/>
          <w:sz w:val="32"/>
        </w:rPr>
        <w:t>Study the</w:t>
      </w:r>
      <w:r w:rsidR="00D443AD" w:rsidRPr="00470F54">
        <w:rPr>
          <w:rStyle w:val="Heading2Char"/>
          <w:sz w:val="32"/>
        </w:rPr>
        <w:t xml:space="preserve"> effect of contact pattern on differential assembly due to variation in assembly components using factorial experiment and FMEA analysis.</w:t>
      </w:r>
    </w:p>
    <w:p w:rsidR="00E25C45" w:rsidRDefault="00927BEB" w:rsidP="00E25C45">
      <w:pPr>
        <w:ind w:left="2880"/>
      </w:pPr>
      <w:r>
        <w:rPr>
          <w:noProof/>
          <w:lang w:val="en-IN" w:eastAsia="en-IN"/>
        </w:rPr>
        <w:drawing>
          <wp:inline distT="0" distB="0" distL="0" distR="0">
            <wp:extent cx="3679647" cy="2250040"/>
            <wp:effectExtent l="171450" t="133350" r="358953" b="302660"/>
            <wp:docPr id="5" name="Picture 4" descr="imagesCAS2UF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S2UFHH.jpg"/>
                    <pic:cNvPicPr/>
                  </pic:nvPicPr>
                  <pic:blipFill>
                    <a:blip r:embed="rId8"/>
                    <a:stretch>
                      <a:fillRect/>
                    </a:stretch>
                  </pic:blipFill>
                  <pic:spPr>
                    <a:xfrm>
                      <a:off x="0" y="0"/>
                      <a:ext cx="3678052" cy="2249065"/>
                    </a:xfrm>
                    <a:prstGeom prst="rect">
                      <a:avLst/>
                    </a:prstGeom>
                    <a:ln>
                      <a:noFill/>
                    </a:ln>
                    <a:effectLst>
                      <a:outerShdw blurRad="292100" dist="139700" dir="2700000" algn="tl" rotWithShape="0">
                        <a:srgbClr val="333333">
                          <a:alpha val="65000"/>
                        </a:srgbClr>
                      </a:outerShdw>
                    </a:effectLst>
                  </pic:spPr>
                </pic:pic>
              </a:graphicData>
            </a:graphic>
          </wp:inline>
        </w:drawing>
      </w:r>
    </w:p>
    <w:p w:rsidR="00E25C45" w:rsidRDefault="00E25C45" w:rsidP="00E25C45">
      <w:pPr>
        <w:rPr>
          <w:rFonts w:ascii="Times New Roman" w:hAnsi="Times New Roman" w:cs="Times New Roman"/>
          <w:i/>
          <w:color w:val="0070C0"/>
          <w:sz w:val="32"/>
        </w:rPr>
      </w:pPr>
      <w:r>
        <w:rPr>
          <w:rFonts w:ascii="Times New Roman" w:hAnsi="Times New Roman" w:cs="Times New Roman"/>
          <w:i/>
          <w:color w:val="0070C0"/>
          <w:sz w:val="32"/>
        </w:rPr>
        <w:lastRenderedPageBreak/>
        <w:t>AXLE</w:t>
      </w:r>
    </w:p>
    <w:p w:rsidR="00D6703A" w:rsidRPr="00E25C45" w:rsidRDefault="00D6703A" w:rsidP="00E25C45">
      <w:r>
        <w:rPr>
          <w:noProof/>
          <w:lang w:val="en-IN" w:eastAsia="en-IN"/>
        </w:rPr>
        <w:drawing>
          <wp:inline distT="0" distB="0" distL="0" distR="0">
            <wp:extent cx="5943600" cy="439677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4396778"/>
                    </a:xfrm>
                    <a:prstGeom prst="rect">
                      <a:avLst/>
                    </a:prstGeom>
                    <a:noFill/>
                    <a:ln w="9525">
                      <a:noFill/>
                      <a:miter lim="800000"/>
                      <a:headEnd/>
                      <a:tailEnd/>
                    </a:ln>
                  </pic:spPr>
                </pic:pic>
              </a:graphicData>
            </a:graphic>
          </wp:inline>
        </w:drawing>
      </w:r>
    </w:p>
    <w:p w:rsidR="00E25C45" w:rsidRDefault="00E25C45" w:rsidP="00E25C45">
      <w:pPr>
        <w:rPr>
          <w:rFonts w:ascii="Times New Roman" w:hAnsi="Times New Roman" w:cs="Times New Roman"/>
          <w:color w:val="7F7F7F" w:themeColor="text1" w:themeTint="80"/>
          <w:sz w:val="32"/>
        </w:rPr>
      </w:pPr>
    </w:p>
    <w:p w:rsidR="00E25C45" w:rsidRPr="00E25C45" w:rsidRDefault="00E25C45" w:rsidP="00E25C45">
      <w:p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 xml:space="preserve">Axle is the part through which power is transmitted to the wheels. It consists of the differential and the drive shafts. </w:t>
      </w:r>
    </w:p>
    <w:p w:rsidR="00E25C45" w:rsidRPr="00E25C45" w:rsidRDefault="00D6703A" w:rsidP="00E25C45">
      <w:pPr>
        <w:rPr>
          <w:rFonts w:ascii="Times New Roman" w:hAnsi="Times New Roman" w:cs="Times New Roman"/>
          <w:color w:val="7F7F7F" w:themeColor="text1" w:themeTint="80"/>
          <w:sz w:val="32"/>
        </w:rPr>
      </w:pPr>
      <w:r>
        <w:rPr>
          <w:rFonts w:ascii="Times New Roman" w:hAnsi="Times New Roman" w:cs="Times New Roman"/>
          <w:noProof/>
          <w:color w:val="7F7F7F" w:themeColor="text1" w:themeTint="80"/>
          <w:sz w:val="32"/>
          <w:lang w:val="en-IN" w:eastAsia="en-IN"/>
        </w:rPr>
        <w:drawing>
          <wp:anchor distT="0" distB="0" distL="114300" distR="114300" simplePos="0" relativeHeight="251663360" behindDoc="1" locked="0" layoutInCell="1" allowOverlap="1">
            <wp:simplePos x="0" y="0"/>
            <wp:positionH relativeFrom="column">
              <wp:posOffset>3347720</wp:posOffset>
            </wp:positionH>
            <wp:positionV relativeFrom="paragraph">
              <wp:posOffset>518795</wp:posOffset>
            </wp:positionV>
            <wp:extent cx="2611120" cy="2178050"/>
            <wp:effectExtent l="19050" t="0" r="0" b="0"/>
            <wp:wrapTight wrapText="bothSides">
              <wp:wrapPolygon edited="0">
                <wp:start x="-158" y="0"/>
                <wp:lineTo x="-158" y="21348"/>
                <wp:lineTo x="21589" y="21348"/>
                <wp:lineTo x="21589" y="0"/>
                <wp:lineTo x="-158" y="0"/>
              </wp:wrapPolygon>
            </wp:wrapTight>
            <wp:docPr id="3" name="Picture 1" descr="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bmp"/>
                    <pic:cNvPicPr/>
                  </pic:nvPicPr>
                  <pic:blipFill>
                    <a:blip r:embed="rId10"/>
                    <a:stretch>
                      <a:fillRect/>
                    </a:stretch>
                  </pic:blipFill>
                  <pic:spPr>
                    <a:xfrm>
                      <a:off x="0" y="0"/>
                      <a:ext cx="2611120" cy="2178050"/>
                    </a:xfrm>
                    <a:prstGeom prst="rect">
                      <a:avLst/>
                    </a:prstGeom>
                  </pic:spPr>
                </pic:pic>
              </a:graphicData>
            </a:graphic>
          </wp:anchor>
        </w:drawing>
      </w:r>
      <w:r w:rsidR="00E25C45" w:rsidRPr="00E25C45">
        <w:rPr>
          <w:rFonts w:ascii="Times New Roman" w:hAnsi="Times New Roman" w:cs="Times New Roman"/>
          <w:color w:val="7F7F7F" w:themeColor="text1" w:themeTint="80"/>
          <w:sz w:val="32"/>
        </w:rPr>
        <w:t>The differential is used to maintain the torque transmitted to the wheels especially when the vehicle is taking turns. The final velocity reduction from engine is done in the differential.</w:t>
      </w:r>
    </w:p>
    <w:p w:rsidR="00E25C45" w:rsidRPr="00E25C45" w:rsidRDefault="00E25C45" w:rsidP="00E25C45">
      <w:p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The drive shafts are made from materials with high torsional strength.</w:t>
      </w:r>
    </w:p>
    <w:p w:rsidR="00E25C45" w:rsidRPr="00E25C45" w:rsidRDefault="00E25C45" w:rsidP="00E25C45">
      <w:pPr>
        <w:pStyle w:val="ListParagraph"/>
        <w:numPr>
          <w:ilvl w:val="0"/>
          <w:numId w:val="3"/>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Differential-</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Ring gear fitted on the diff. Case.</w:t>
      </w:r>
      <w:r>
        <w:rPr>
          <w:rFonts w:ascii="Times New Roman" w:hAnsi="Times New Roman" w:cs="Times New Roman"/>
          <w:color w:val="7F7F7F" w:themeColor="text1" w:themeTint="80"/>
          <w:sz w:val="32"/>
        </w:rPr>
        <w:t xml:space="preserve">    </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lastRenderedPageBreak/>
        <w:t>Pinion shaft gear meshed with ring gear.</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Pinion gears meshed with side gears.</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Companion flange assembled, which connects differential to propeller shaft.</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Dust shield for protecting axle components from dust.</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Pinion oil seal to prevent leakage of lubricating oil.</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Spacer.</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Pinion and ring gear together make the hypoid gears.</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Contact pattern- Contact between hypoid gears. Every pair of hypoid gears has a distinct pattern.</w:t>
      </w:r>
    </w:p>
    <w:p w:rsidR="00E25C45" w:rsidRPr="00E25C45" w:rsidRDefault="00E25C45" w:rsidP="00E25C45">
      <w:pPr>
        <w:pStyle w:val="ListParagraph"/>
        <w:numPr>
          <w:ilvl w:val="0"/>
          <w:numId w:val="1"/>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Backlash- clearance distance between a pair of meshed teeth. It’s indispensable. It should neither be zero, nor very much greater than zero.</w:t>
      </w:r>
    </w:p>
    <w:p w:rsidR="00E25C45" w:rsidRPr="00E25C45" w:rsidRDefault="00E25C45" w:rsidP="00E25C45">
      <w:pPr>
        <w:pStyle w:val="ListParagraph"/>
        <w:numPr>
          <w:ilvl w:val="0"/>
          <w:numId w:val="2"/>
        </w:numPr>
        <w:rPr>
          <w:rFonts w:ascii="Times New Roman" w:hAnsi="Times New Roman" w:cs="Times New Roman"/>
          <w:color w:val="7F7F7F" w:themeColor="text1" w:themeTint="80"/>
          <w:sz w:val="32"/>
        </w:rPr>
      </w:pPr>
      <w:r w:rsidRPr="00E25C45">
        <w:rPr>
          <w:rFonts w:ascii="Times New Roman" w:hAnsi="Times New Roman" w:cs="Times New Roman"/>
          <w:color w:val="7F7F7F" w:themeColor="text1" w:themeTint="80"/>
          <w:sz w:val="32"/>
        </w:rPr>
        <w:t>Axle-Types- Banjo beam, Salisbury.</w:t>
      </w:r>
    </w:p>
    <w:p w:rsidR="00141411" w:rsidRDefault="00141411" w:rsidP="00E25C45">
      <w:pPr>
        <w:pStyle w:val="ListParagraph"/>
        <w:rPr>
          <w:rFonts w:ascii="Times New Roman" w:hAnsi="Times New Roman" w:cs="Times New Roman"/>
          <w:b/>
          <w:i/>
          <w:color w:val="0070C0"/>
          <w:sz w:val="32"/>
        </w:rPr>
      </w:pPr>
    </w:p>
    <w:p w:rsidR="00141411" w:rsidRDefault="00141411" w:rsidP="00E25C45">
      <w:pPr>
        <w:pStyle w:val="ListParagraph"/>
        <w:rPr>
          <w:rFonts w:ascii="Times New Roman" w:hAnsi="Times New Roman" w:cs="Times New Roman"/>
          <w:b/>
          <w:i/>
          <w:color w:val="0070C0"/>
          <w:sz w:val="32"/>
        </w:rPr>
      </w:pPr>
    </w:p>
    <w:p w:rsidR="00141411" w:rsidRDefault="00141411" w:rsidP="00E25C45">
      <w:pPr>
        <w:pStyle w:val="ListParagraph"/>
        <w:rPr>
          <w:rFonts w:ascii="Times New Roman" w:hAnsi="Times New Roman" w:cs="Times New Roman"/>
          <w:b/>
          <w:i/>
          <w:color w:val="0070C0"/>
          <w:sz w:val="32"/>
        </w:rPr>
      </w:pPr>
      <w:r>
        <w:rPr>
          <w:rFonts w:ascii="Times New Roman" w:hAnsi="Times New Roman" w:cs="Times New Roman"/>
          <w:b/>
          <w:i/>
          <w:noProof/>
          <w:color w:val="0070C0"/>
          <w:sz w:val="32"/>
          <w:lang w:val="en-IN" w:eastAsia="en-IN" w:bidi="ar-SA"/>
        </w:rPr>
        <w:drawing>
          <wp:inline distT="0" distB="0" distL="0" distR="0">
            <wp:extent cx="4419386" cy="3298005"/>
            <wp:effectExtent l="19050" t="0" r="214" b="0"/>
            <wp:docPr id="16" name="Picture 14" descr="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png"/>
                    <pic:cNvPicPr/>
                  </pic:nvPicPr>
                  <pic:blipFill>
                    <a:blip r:embed="rId11"/>
                    <a:stretch>
                      <a:fillRect/>
                    </a:stretch>
                  </pic:blipFill>
                  <pic:spPr>
                    <a:xfrm>
                      <a:off x="0" y="0"/>
                      <a:ext cx="4418206" cy="3297125"/>
                    </a:xfrm>
                    <a:prstGeom prst="rect">
                      <a:avLst/>
                    </a:prstGeom>
                  </pic:spPr>
                </pic:pic>
              </a:graphicData>
            </a:graphic>
          </wp:inline>
        </w:drawing>
      </w:r>
    </w:p>
    <w:p w:rsidR="00141411" w:rsidRDefault="00141411" w:rsidP="00E25C45">
      <w:pPr>
        <w:pStyle w:val="ListParagraph"/>
        <w:rPr>
          <w:rFonts w:ascii="Times New Roman" w:hAnsi="Times New Roman" w:cs="Times New Roman"/>
          <w:b/>
          <w:i/>
          <w:color w:val="0070C0"/>
          <w:sz w:val="32"/>
        </w:rPr>
      </w:pPr>
    </w:p>
    <w:p w:rsidR="00E25C45" w:rsidRPr="00E25C45" w:rsidRDefault="00E25C45" w:rsidP="00E25C45">
      <w:pPr>
        <w:pStyle w:val="ListParagraph"/>
        <w:rPr>
          <w:rFonts w:ascii="Times New Roman" w:hAnsi="Times New Roman" w:cs="Times New Roman"/>
          <w:b/>
          <w:i/>
          <w:color w:val="0070C0"/>
          <w:sz w:val="32"/>
        </w:rPr>
      </w:pPr>
      <w:r w:rsidRPr="00E25C45">
        <w:rPr>
          <w:rFonts w:ascii="Times New Roman" w:hAnsi="Times New Roman" w:cs="Times New Roman"/>
          <w:b/>
          <w:i/>
          <w:color w:val="0070C0"/>
          <w:sz w:val="32"/>
        </w:rPr>
        <w:lastRenderedPageBreak/>
        <w:t>AXLE ASSEMBLY</w:t>
      </w:r>
    </w:p>
    <w:p w:rsidR="00E25C45" w:rsidRDefault="00E25C45" w:rsidP="00E25C45">
      <w:pPr>
        <w:rPr>
          <w:rFonts w:ascii="Times New Roman" w:hAnsi="Times New Roman" w:cs="Times New Roman"/>
          <w:i/>
          <w:color w:val="0070C0"/>
          <w:sz w:val="32"/>
        </w:rPr>
      </w:pPr>
    </w:p>
    <w:p w:rsidR="00E25C45" w:rsidRDefault="00E25C45" w:rsidP="00E25C45">
      <w:pPr>
        <w:rPr>
          <w:rFonts w:ascii="Times New Roman" w:hAnsi="Times New Roman" w:cs="Times New Roman"/>
          <w:i/>
          <w:color w:val="0070C0"/>
          <w:sz w:val="32"/>
        </w:rPr>
      </w:pPr>
    </w:p>
    <w:p w:rsidR="00141411" w:rsidRDefault="00E25C45" w:rsidP="00E25C45">
      <w:pPr>
        <w:rPr>
          <w:rFonts w:ascii="Times New Roman" w:hAnsi="Times New Roman" w:cs="Times New Roman"/>
          <w:i/>
          <w:color w:val="0070C0"/>
          <w:sz w:val="32"/>
        </w:rPr>
      </w:pPr>
      <w:r>
        <w:rPr>
          <w:rFonts w:ascii="Times New Roman" w:hAnsi="Times New Roman" w:cs="Times New Roman"/>
          <w:i/>
          <w:noProof/>
          <w:color w:val="0070C0"/>
          <w:sz w:val="32"/>
          <w:lang w:val="en-IN" w:eastAsia="en-IN"/>
        </w:rPr>
        <w:drawing>
          <wp:inline distT="0" distB="0" distL="0" distR="0">
            <wp:extent cx="6098569" cy="6698751"/>
            <wp:effectExtent l="0" t="19050" r="0" b="25899"/>
            <wp:docPr id="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41411" w:rsidRDefault="00141411" w:rsidP="00E25C45">
      <w:pPr>
        <w:rPr>
          <w:rFonts w:ascii="Times New Roman" w:hAnsi="Times New Roman" w:cs="Times New Roman"/>
          <w:i/>
          <w:color w:val="0070C0"/>
          <w:sz w:val="32"/>
        </w:rPr>
      </w:pPr>
      <w:r>
        <w:rPr>
          <w:rFonts w:ascii="Times New Roman" w:hAnsi="Times New Roman" w:cs="Times New Roman"/>
          <w:i/>
          <w:color w:val="0070C0"/>
          <w:sz w:val="32"/>
        </w:rPr>
        <w:lastRenderedPageBreak/>
        <w:t>What is FBD (Functional Block Diagram).</w:t>
      </w:r>
    </w:p>
    <w:p w:rsidR="00141411" w:rsidRPr="00141411" w:rsidRDefault="00141411" w:rsidP="00E25C45">
      <w:pPr>
        <w:rPr>
          <w:rFonts w:ascii="Times New Roman" w:hAnsi="Times New Roman" w:cs="Times New Roman"/>
          <w:color w:val="808080" w:themeColor="background1" w:themeShade="80"/>
          <w:sz w:val="32"/>
        </w:rPr>
      </w:pPr>
      <w:r w:rsidRPr="00141411">
        <w:rPr>
          <w:rFonts w:ascii="Times New Roman" w:hAnsi="Times New Roman" w:cs="Times New Roman"/>
          <w:color w:val="808080" w:themeColor="background1" w:themeShade="80"/>
          <w:sz w:val="32"/>
        </w:rPr>
        <w:t xml:space="preserve">It is the sequential representation of a process along with the sub-parts that contribute in its flow </w:t>
      </w:r>
      <w:r>
        <w:rPr>
          <w:rFonts w:ascii="Times New Roman" w:hAnsi="Times New Roman" w:cs="Times New Roman"/>
          <w:color w:val="808080" w:themeColor="background1" w:themeShade="80"/>
          <w:sz w:val="32"/>
        </w:rPr>
        <w:t>.</w:t>
      </w:r>
    </w:p>
    <w:p w:rsidR="00141411" w:rsidRDefault="00141411" w:rsidP="00E25C45">
      <w:pPr>
        <w:rPr>
          <w:rFonts w:ascii="Times New Roman" w:hAnsi="Times New Roman" w:cs="Times New Roman"/>
          <w:i/>
          <w:color w:val="0070C0"/>
          <w:sz w:val="32"/>
        </w:rPr>
      </w:pPr>
    </w:p>
    <w:p w:rsidR="00141411" w:rsidRDefault="00141411" w:rsidP="00E25C45">
      <w:pPr>
        <w:rPr>
          <w:rFonts w:ascii="Times New Roman" w:hAnsi="Times New Roman" w:cs="Times New Roman"/>
          <w:i/>
          <w:color w:val="0070C0"/>
          <w:sz w:val="32"/>
        </w:rPr>
      </w:pPr>
    </w:p>
    <w:p w:rsidR="00E25C45" w:rsidRDefault="00BE67FB" w:rsidP="00E25C45">
      <w:pPr>
        <w:rPr>
          <w:rFonts w:ascii="Times New Roman" w:hAnsi="Times New Roman" w:cs="Times New Roman"/>
          <w:i/>
          <w:color w:val="0070C0"/>
          <w:sz w:val="32"/>
        </w:rPr>
      </w:pPr>
      <w:r>
        <w:rPr>
          <w:rFonts w:ascii="Times New Roman" w:hAnsi="Times New Roman" w:cs="Times New Roman"/>
          <w:i/>
          <w:noProof/>
          <w:color w:val="0070C0"/>
          <w:sz w:val="32"/>
          <w:lang w:val="en-IN" w:eastAsia="en-IN"/>
        </w:rPr>
        <w:pict>
          <v:roundrect id="_x0000_s1033" style="position:absolute;margin-left:49.35pt;margin-top:-23.45pt;width:385.9pt;height:410.95pt;z-index:251664384" arcsize="10923f">
            <v:fill opacity="0"/>
            <o:extrusion v:ext="view" backdepth="0" on="t" render="wireFrame" type="perspective"/>
          </v:roundrect>
        </w:pict>
      </w:r>
      <w:r>
        <w:rPr>
          <w:rFonts w:ascii="Times New Roman" w:hAnsi="Times New Roman" w:cs="Times New Roman"/>
          <w:i/>
          <w:noProof/>
          <w:color w:val="0070C0"/>
          <w:sz w:val="32"/>
          <w:lang w:val="en-IN" w:eastAsia="en-IN"/>
        </w:rPr>
        <w:pict>
          <v:shapetype id="_x0000_t202" coordsize="21600,21600" o:spt="202" path="m,l,21600r21600,l21600,xe">
            <v:stroke joinstyle="miter"/>
            <v:path gradientshapeok="t" o:connecttype="rect"/>
          </v:shapetype>
          <v:shape id="_x0000_s1036" type="#_x0000_t202" style="position:absolute;margin-left:278.65pt;margin-top:18pt;width:45.75pt;height:77.25pt;z-index:251667456">
            <v:shadow type="perspective" opacity=".5" origin="-.5,.5" offset="0,0" matrix=",92680f,,,,-95367431641e-17"/>
            <o:extrusion v:ext="view" backdepth="1in" on="t" viewpoint="0" viewpointorigin="0" skewangle="-90" type="perspective"/>
            <v:textbox style="mso-next-textbox:#_x0000_s1036">
              <w:txbxContent>
                <w:p w:rsidR="007E16C8" w:rsidRPr="00824264" w:rsidRDefault="007E16C8" w:rsidP="00141411">
                  <w:pPr>
                    <w:shd w:val="clear" w:color="auto" w:fill="C0504D" w:themeFill="accent2"/>
                    <w:rPr>
                      <w:rFonts w:ascii="Times New Roman" w:hAnsi="Times New Roman" w:cs="Times New Roman"/>
                    </w:rPr>
                  </w:pPr>
                  <w:r>
                    <w:rPr>
                      <w:rFonts w:ascii="Times New Roman" w:hAnsi="Times New Roman" w:cs="Times New Roman"/>
                    </w:rPr>
                    <w:t>Bearing mounts</w:t>
                  </w:r>
                </w:p>
              </w:txbxContent>
            </v:textbox>
          </v:shape>
        </w:pict>
      </w:r>
      <w:r>
        <w:rPr>
          <w:rFonts w:ascii="Times New Roman" w:hAnsi="Times New Roman" w:cs="Times New Roman"/>
          <w:i/>
          <w:noProof/>
          <w:color w:val="0070C0"/>
          <w:sz w:val="32"/>
          <w:lang w:val="en-IN" w:eastAsia="en-IN"/>
        </w:rPr>
        <w:pict>
          <v:shape id="_x0000_s1037" type="#_x0000_t202" style="position:absolute;margin-left:328.6pt;margin-top:18pt;width:45.75pt;height:77.25pt;z-index:251668480">
            <v:shadow type="perspective" opacity=".5" origin="-.5,.5" offset="0,0" matrix=",92680f,,,,-95367431641e-17"/>
            <o:extrusion v:ext="view" backdepth="1in" on="t" viewpoint="0" viewpointorigin="0" skewangle="-90" type="perspective"/>
            <v:textbox style="mso-next-textbox:#_x0000_s1037">
              <w:txbxContent>
                <w:p w:rsidR="007E16C8" w:rsidRPr="00824264" w:rsidRDefault="007E16C8" w:rsidP="00141411">
                  <w:pPr>
                    <w:shd w:val="clear" w:color="auto" w:fill="9BBB59" w:themeFill="accent3"/>
                    <w:rPr>
                      <w:rFonts w:ascii="Times New Roman" w:hAnsi="Times New Roman" w:cs="Times New Roman"/>
                    </w:rPr>
                  </w:pPr>
                  <w:r>
                    <w:rPr>
                      <w:rFonts w:ascii="Times New Roman" w:hAnsi="Times New Roman" w:cs="Times New Roman"/>
                    </w:rPr>
                    <w:t xml:space="preserve">4 bolts to hold wheel </w:t>
                  </w:r>
                </w:p>
              </w:txbxContent>
            </v:textbox>
          </v:shape>
        </w:pict>
      </w:r>
      <w:r>
        <w:rPr>
          <w:rFonts w:ascii="Times New Roman" w:hAnsi="Times New Roman" w:cs="Times New Roman"/>
          <w:i/>
          <w:noProof/>
          <w:color w:val="0070C0"/>
          <w:sz w:val="32"/>
          <w:lang w:val="en-IN" w:eastAsia="en-IN"/>
        </w:rPr>
        <w:pict>
          <v:shape id="_x0000_s1038" type="#_x0000_t202" style="position:absolute;margin-left:102.85pt;margin-top:18pt;width:53.9pt;height:1in;z-index:251669504">
            <v:shadow type="perspective" opacity=".5" origin="-.5,.5" offset="0,0" matrix=",92680f,,,,-95367431641e-17"/>
            <o:extrusion v:ext="view" backdepth="1in" on="t" viewpoint="0" viewpointorigin="0" skewangle="-90" type="perspective"/>
            <v:textbox style="mso-next-textbox:#_x0000_s1038">
              <w:txbxContent>
                <w:p w:rsidR="007E16C8" w:rsidRPr="00824264" w:rsidRDefault="007E16C8" w:rsidP="00141411">
                  <w:pPr>
                    <w:shd w:val="clear" w:color="auto" w:fill="B2A1C7" w:themeFill="accent4" w:themeFillTint="99"/>
                    <w:rPr>
                      <w:rFonts w:ascii="Times New Roman" w:hAnsi="Times New Roman" w:cs="Times New Roman"/>
                    </w:rPr>
                  </w:pPr>
                  <w:r>
                    <w:rPr>
                      <w:rFonts w:ascii="Times New Roman" w:hAnsi="Times New Roman" w:cs="Times New Roman"/>
                    </w:rPr>
                    <w:t>Appropriate shim.</w:t>
                  </w:r>
                </w:p>
              </w:txbxContent>
            </v:textbox>
          </v:shape>
        </w:pict>
      </w:r>
      <w:r>
        <w:rPr>
          <w:rFonts w:ascii="Times New Roman" w:hAnsi="Times New Roman" w:cs="Times New Roman"/>
          <w:i/>
          <w:noProof/>
          <w:color w:val="0070C0"/>
          <w:sz w:val="32"/>
          <w:lang w:val="en-IN" w:eastAsia="en-IN"/>
        </w:rPr>
        <w:pict>
          <v:shape id="_x0000_s1039" type="#_x0000_t202" style="position:absolute;margin-left:162.75pt;margin-top:18pt;width:51pt;height:77.25pt;z-index:251670528">
            <v:shadow type="perspective" opacity=".5" origin="-.5,.5" offset="0,0" matrix=",92680f,,,,-95367431641e-17"/>
            <o:extrusion v:ext="view" backdepth="1in" on="t" viewpoint="0" viewpointorigin="0" skewangle="-90" type="perspective"/>
            <v:textbox style="mso-next-textbox:#_x0000_s1039">
              <w:txbxContent>
                <w:p w:rsidR="007E16C8" w:rsidRPr="00824264" w:rsidRDefault="007E16C8" w:rsidP="00141411">
                  <w:pPr>
                    <w:shd w:val="clear" w:color="auto" w:fill="8DB3E2" w:themeFill="text2" w:themeFillTint="66"/>
                    <w:rPr>
                      <w:rFonts w:ascii="Times New Roman" w:hAnsi="Times New Roman" w:cs="Times New Roman"/>
                    </w:rPr>
                  </w:pPr>
                  <w:r>
                    <w:rPr>
                      <w:rFonts w:ascii="Times New Roman" w:hAnsi="Times New Roman" w:cs="Times New Roman"/>
                    </w:rPr>
                    <w:t xml:space="preserve">No relative motion </w:t>
                  </w:r>
                </w:p>
              </w:txbxContent>
            </v:textbox>
          </v:shape>
        </w:pict>
      </w:r>
      <w:r>
        <w:rPr>
          <w:rFonts w:ascii="Times New Roman" w:hAnsi="Times New Roman" w:cs="Times New Roman"/>
          <w:i/>
          <w:noProof/>
          <w:color w:val="0070C0"/>
          <w:sz w:val="32"/>
          <w:lang w:val="en-IN" w:eastAsia="en-IN"/>
        </w:rPr>
        <w:pict>
          <v:shape id="_x0000_s1035" type="#_x0000_t202" style="position:absolute;margin-left:224.15pt;margin-top:18pt;width:45.75pt;height:77.25pt;z-index:251666432">
            <v:shadow type="perspective" opacity=".5" origin="-.5,.5" offset="0,0" matrix=",92680f,,,,-95367431641e-17"/>
            <o:extrusion v:ext="view" backdepth="1in" on="t" viewpoint="0" viewpointorigin="0" skewangle="-90" type="perspective"/>
            <v:textbox style="mso-next-textbox:#_x0000_s1035">
              <w:txbxContent>
                <w:p w:rsidR="007E16C8" w:rsidRPr="00824264" w:rsidRDefault="007E16C8" w:rsidP="00141411">
                  <w:pPr>
                    <w:shd w:val="clear" w:color="auto" w:fill="F79646" w:themeFill="accent6"/>
                    <w:rPr>
                      <w:rFonts w:ascii="Times New Roman" w:hAnsi="Times New Roman" w:cs="Times New Roman"/>
                    </w:rPr>
                  </w:pPr>
                  <w:r>
                    <w:rPr>
                      <w:rFonts w:ascii="Times New Roman" w:hAnsi="Times New Roman" w:cs="Times New Roman"/>
                    </w:rPr>
                    <w:t>Top gears roll while turn</w:t>
                  </w:r>
                </w:p>
              </w:txbxContent>
            </v:textbox>
          </v:shape>
        </w:pict>
      </w:r>
      <w:r>
        <w:rPr>
          <w:rFonts w:ascii="Times New Roman" w:hAnsi="Times New Roman" w:cs="Times New Roman"/>
          <w:i/>
          <w:noProof/>
          <w:color w:val="0070C0"/>
          <w:sz w:val="32"/>
          <w:lang w:val="en-IN" w:eastAsia="en-IN"/>
        </w:rPr>
        <w:pict>
          <v:shape id="_x0000_s1034" type="#_x0000_t202" style="position:absolute;margin-left:53.9pt;margin-top:18pt;width:45.75pt;height:77.25pt;z-index:251665408">
            <v:shadow type="perspective" opacity=".5" origin="-.5,.5" offset="0,0" matrix=",92680f,,,,-95367431641e-17"/>
            <o:extrusion v:ext="view" backdepth="1in" on="t" viewpoint="0" viewpointorigin="0" skewangle="-90" type="perspective"/>
            <v:textbox style="mso-next-textbox:#_x0000_s1034">
              <w:txbxContent>
                <w:p w:rsidR="007E16C8" w:rsidRPr="00824264" w:rsidRDefault="007E16C8" w:rsidP="00141411">
                  <w:pPr>
                    <w:shd w:val="clear" w:color="auto" w:fill="9BBB59" w:themeFill="accent3"/>
                    <w:rPr>
                      <w:rFonts w:ascii="Times New Roman" w:hAnsi="Times New Roman" w:cs="Times New Roman"/>
                    </w:rPr>
                  </w:pPr>
                  <w:r>
                    <w:rPr>
                      <w:rFonts w:ascii="Times New Roman" w:hAnsi="Times New Roman" w:cs="Times New Roman"/>
                    </w:rPr>
                    <w:t>Unive</w:t>
                  </w:r>
                  <w:r w:rsidRPr="00824264">
                    <w:rPr>
                      <w:rFonts w:ascii="Times New Roman" w:hAnsi="Times New Roman" w:cs="Times New Roman"/>
                    </w:rPr>
                    <w:t>rsal Joint</w:t>
                  </w:r>
                </w:p>
              </w:txbxContent>
            </v:textbox>
          </v:shape>
        </w:pict>
      </w:r>
      <w:r>
        <w:rPr>
          <w:rFonts w:ascii="Times New Roman" w:hAnsi="Times New Roman" w:cs="Times New Roman"/>
          <w:i/>
          <w:noProof/>
          <w:color w:val="0070C0"/>
          <w:sz w:val="32"/>
          <w:lang w:val="en-IN" w:eastAsia="en-IN"/>
        </w:rPr>
        <w:pict>
          <v:shape id="_x0000_s1043" type="#_x0000_t202" style="position:absolute;margin-left:324.4pt;margin-top:263.75pt;width:45.75pt;height:76.5pt;z-index:251674624">
            <v:shadow type="perspective" opacity=".5" origin="-.5,.5" offset="0,0" matrix=",92680f,,,,-95367431641e-17"/>
            <o:extrusion v:ext="view" backdepth="1in" on="t" viewpoint="0" viewpointorigin="0" skewangle="-90" type="perspective"/>
            <v:textbox style="mso-next-textbox:#_x0000_s1043">
              <w:txbxContent>
                <w:p w:rsidR="007E16C8" w:rsidRPr="00824264" w:rsidRDefault="007E16C8" w:rsidP="00141411">
                  <w:pPr>
                    <w:shd w:val="clear" w:color="auto" w:fill="9BBB59" w:themeFill="accent3"/>
                    <w:rPr>
                      <w:rFonts w:ascii="Times New Roman" w:hAnsi="Times New Roman" w:cs="Times New Roman"/>
                    </w:rPr>
                  </w:pPr>
                </w:p>
              </w:txbxContent>
            </v:textbox>
          </v:shape>
        </w:pict>
      </w:r>
      <w:r>
        <w:rPr>
          <w:rFonts w:ascii="Times New Roman" w:hAnsi="Times New Roman" w:cs="Times New Roman"/>
          <w:i/>
          <w:noProof/>
          <w:color w:val="0070C0"/>
          <w:sz w:val="32"/>
          <w:lang w:val="en-IN" w:eastAsia="en-IN"/>
        </w:rPr>
        <w:pict>
          <v:shape id="_x0000_s1042" type="#_x0000_t202" style="position:absolute;margin-left:269.9pt;margin-top:263.75pt;width:45.75pt;height:76.5pt;z-index:251673600">
            <v:shadow type="perspective" opacity=".5" origin="-.5,.5" offset="0,0" matrix=",92680f,,,,-95367431641e-17"/>
            <o:extrusion v:ext="view" backdepth="1in" on="t" viewpoint="0" viewpointorigin="0" skewangle="-90" type="perspective"/>
            <v:textbox style="mso-next-textbox:#_x0000_s1042">
              <w:txbxContent>
                <w:p w:rsidR="007E16C8" w:rsidRPr="00824264" w:rsidRDefault="007E16C8" w:rsidP="00141411">
                  <w:pPr>
                    <w:shd w:val="clear" w:color="auto" w:fill="C0504D" w:themeFill="accent2"/>
                    <w:rPr>
                      <w:rFonts w:ascii="Times New Roman" w:hAnsi="Times New Roman" w:cs="Times New Roman"/>
                    </w:rPr>
                  </w:pPr>
                </w:p>
              </w:txbxContent>
            </v:textbox>
          </v:shape>
        </w:pict>
      </w:r>
      <w:r>
        <w:rPr>
          <w:rFonts w:ascii="Times New Roman" w:hAnsi="Times New Roman" w:cs="Times New Roman"/>
          <w:i/>
          <w:noProof/>
          <w:color w:val="0070C0"/>
          <w:sz w:val="32"/>
          <w:lang w:val="en-IN" w:eastAsia="en-IN"/>
        </w:rPr>
        <w:pict>
          <v:shape id="_x0000_s1041" type="#_x0000_t202" style="position:absolute;margin-left:217.95pt;margin-top:263.75pt;width:45.75pt;height:76.5pt;z-index:251672576">
            <v:shadow type="perspective" opacity=".5" origin="-.5,.5" offset="0,0" matrix=",92680f,,,,-95367431641e-17"/>
            <o:extrusion v:ext="view" backdepth="1in" on="t" viewpoint="0" viewpointorigin="0" skewangle="-90" type="perspective"/>
            <v:textbox style="mso-next-textbox:#_x0000_s1041">
              <w:txbxContent>
                <w:p w:rsidR="007E16C8" w:rsidRPr="00824264" w:rsidRDefault="007E16C8" w:rsidP="00141411">
                  <w:pPr>
                    <w:shd w:val="clear" w:color="auto" w:fill="F79646" w:themeFill="accent6"/>
                    <w:rPr>
                      <w:rFonts w:ascii="Times New Roman" w:hAnsi="Times New Roman" w:cs="Times New Roman"/>
                    </w:rPr>
                  </w:pPr>
                  <w:r>
                    <w:rPr>
                      <w:rFonts w:ascii="Times New Roman" w:hAnsi="Times New Roman" w:cs="Times New Roman"/>
                    </w:rPr>
                    <w:t>Top and side gear mesh</w:t>
                  </w:r>
                </w:p>
              </w:txbxContent>
            </v:textbox>
          </v:shape>
        </w:pict>
      </w:r>
      <w:r>
        <w:rPr>
          <w:rFonts w:ascii="Times New Roman" w:hAnsi="Times New Roman" w:cs="Times New Roman"/>
          <w:i/>
          <w:noProof/>
          <w:color w:val="0070C0"/>
          <w:sz w:val="32"/>
          <w:lang w:val="en-IN" w:eastAsia="en-IN"/>
        </w:rPr>
        <w:pict>
          <v:shape id="_x0000_s1045" type="#_x0000_t202" style="position:absolute;margin-left:168pt;margin-top:263.75pt;width:45.75pt;height:76.5pt;z-index:251676672">
            <v:shadow type="perspective" opacity=".5" origin="-.5,.5" offset="0,0" matrix=",92680f,,,,-95367431641e-17"/>
            <o:extrusion v:ext="view" backdepth="1in" on="t" viewpoint="0" viewpointorigin="0" skewangle="-90" type="perspective"/>
            <v:textbox style="mso-next-textbox:#_x0000_s1045">
              <w:txbxContent>
                <w:p w:rsidR="007E16C8" w:rsidRPr="00824264" w:rsidRDefault="007E16C8" w:rsidP="00141411">
                  <w:pPr>
                    <w:shd w:val="clear" w:color="auto" w:fill="8DB3E2" w:themeFill="text2" w:themeFillTint="66"/>
                    <w:rPr>
                      <w:rFonts w:ascii="Times New Roman" w:hAnsi="Times New Roman" w:cs="Times New Roman"/>
                    </w:rPr>
                  </w:pPr>
                  <w:r>
                    <w:rPr>
                      <w:rFonts w:ascii="Times New Roman" w:hAnsi="Times New Roman" w:cs="Times New Roman"/>
                    </w:rPr>
                    <w:t>Side and top gears</w:t>
                  </w:r>
                </w:p>
              </w:txbxContent>
            </v:textbox>
          </v:shape>
        </w:pict>
      </w:r>
      <w:r>
        <w:rPr>
          <w:rFonts w:ascii="Times New Roman" w:hAnsi="Times New Roman" w:cs="Times New Roman"/>
          <w:i/>
          <w:noProof/>
          <w:color w:val="0070C0"/>
          <w:sz w:val="32"/>
          <w:lang w:val="en-IN" w:eastAsia="en-IN"/>
        </w:rPr>
        <w:pict>
          <v:shape id="_x0000_s1044" type="#_x0000_t202" style="position:absolute;margin-left:111pt;margin-top:263.75pt;width:45.75pt;height:76.5pt;z-index:251675648">
            <v:shadow type="perspective" opacity=".5" origin="-.5,.5" offset="0,0" matrix=",92680f,,,,-95367431641e-17"/>
            <o:extrusion v:ext="view" backdepth="1in" on="t" viewpoint="0" viewpointorigin="0" skewangle="-90" type="perspective"/>
            <v:textbox style="mso-next-textbox:#_x0000_s1044">
              <w:txbxContent>
                <w:p w:rsidR="007E16C8" w:rsidRPr="00824264" w:rsidRDefault="007E16C8" w:rsidP="00141411">
                  <w:pPr>
                    <w:shd w:val="clear" w:color="auto" w:fill="B2A1C7" w:themeFill="accent4" w:themeFillTint="99"/>
                    <w:rPr>
                      <w:rFonts w:ascii="Times New Roman" w:hAnsi="Times New Roman" w:cs="Times New Roman"/>
                    </w:rPr>
                  </w:pPr>
                  <w:r>
                    <w:rPr>
                      <w:rFonts w:ascii="Times New Roman" w:hAnsi="Times New Roman" w:cs="Times New Roman"/>
                    </w:rPr>
                    <w:t xml:space="preserve">Proper meshing </w:t>
                  </w:r>
                </w:p>
              </w:txbxContent>
            </v:textbox>
          </v:shape>
        </w:pict>
      </w:r>
      <w:r>
        <w:rPr>
          <w:rFonts w:ascii="Times New Roman" w:hAnsi="Times New Roman" w:cs="Times New Roman"/>
          <w:i/>
          <w:noProof/>
          <w:color w:val="0070C0"/>
          <w:sz w:val="32"/>
          <w:lang w:val="en-IN" w:eastAsia="en-IN"/>
        </w:rPr>
        <w:pict>
          <v:shape id="_x0000_s1040" type="#_x0000_t202" style="position:absolute;margin-left:53.9pt;margin-top:263.75pt;width:45.75pt;height:76.5pt;z-index:251671552">
            <v:shadow type="perspective" opacity=".5" origin="-.5,.5" offset="0,0" matrix=",92680f,,,,-95367431641e-17"/>
            <o:extrusion v:ext="view" backdepth="1in" on="t" viewpoint="0" viewpointorigin="0" skewangle="-90" type="perspective"/>
            <v:textbox style="mso-next-textbox:#_x0000_s1040">
              <w:txbxContent>
                <w:p w:rsidR="007E16C8" w:rsidRPr="00824264" w:rsidRDefault="007E16C8" w:rsidP="00141411">
                  <w:pPr>
                    <w:shd w:val="clear" w:color="auto" w:fill="9BBB59" w:themeFill="accent3"/>
                    <w:rPr>
                      <w:rFonts w:ascii="Times New Roman" w:hAnsi="Times New Roman" w:cs="Times New Roman"/>
                    </w:rPr>
                  </w:pPr>
                  <w:r>
                    <w:rPr>
                      <w:rFonts w:ascii="Times New Roman" w:hAnsi="Times New Roman" w:cs="Times New Roman"/>
                    </w:rPr>
                    <w:t>Banjo Beam</w:t>
                  </w:r>
                </w:p>
              </w:txbxContent>
            </v:textbox>
          </v:shape>
        </w:pict>
      </w:r>
      <w:r w:rsidR="00141411" w:rsidRPr="00141411">
        <w:rPr>
          <w:rFonts w:ascii="Times New Roman" w:hAnsi="Times New Roman" w:cs="Times New Roman"/>
          <w:i/>
          <w:noProof/>
          <w:color w:val="0070C0"/>
          <w:sz w:val="32"/>
          <w:lang w:val="en-IN" w:eastAsia="en-IN"/>
        </w:rPr>
        <w:drawing>
          <wp:inline distT="0" distB="0" distL="0" distR="0">
            <wp:extent cx="6214075" cy="4274049"/>
            <wp:effectExtent l="19050" t="0" r="15275"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E25C45">
        <w:rPr>
          <w:rFonts w:ascii="Times New Roman" w:hAnsi="Times New Roman" w:cs="Times New Roman"/>
          <w:i/>
          <w:color w:val="0070C0"/>
          <w:sz w:val="32"/>
        </w:rPr>
        <w:br w:type="page"/>
      </w:r>
    </w:p>
    <w:p w:rsidR="00BE5690" w:rsidRDefault="00BE67FB" w:rsidP="00BE5690">
      <w:pPr>
        <w:ind w:left="2880"/>
        <w:rPr>
          <w:rFonts w:ascii="Times New Roman" w:hAnsi="Times New Roman" w:cs="Times New Roman"/>
          <w:b/>
          <w:i/>
          <w:color w:val="4F81BD" w:themeColor="accent1"/>
          <w:sz w:val="44"/>
        </w:rPr>
      </w:pPr>
      <w:r w:rsidRPr="00BE67FB">
        <w:rPr>
          <w:rFonts w:ascii="Times New Roman" w:hAnsi="Times New Roman" w:cs="Times New Roman"/>
          <w:b/>
          <w:i/>
          <w:noProof/>
          <w:color w:val="4F81BD" w:themeColor="accent1"/>
          <w:sz w:val="44"/>
        </w:rPr>
        <w:lastRenderedPageBreak/>
        <w:pict>
          <v:shape id="_x0000_s1030" type="#_x0000_t202" style="position:absolute;left:0;text-align:left;margin-left:-18.7pt;margin-top:40.2pt;width:519.35pt;height:629.4pt;z-index:251662336">
            <v:textbox style="mso-next-textbox:#_x0000_s1030">
              <w:txbxContent>
                <w:p w:rsidR="007E16C8" w:rsidRPr="00AA165F" w:rsidRDefault="007E16C8" w:rsidP="004F6EC9">
                  <w:pPr>
                    <w:rPr>
                      <w:rFonts w:ascii="Times New Roman" w:hAnsi="Times New Roman" w:cs="Times New Roman"/>
                      <w:color w:val="595959" w:themeColor="text1" w:themeTint="A6"/>
                      <w:sz w:val="28"/>
                    </w:rPr>
                  </w:pPr>
                  <w:r w:rsidRPr="00E10045">
                    <w:rPr>
                      <w:rFonts w:ascii="Times New Roman" w:hAnsi="Times New Roman" w:cs="Times New Roman"/>
                      <w:b/>
                      <w:color w:val="4F81BD" w:themeColor="accent1"/>
                      <w:sz w:val="28"/>
                    </w:rPr>
                    <w:t>Backlash</w:t>
                  </w:r>
                  <w:r w:rsidRPr="00AA165F">
                    <w:rPr>
                      <w:rFonts w:ascii="Times New Roman" w:hAnsi="Times New Roman" w:cs="Times New Roman"/>
                      <w:color w:val="595959" w:themeColor="text1" w:themeTint="A6"/>
                      <w:sz w:val="28"/>
                    </w:rPr>
                    <w:t xml:space="preserve">: </w:t>
                  </w:r>
                  <w:r w:rsidRPr="00BE5690">
                    <w:rPr>
                      <w:rFonts w:ascii="Times New Roman" w:hAnsi="Times New Roman" w:cs="Times New Roman"/>
                      <w:color w:val="808080" w:themeColor="background1" w:themeShade="80"/>
                      <w:sz w:val="28"/>
                    </w:rPr>
                    <w:t>The amount by which a tooth space exceeds the thickness of an engaging tooth.</w:t>
                  </w:r>
                  <w:r w:rsidRPr="00BE5690">
                    <w:rPr>
                      <w:rFonts w:ascii="Times New Roman" w:hAnsi="Times New Roman" w:cs="Times New Roman"/>
                      <w:color w:val="808080" w:themeColor="background1" w:themeShade="80"/>
                      <w:sz w:val="28"/>
                    </w:rPr>
                    <w:br/>
                    <w:t>Or The play between the mating teeth of gears or how tightly the ring and pinion gears mesh together.</w:t>
                  </w:r>
                </w:p>
                <w:p w:rsidR="007E16C8" w:rsidRDefault="007E16C8" w:rsidP="004F6EC9">
                  <w:pPr>
                    <w:rPr>
                      <w:rFonts w:ascii="Arial" w:hAnsi="Arial" w:cs="Arial"/>
                    </w:rPr>
                  </w:pPr>
                </w:p>
                <w:p w:rsidR="007E16C8" w:rsidRDefault="007E16C8" w:rsidP="004F6EC9">
                  <w:r>
                    <w:rPr>
                      <w:noProof/>
                      <w:lang w:val="en-IN" w:eastAsia="en-IN"/>
                    </w:rPr>
                    <w:drawing>
                      <wp:inline distT="0" distB="0" distL="0" distR="0">
                        <wp:extent cx="3465387" cy="2790286"/>
                        <wp:effectExtent l="38100" t="0" r="20763" b="829214"/>
                        <wp:docPr id="8"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20"/>
                                <a:stretch>
                                  <a:fillRect/>
                                </a:stretch>
                              </pic:blipFill>
                              <pic:spPr>
                                <a:xfrm>
                                  <a:off x="0" y="0"/>
                                  <a:ext cx="3479507" cy="28016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lang w:val="en-IN" w:eastAsia="en-IN"/>
                    </w:rPr>
                    <w:drawing>
                      <wp:inline distT="0" distB="0" distL="0" distR="0">
                        <wp:extent cx="2210442" cy="1793779"/>
                        <wp:effectExtent l="19050" t="0" r="0" b="0"/>
                        <wp:docPr id="9" name="Picture 1" descr="untitled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bmp"/>
                                <pic:cNvPicPr/>
                              </pic:nvPicPr>
                              <pic:blipFill>
                                <a:blip r:embed="rId21"/>
                                <a:stretch>
                                  <a:fillRect/>
                                </a:stretch>
                              </pic:blipFill>
                              <pic:spPr>
                                <a:xfrm>
                                  <a:off x="0" y="0"/>
                                  <a:ext cx="2218109" cy="1800000"/>
                                </a:xfrm>
                                <a:prstGeom prst="ellipse">
                                  <a:avLst/>
                                </a:prstGeom>
                                <a:ln>
                                  <a:noFill/>
                                </a:ln>
                                <a:effectLst>
                                  <a:softEdge rad="112500"/>
                                </a:effectLst>
                              </pic:spPr>
                            </pic:pic>
                          </a:graphicData>
                        </a:graphic>
                      </wp:inline>
                    </w:drawing>
                  </w:r>
                </w:p>
                <w:p w:rsidR="007E16C8" w:rsidRPr="00BE5690" w:rsidRDefault="007E16C8" w:rsidP="004F6EC9">
                  <w:pPr>
                    <w:rPr>
                      <w:rFonts w:ascii="Times New Roman" w:hAnsi="Times New Roman" w:cs="Times New Roman"/>
                      <w:color w:val="808080" w:themeColor="background1" w:themeShade="80"/>
                      <w:sz w:val="24"/>
                    </w:rPr>
                  </w:pPr>
                  <w:r w:rsidRPr="00E10045">
                    <w:rPr>
                      <w:rFonts w:ascii="Times New Roman" w:hAnsi="Times New Roman" w:cs="Times New Roman"/>
                      <w:b/>
                      <w:color w:val="4F81BD" w:themeColor="accent1"/>
                      <w:sz w:val="24"/>
                    </w:rPr>
                    <w:t>Contact Pattern</w:t>
                  </w:r>
                  <w:r w:rsidRPr="00AA165F">
                    <w:rPr>
                      <w:rFonts w:ascii="Times New Roman" w:hAnsi="Times New Roman" w:cs="Times New Roman"/>
                      <w:color w:val="595959" w:themeColor="text1" w:themeTint="A6"/>
                      <w:sz w:val="24"/>
                    </w:rPr>
                    <w:t xml:space="preserve">: </w:t>
                  </w:r>
                  <w:r w:rsidRPr="00BE5690">
                    <w:rPr>
                      <w:rFonts w:ascii="Times New Roman" w:hAnsi="Times New Roman" w:cs="Times New Roman"/>
                      <w:color w:val="808080" w:themeColor="background1" w:themeShade="80"/>
                      <w:sz w:val="24"/>
                    </w:rPr>
                    <w:t>The area of impression of the pinion on the ring gear on its teeth surfaces.</w:t>
                  </w:r>
                </w:p>
                <w:p w:rsidR="007E16C8" w:rsidRDefault="007E16C8" w:rsidP="004F6EC9">
                  <w:r>
                    <w:rPr>
                      <w:noProof/>
                      <w:lang w:val="en-IN" w:eastAsia="en-IN"/>
                    </w:rPr>
                    <w:drawing>
                      <wp:inline distT="0" distB="0" distL="0" distR="0">
                        <wp:extent cx="4111161" cy="1848651"/>
                        <wp:effectExtent l="95250" t="57150" r="60789" b="589749"/>
                        <wp:docPr id="10" name="Picture 2" descr="imagesCAZAMZ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ZAMZB1.jpg"/>
                                <pic:cNvPicPr/>
                              </pic:nvPicPr>
                              <pic:blipFill>
                                <a:blip r:embed="rId22"/>
                                <a:stretch>
                                  <a:fillRect/>
                                </a:stretch>
                              </pic:blipFill>
                              <pic:spPr>
                                <a:xfrm>
                                  <a:off x="0" y="0"/>
                                  <a:ext cx="4109379" cy="18478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7E16C8" w:rsidRDefault="007E16C8" w:rsidP="004F6EC9"/>
                <w:p w:rsidR="007E16C8" w:rsidRDefault="007E16C8" w:rsidP="004F6EC9"/>
                <w:p w:rsidR="007E16C8" w:rsidRDefault="007E16C8" w:rsidP="004F6EC9"/>
                <w:p w:rsidR="007E16C8" w:rsidRDefault="007E16C8" w:rsidP="004F6EC9"/>
                <w:p w:rsidR="007E16C8" w:rsidRDefault="007E16C8" w:rsidP="004F6EC9"/>
                <w:p w:rsidR="007E16C8" w:rsidRDefault="007E16C8" w:rsidP="004F6EC9"/>
                <w:p w:rsidR="007E16C8" w:rsidRDefault="007E16C8" w:rsidP="004F6EC9"/>
                <w:p w:rsidR="007E16C8" w:rsidRDefault="007E16C8" w:rsidP="004F6EC9"/>
                <w:p w:rsidR="007E16C8" w:rsidRPr="00D14BBC" w:rsidRDefault="007E16C8" w:rsidP="004F6EC9"/>
              </w:txbxContent>
            </v:textbox>
          </v:shape>
        </w:pict>
      </w:r>
      <w:r w:rsidR="00BE0A95" w:rsidRPr="00AC78C7">
        <w:rPr>
          <w:rFonts w:ascii="Times New Roman" w:hAnsi="Times New Roman" w:cs="Times New Roman"/>
          <w:b/>
          <w:i/>
          <w:color w:val="4F81BD" w:themeColor="accent1"/>
          <w:sz w:val="44"/>
        </w:rPr>
        <w:t>Nomenclature</w:t>
      </w:r>
      <w:r w:rsidR="004F6EC9">
        <w:rPr>
          <w:rFonts w:ascii="Times New Roman" w:hAnsi="Times New Roman" w:cs="Times New Roman"/>
          <w:b/>
          <w:i/>
          <w:color w:val="4F81BD" w:themeColor="accent1"/>
          <w:sz w:val="44"/>
        </w:rPr>
        <w:br w:type="page"/>
      </w:r>
    </w:p>
    <w:p w:rsidR="00BE5690" w:rsidRPr="00BE5690" w:rsidRDefault="00BE5690" w:rsidP="00BE5690">
      <w:pPr>
        <w:jc w:val="both"/>
        <w:rPr>
          <w:rFonts w:ascii="Times New Roman" w:hAnsi="Times New Roman" w:cs="Times New Roman"/>
          <w:b/>
          <w:color w:val="0070C0"/>
          <w:sz w:val="28"/>
        </w:rPr>
      </w:pPr>
      <w:r w:rsidRPr="00BE5690">
        <w:rPr>
          <w:rFonts w:ascii="Times New Roman" w:hAnsi="Times New Roman" w:cs="Times New Roman"/>
          <w:b/>
          <w:color w:val="0070C0"/>
          <w:sz w:val="28"/>
        </w:rPr>
        <w:lastRenderedPageBreak/>
        <w:t>Factorial experiment</w:t>
      </w:r>
      <w:r>
        <w:rPr>
          <w:rFonts w:ascii="Times New Roman" w:hAnsi="Times New Roman" w:cs="Times New Roman"/>
          <w:b/>
          <w:color w:val="0070C0"/>
          <w:sz w:val="28"/>
        </w:rPr>
        <w:t>:</w:t>
      </w:r>
    </w:p>
    <w:p w:rsidR="00BE5690" w:rsidRDefault="00BE5690" w:rsidP="00BE5690">
      <w:pPr>
        <w:jc w:val="both"/>
        <w:rPr>
          <w:rFonts w:ascii="Times New Roman" w:hAnsi="Times New Roman" w:cs="Times New Roman"/>
          <w:color w:val="808080" w:themeColor="background1" w:themeShade="80"/>
          <w:sz w:val="28"/>
        </w:rPr>
      </w:pPr>
    </w:p>
    <w:p w:rsidR="00BE5690" w:rsidRPr="00BE5690" w:rsidRDefault="00BE5690" w:rsidP="00BE5690">
      <w:pPr>
        <w:jc w:val="both"/>
        <w:rPr>
          <w:rFonts w:ascii="Times New Roman" w:hAnsi="Times New Roman" w:cs="Times New Roman"/>
          <w:color w:val="808080" w:themeColor="background1" w:themeShade="80"/>
          <w:sz w:val="28"/>
        </w:rPr>
      </w:pPr>
      <w:r w:rsidRPr="00BE5690">
        <w:rPr>
          <w:rFonts w:ascii="Times New Roman" w:hAnsi="Times New Roman" w:cs="Times New Roman"/>
          <w:color w:val="808080" w:themeColor="background1" w:themeShade="80"/>
          <w:sz w:val="28"/>
        </w:rPr>
        <w:t xml:space="preserve">In </w:t>
      </w:r>
      <w:hyperlink r:id="rId23" w:tooltip="Statistics" w:history="1">
        <w:r w:rsidRPr="00BE5690">
          <w:rPr>
            <w:rStyle w:val="Hyperlink"/>
            <w:rFonts w:ascii="Times New Roman" w:hAnsi="Times New Roman" w:cs="Times New Roman"/>
            <w:color w:val="808080" w:themeColor="background1" w:themeShade="80"/>
            <w:sz w:val="28"/>
            <w:u w:val="none"/>
          </w:rPr>
          <w:t>statistics</w:t>
        </w:r>
      </w:hyperlink>
      <w:r w:rsidRPr="00BE5690">
        <w:rPr>
          <w:rFonts w:ascii="Times New Roman" w:hAnsi="Times New Roman" w:cs="Times New Roman"/>
          <w:color w:val="808080" w:themeColor="background1" w:themeShade="80"/>
          <w:sz w:val="28"/>
        </w:rPr>
        <w:t xml:space="preserve">, a full </w:t>
      </w:r>
      <w:r w:rsidRPr="00BE5690">
        <w:rPr>
          <w:rFonts w:ascii="Times New Roman" w:hAnsi="Times New Roman" w:cs="Times New Roman"/>
          <w:b/>
          <w:bCs/>
          <w:color w:val="808080" w:themeColor="background1" w:themeShade="80"/>
          <w:sz w:val="28"/>
        </w:rPr>
        <w:t>factorial experiment</w:t>
      </w:r>
      <w:r w:rsidRPr="00BE5690">
        <w:rPr>
          <w:rFonts w:ascii="Times New Roman" w:hAnsi="Times New Roman" w:cs="Times New Roman"/>
          <w:color w:val="808080" w:themeColor="background1" w:themeShade="80"/>
          <w:sz w:val="28"/>
        </w:rPr>
        <w:t xml:space="preserve"> is an experiment whose design consists of two or more factors, each with discrete possible values or "levels", and whose </w:t>
      </w:r>
      <w:hyperlink r:id="rId24" w:tooltip="Experimental unit" w:history="1">
        <w:r w:rsidRPr="00BE5690">
          <w:rPr>
            <w:rStyle w:val="Hyperlink"/>
            <w:rFonts w:ascii="Times New Roman" w:hAnsi="Times New Roman" w:cs="Times New Roman"/>
            <w:color w:val="808080" w:themeColor="background1" w:themeShade="80"/>
            <w:sz w:val="28"/>
            <w:u w:val="none"/>
          </w:rPr>
          <w:t>experimental units</w:t>
        </w:r>
      </w:hyperlink>
      <w:r w:rsidRPr="00BE5690">
        <w:rPr>
          <w:rFonts w:ascii="Times New Roman" w:hAnsi="Times New Roman" w:cs="Times New Roman"/>
          <w:color w:val="808080" w:themeColor="background1" w:themeShade="80"/>
          <w:sz w:val="28"/>
        </w:rPr>
        <w:t xml:space="preserve"> take on all possible combinations of these levels across all such factors</w:t>
      </w:r>
    </w:p>
    <w:p w:rsidR="00BE5690" w:rsidRDefault="00BE5690" w:rsidP="00BE5690">
      <w:pPr>
        <w:jc w:val="both"/>
        <w:rPr>
          <w:rFonts w:ascii="Times New Roman" w:hAnsi="Times New Roman" w:cs="Times New Roman"/>
          <w:color w:val="808080" w:themeColor="background1" w:themeShade="80"/>
          <w:sz w:val="28"/>
        </w:rPr>
      </w:pPr>
      <w:r w:rsidRPr="00BE5690">
        <w:rPr>
          <w:rFonts w:ascii="Times New Roman" w:hAnsi="Times New Roman" w:cs="Times New Roman"/>
          <w:color w:val="808080" w:themeColor="background1" w:themeShade="80"/>
          <w:sz w:val="28"/>
        </w:rPr>
        <w:t xml:space="preserve">Such an experiment allows the investigator to study the effect of each factor on the </w:t>
      </w:r>
      <w:hyperlink r:id="rId25" w:tooltip="Response variable" w:history="1">
        <w:r w:rsidRPr="00BE5690">
          <w:rPr>
            <w:rStyle w:val="Hyperlink"/>
            <w:rFonts w:ascii="Times New Roman" w:hAnsi="Times New Roman" w:cs="Times New Roman"/>
            <w:color w:val="808080" w:themeColor="background1" w:themeShade="80"/>
            <w:sz w:val="28"/>
            <w:u w:val="none"/>
          </w:rPr>
          <w:t>response variable</w:t>
        </w:r>
      </w:hyperlink>
      <w:r w:rsidRPr="00BE5690">
        <w:rPr>
          <w:rFonts w:ascii="Times New Roman" w:hAnsi="Times New Roman" w:cs="Times New Roman"/>
          <w:color w:val="808080" w:themeColor="background1" w:themeShade="80"/>
          <w:sz w:val="28"/>
        </w:rPr>
        <w:t xml:space="preserve">, as well as the effects of </w:t>
      </w:r>
      <w:hyperlink r:id="rId26" w:tooltip="Interaction (statistics)" w:history="1">
        <w:r w:rsidRPr="00BE5690">
          <w:rPr>
            <w:rStyle w:val="Hyperlink"/>
            <w:rFonts w:ascii="Times New Roman" w:hAnsi="Times New Roman" w:cs="Times New Roman"/>
            <w:color w:val="808080" w:themeColor="background1" w:themeShade="80"/>
            <w:sz w:val="28"/>
            <w:u w:val="none"/>
          </w:rPr>
          <w:t>interactions</w:t>
        </w:r>
      </w:hyperlink>
      <w:r w:rsidRPr="00BE5690">
        <w:rPr>
          <w:rFonts w:ascii="Times New Roman" w:hAnsi="Times New Roman" w:cs="Times New Roman"/>
          <w:color w:val="808080" w:themeColor="background1" w:themeShade="80"/>
          <w:sz w:val="28"/>
        </w:rPr>
        <w:t xml:space="preserve"> between factors on the </w:t>
      </w:r>
      <w:r w:rsidR="00130FC2">
        <w:rPr>
          <w:rFonts w:ascii="Times New Roman" w:hAnsi="Times New Roman" w:cs="Times New Roman"/>
          <w:color w:val="808080" w:themeColor="background1" w:themeShade="80"/>
          <w:sz w:val="28"/>
        </w:rPr>
        <w:t>r</w:t>
      </w:r>
      <w:r w:rsidRPr="00BE5690">
        <w:rPr>
          <w:rFonts w:ascii="Times New Roman" w:hAnsi="Times New Roman" w:cs="Times New Roman"/>
          <w:color w:val="808080" w:themeColor="background1" w:themeShade="80"/>
          <w:sz w:val="28"/>
        </w:rPr>
        <w:t>esponse variable.</w:t>
      </w:r>
    </w:p>
    <w:p w:rsidR="00130FC2" w:rsidRDefault="00130FC2" w:rsidP="00BE5690">
      <w:pPr>
        <w:jc w:val="both"/>
        <w:rPr>
          <w:rFonts w:ascii="Times New Roman" w:hAnsi="Times New Roman" w:cs="Times New Roman"/>
          <w:color w:val="808080" w:themeColor="background1" w:themeShade="80"/>
          <w:sz w:val="28"/>
        </w:rPr>
      </w:pPr>
      <w:r>
        <w:rPr>
          <w:rFonts w:ascii="Times New Roman" w:hAnsi="Times New Roman" w:cs="Times New Roman"/>
          <w:noProof/>
          <w:color w:val="808080" w:themeColor="background1" w:themeShade="80"/>
          <w:sz w:val="28"/>
          <w:lang w:val="en-IN" w:eastAsia="en-IN"/>
        </w:rPr>
        <w:drawing>
          <wp:inline distT="0" distB="0" distL="0" distR="0">
            <wp:extent cx="5943600" cy="4234815"/>
            <wp:effectExtent l="19050" t="0" r="0" b="0"/>
            <wp:docPr id="11" name="Picture 10" descr="800px-Transmiss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ransmission_diagram.jpg"/>
                    <pic:cNvPicPr/>
                  </pic:nvPicPr>
                  <pic:blipFill>
                    <a:blip r:embed="rId27"/>
                    <a:stretch>
                      <a:fillRect/>
                    </a:stretch>
                  </pic:blipFill>
                  <pic:spPr>
                    <a:xfrm>
                      <a:off x="0" y="0"/>
                      <a:ext cx="5943600" cy="4234815"/>
                    </a:xfrm>
                    <a:prstGeom prst="rect">
                      <a:avLst/>
                    </a:prstGeom>
                  </pic:spPr>
                </pic:pic>
              </a:graphicData>
            </a:graphic>
          </wp:inline>
        </w:drawing>
      </w:r>
    </w:p>
    <w:p w:rsidR="00BE5690" w:rsidRDefault="00BE5690" w:rsidP="00BE5690">
      <w:pPr>
        <w:ind w:left="2880"/>
        <w:rPr>
          <w:rFonts w:ascii="Times New Roman" w:hAnsi="Times New Roman" w:cs="Times New Roman"/>
          <w:b/>
          <w:i/>
          <w:color w:val="4F81BD" w:themeColor="accent1"/>
          <w:sz w:val="44"/>
        </w:rPr>
      </w:pPr>
    </w:p>
    <w:p w:rsidR="00BE5690" w:rsidRDefault="00BE5690" w:rsidP="00BE5690">
      <w:pPr>
        <w:ind w:left="2880"/>
        <w:rPr>
          <w:rFonts w:ascii="Times New Roman" w:hAnsi="Times New Roman" w:cs="Times New Roman"/>
          <w:b/>
          <w:i/>
          <w:color w:val="4F81BD" w:themeColor="accent1"/>
          <w:sz w:val="44"/>
        </w:rPr>
      </w:pPr>
    </w:p>
    <w:p w:rsidR="00BE5690" w:rsidRDefault="00BE67FB" w:rsidP="00BE5690">
      <w:pPr>
        <w:rPr>
          <w:rFonts w:ascii="Times New Roman" w:hAnsi="Times New Roman" w:cs="Times New Roman"/>
          <w:b/>
          <w:i/>
          <w:color w:val="4F81BD" w:themeColor="accent1"/>
          <w:sz w:val="44"/>
        </w:rPr>
      </w:pPr>
      <w:r w:rsidRPr="00BE67FB">
        <w:rPr>
          <w:noProof/>
        </w:rPr>
        <w:lastRenderedPageBreak/>
        <w:pict>
          <v:shape id="_x0000_s1046" type="#_x0000_t202" style="position:absolute;margin-left:-11.35pt;margin-top:78.2pt;width:480.1pt;height:105.25pt;z-index:251678720;mso-position-horizontal-relative:text;mso-position-vertical-relative:text" strokecolor="#00b0f0">
            <v:textbox style="mso-fit-shape-to-text:t">
              <w:txbxContent>
                <w:p w:rsidR="007E16C8" w:rsidRPr="00BE5690" w:rsidRDefault="007E16C8">
                  <w:pPr>
                    <w:rPr>
                      <w:rFonts w:ascii="Times New Roman" w:hAnsi="Times New Roman" w:cs="Times New Roman"/>
                      <w:b/>
                      <w:color w:val="808080" w:themeColor="background1" w:themeShade="80"/>
                      <w:sz w:val="44"/>
                    </w:rPr>
                  </w:pPr>
                  <w:r w:rsidRPr="00BE5690">
                    <w:rPr>
                      <w:rFonts w:ascii="Times New Roman" w:hAnsi="Times New Roman" w:cs="Times New Roman"/>
                      <w:b/>
                      <w:color w:val="808080" w:themeColor="background1" w:themeShade="80"/>
                      <w:sz w:val="44"/>
                    </w:rPr>
                    <w:t>Housing dist.- Bearing height - (Pinion mounting dist.+  pinion head variation) = Pinion positioning shim value.</w:t>
                  </w:r>
                </w:p>
              </w:txbxContent>
            </v:textbox>
            <w10:wrap type="square"/>
          </v:shape>
        </w:pict>
      </w:r>
      <w:r w:rsidR="00BE5690">
        <w:rPr>
          <w:rFonts w:ascii="Times New Roman" w:hAnsi="Times New Roman" w:cs="Times New Roman"/>
          <w:b/>
          <w:i/>
          <w:color w:val="4F81BD" w:themeColor="accent1"/>
          <w:sz w:val="44"/>
        </w:rPr>
        <w:t>Data generation using factorial experiment</w:t>
      </w:r>
    </w:p>
    <w:p w:rsidR="00BE5690" w:rsidRPr="00BE5690" w:rsidRDefault="00BE5690" w:rsidP="00BE5690">
      <w:pPr>
        <w:rPr>
          <w:rFonts w:ascii="Times New Roman" w:hAnsi="Times New Roman" w:cs="Times New Roman"/>
          <w:color w:val="808080" w:themeColor="background1" w:themeShade="80"/>
          <w:sz w:val="44"/>
        </w:rPr>
      </w:pPr>
    </w:p>
    <w:p w:rsidR="00BE5690" w:rsidRPr="00096144" w:rsidRDefault="00BE5690" w:rsidP="00BE5690">
      <w:pPr>
        <w:rPr>
          <w:rFonts w:ascii="Times New Roman" w:eastAsia="Times New Roman" w:hAnsi="Times New Roman" w:cs="Times New Roman"/>
          <w:color w:val="808080" w:themeColor="background1" w:themeShade="80"/>
          <w:sz w:val="36"/>
          <w:szCs w:val="24"/>
        </w:rPr>
      </w:pPr>
      <w:r w:rsidRPr="00096144">
        <w:rPr>
          <w:rFonts w:ascii="Times New Roman" w:eastAsia="Times New Roman" w:hAnsi="Times New Roman" w:cs="Times New Roman"/>
          <w:color w:val="808080" w:themeColor="background1" w:themeShade="80"/>
          <w:sz w:val="36"/>
          <w:szCs w:val="24"/>
        </w:rPr>
        <w:t>For every value of housing tolerance, bearing height tolerance and pinion head variation, difference was calculated. A histogram plot of differences was made and studied.</w:t>
      </w:r>
    </w:p>
    <w:p w:rsidR="00BE5690" w:rsidRDefault="00BE5690" w:rsidP="00BE5690">
      <w:pPr>
        <w:rPr>
          <w:rFonts w:ascii="Times New Roman" w:eastAsia="Times New Roman" w:hAnsi="Times New Roman" w:cs="Times New Roman"/>
          <w:color w:val="808080" w:themeColor="background1" w:themeShade="80"/>
          <w:sz w:val="36"/>
          <w:szCs w:val="24"/>
        </w:rPr>
      </w:pPr>
      <w:r w:rsidRPr="00096144">
        <w:rPr>
          <w:rFonts w:ascii="Times New Roman" w:eastAsia="Times New Roman" w:hAnsi="Times New Roman" w:cs="Times New Roman"/>
          <w:color w:val="808080" w:themeColor="background1" w:themeShade="80"/>
          <w:sz w:val="36"/>
          <w:szCs w:val="24"/>
        </w:rPr>
        <w:t>Based on that range was defined to suggest the optimum use of shim size</w:t>
      </w:r>
      <w:r w:rsidR="00591ACA" w:rsidRPr="00096144">
        <w:rPr>
          <w:rFonts w:ascii="Times New Roman" w:eastAsia="Times New Roman" w:hAnsi="Times New Roman" w:cs="Times New Roman"/>
          <w:color w:val="808080" w:themeColor="background1" w:themeShade="80"/>
          <w:sz w:val="36"/>
          <w:szCs w:val="24"/>
        </w:rPr>
        <w:t xml:space="preserve"> generated from the</w:t>
      </w:r>
      <w:r w:rsidR="00C22782">
        <w:rPr>
          <w:rFonts w:ascii="Times New Roman" w:eastAsia="Times New Roman" w:hAnsi="Times New Roman" w:cs="Times New Roman"/>
          <w:color w:val="808080" w:themeColor="background1" w:themeShade="80"/>
          <w:sz w:val="36"/>
          <w:szCs w:val="24"/>
        </w:rPr>
        <w:t xml:space="preserve"> data.</w:t>
      </w:r>
      <w:r w:rsidR="00C22782">
        <w:rPr>
          <w:rFonts w:ascii="Times New Roman" w:eastAsia="Times New Roman" w:hAnsi="Times New Roman" w:cs="Times New Roman"/>
          <w:noProof/>
          <w:color w:val="808080" w:themeColor="background1" w:themeShade="80"/>
          <w:sz w:val="36"/>
          <w:szCs w:val="24"/>
          <w:lang w:val="en-IN" w:eastAsia="en-IN"/>
        </w:rPr>
        <w:drawing>
          <wp:inline distT="0" distB="0" distL="0" distR="0">
            <wp:extent cx="5734478" cy="3400746"/>
            <wp:effectExtent l="1905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731890" cy="3399211"/>
                    </a:xfrm>
                    <a:prstGeom prst="rect">
                      <a:avLst/>
                    </a:prstGeom>
                    <a:noFill/>
                  </pic:spPr>
                </pic:pic>
              </a:graphicData>
            </a:graphic>
          </wp:inline>
        </w:drawing>
      </w:r>
      <w:r w:rsidR="00591ACA" w:rsidRPr="00096144">
        <w:rPr>
          <w:rFonts w:ascii="Times New Roman" w:eastAsia="Times New Roman" w:hAnsi="Times New Roman" w:cs="Times New Roman"/>
          <w:color w:val="808080" w:themeColor="background1" w:themeShade="80"/>
          <w:sz w:val="36"/>
          <w:szCs w:val="24"/>
        </w:rPr>
        <w:t xml:space="preserve"> </w:t>
      </w:r>
    </w:p>
    <w:p w:rsidR="004F6EC9" w:rsidRPr="00F448ED" w:rsidRDefault="00F448ED" w:rsidP="00BE5690">
      <w:pPr>
        <w:ind w:left="2880"/>
        <w:rPr>
          <w:rFonts w:ascii="Times New Roman" w:eastAsia="Times New Roman" w:hAnsi="Times New Roman" w:cs="Times New Roman"/>
          <w:b/>
          <w:i/>
          <w:color w:val="0070C0"/>
          <w:sz w:val="36"/>
          <w:szCs w:val="24"/>
        </w:rPr>
      </w:pPr>
      <w:r w:rsidRPr="00F448ED">
        <w:rPr>
          <w:rFonts w:ascii="Times New Roman" w:eastAsia="Times New Roman" w:hAnsi="Times New Roman" w:cs="Times New Roman"/>
          <w:b/>
          <w:i/>
          <w:color w:val="0070C0"/>
          <w:sz w:val="36"/>
          <w:szCs w:val="24"/>
        </w:rPr>
        <w:lastRenderedPageBreak/>
        <w:t>F</w:t>
      </w:r>
      <w:r>
        <w:rPr>
          <w:rFonts w:ascii="Times New Roman" w:eastAsia="Times New Roman" w:hAnsi="Times New Roman" w:cs="Times New Roman"/>
          <w:b/>
          <w:i/>
          <w:color w:val="0070C0"/>
          <w:sz w:val="36"/>
          <w:szCs w:val="24"/>
        </w:rPr>
        <w:t xml:space="preserve"> </w:t>
      </w:r>
      <w:r w:rsidRPr="00F448ED">
        <w:rPr>
          <w:rFonts w:ascii="Times New Roman" w:eastAsia="Times New Roman" w:hAnsi="Times New Roman" w:cs="Times New Roman"/>
          <w:b/>
          <w:i/>
          <w:color w:val="0070C0"/>
          <w:sz w:val="36"/>
          <w:szCs w:val="24"/>
        </w:rPr>
        <w:t>M</w:t>
      </w:r>
      <w:r>
        <w:rPr>
          <w:rFonts w:ascii="Times New Roman" w:eastAsia="Times New Roman" w:hAnsi="Times New Roman" w:cs="Times New Roman"/>
          <w:b/>
          <w:i/>
          <w:color w:val="0070C0"/>
          <w:sz w:val="36"/>
          <w:szCs w:val="24"/>
        </w:rPr>
        <w:t xml:space="preserve"> </w:t>
      </w:r>
      <w:r w:rsidRPr="00F448ED">
        <w:rPr>
          <w:rFonts w:ascii="Times New Roman" w:eastAsia="Times New Roman" w:hAnsi="Times New Roman" w:cs="Times New Roman"/>
          <w:b/>
          <w:i/>
          <w:color w:val="0070C0"/>
          <w:sz w:val="36"/>
          <w:szCs w:val="24"/>
        </w:rPr>
        <w:t>E</w:t>
      </w:r>
      <w:r>
        <w:rPr>
          <w:rFonts w:ascii="Times New Roman" w:eastAsia="Times New Roman" w:hAnsi="Times New Roman" w:cs="Times New Roman"/>
          <w:b/>
          <w:i/>
          <w:color w:val="0070C0"/>
          <w:sz w:val="36"/>
          <w:szCs w:val="24"/>
        </w:rPr>
        <w:t xml:space="preserve"> </w:t>
      </w:r>
      <w:r w:rsidRPr="00F448ED">
        <w:rPr>
          <w:rFonts w:ascii="Times New Roman" w:eastAsia="Times New Roman" w:hAnsi="Times New Roman" w:cs="Times New Roman"/>
          <w:b/>
          <w:i/>
          <w:color w:val="0070C0"/>
          <w:sz w:val="36"/>
          <w:szCs w:val="24"/>
        </w:rPr>
        <w:t>A</w:t>
      </w:r>
    </w:p>
    <w:p w:rsidR="00F448ED" w:rsidRDefault="00F448ED" w:rsidP="004F6EC9">
      <w:pPr>
        <w:rPr>
          <w:rFonts w:ascii="Times New Roman" w:eastAsia="Times New Roman" w:hAnsi="Times New Roman" w:cs="Times New Roman"/>
          <w:sz w:val="24"/>
          <w:szCs w:val="24"/>
        </w:rPr>
      </w:pPr>
    </w:p>
    <w:p w:rsidR="004F6EC9" w:rsidRPr="004F6EC9" w:rsidRDefault="004F6EC9" w:rsidP="004F6EC9">
      <w:pPr>
        <w:rPr>
          <w:rFonts w:ascii="Times New Roman" w:eastAsia="Times New Roman" w:hAnsi="Times New Roman" w:cs="Times New Roman"/>
          <w:sz w:val="24"/>
          <w:szCs w:val="24"/>
        </w:rPr>
      </w:pPr>
      <w:r w:rsidRPr="004F6EC9">
        <w:rPr>
          <w:rFonts w:ascii="Times New Roman" w:eastAsia="Times New Roman" w:hAnsi="Times New Roman" w:cs="Times New Roman"/>
          <w:sz w:val="24"/>
          <w:szCs w:val="24"/>
        </w:rPr>
        <w:t xml:space="preserve"> </w:t>
      </w:r>
    </w:p>
    <w:p w:rsidR="004F6EC9" w:rsidRPr="00F448ED" w:rsidRDefault="004F6EC9" w:rsidP="004F6EC9">
      <w:pPr>
        <w:spacing w:before="100" w:beforeAutospacing="1" w:after="100" w:afterAutospacing="1" w:line="240" w:lineRule="auto"/>
        <w:rPr>
          <w:rFonts w:ascii="Times New Roman" w:eastAsia="Times New Roman" w:hAnsi="Times New Roman" w:cs="Times New Roman"/>
          <w:color w:val="7F7F7F" w:themeColor="text1" w:themeTint="80"/>
          <w:sz w:val="28"/>
          <w:szCs w:val="24"/>
        </w:rPr>
      </w:pPr>
      <w:r w:rsidRPr="00F448ED">
        <w:rPr>
          <w:rFonts w:ascii="Times New Roman" w:eastAsia="Times New Roman" w:hAnsi="Times New Roman" w:cs="Times New Roman"/>
          <w:b/>
          <w:bCs/>
          <w:color w:val="7F7F7F" w:themeColor="text1" w:themeTint="80"/>
          <w:sz w:val="28"/>
          <w:szCs w:val="24"/>
        </w:rPr>
        <w:t>Failure mode and effect analysis</w:t>
      </w:r>
      <w:r w:rsidRPr="00F448ED">
        <w:rPr>
          <w:rFonts w:ascii="Times New Roman" w:eastAsia="Times New Roman" w:hAnsi="Times New Roman" w:cs="Times New Roman"/>
          <w:color w:val="7F7F7F" w:themeColor="text1" w:themeTint="80"/>
          <w:sz w:val="28"/>
          <w:szCs w:val="24"/>
        </w:rPr>
        <w:t xml:space="preserve"> (</w:t>
      </w:r>
      <w:r w:rsidRPr="00F448ED">
        <w:rPr>
          <w:rFonts w:ascii="Times New Roman" w:eastAsia="Times New Roman" w:hAnsi="Times New Roman" w:cs="Times New Roman"/>
          <w:b/>
          <w:bCs/>
          <w:color w:val="7F7F7F" w:themeColor="text1" w:themeTint="80"/>
          <w:sz w:val="28"/>
          <w:szCs w:val="24"/>
        </w:rPr>
        <w:t>FMEA</w:t>
      </w:r>
      <w:r w:rsidRPr="00F448ED">
        <w:rPr>
          <w:rFonts w:ascii="Times New Roman" w:eastAsia="Times New Roman" w:hAnsi="Times New Roman" w:cs="Times New Roman"/>
          <w:color w:val="7F7F7F" w:themeColor="text1" w:themeTint="80"/>
          <w:sz w:val="28"/>
          <w:szCs w:val="24"/>
        </w:rPr>
        <w:t>) was one of the first systematic techniques for failure analys</w:t>
      </w:r>
      <w:r w:rsidR="00F448ED" w:rsidRPr="00F448ED">
        <w:rPr>
          <w:rFonts w:ascii="Times New Roman" w:eastAsia="Times New Roman" w:hAnsi="Times New Roman" w:cs="Times New Roman"/>
          <w:color w:val="7F7F7F" w:themeColor="text1" w:themeTint="80"/>
          <w:sz w:val="28"/>
          <w:szCs w:val="24"/>
        </w:rPr>
        <w:t>is</w:t>
      </w:r>
      <w:r w:rsidRPr="00F448ED">
        <w:rPr>
          <w:rFonts w:ascii="Times New Roman" w:eastAsia="Times New Roman" w:hAnsi="Times New Roman" w:cs="Times New Roman"/>
          <w:color w:val="7F7F7F" w:themeColor="text1" w:themeTint="80"/>
          <w:sz w:val="28"/>
          <w:szCs w:val="24"/>
        </w:rPr>
        <w:t xml:space="preserve">. It was developed by </w:t>
      </w:r>
      <w:hyperlink r:id="rId29" w:tooltip="Reliability engineering" w:history="1">
        <w:r w:rsidRPr="00F448ED">
          <w:rPr>
            <w:rFonts w:ascii="Times New Roman" w:eastAsia="Times New Roman" w:hAnsi="Times New Roman" w:cs="Times New Roman"/>
            <w:color w:val="7F7F7F" w:themeColor="text1" w:themeTint="80"/>
            <w:sz w:val="28"/>
            <w:szCs w:val="24"/>
          </w:rPr>
          <w:t>reliability engineers</w:t>
        </w:r>
      </w:hyperlink>
      <w:r w:rsidRPr="00F448ED">
        <w:rPr>
          <w:rFonts w:ascii="Times New Roman" w:eastAsia="Times New Roman" w:hAnsi="Times New Roman" w:cs="Times New Roman"/>
          <w:color w:val="7F7F7F" w:themeColor="text1" w:themeTint="80"/>
          <w:sz w:val="28"/>
          <w:szCs w:val="24"/>
        </w:rPr>
        <w:t xml:space="preserve"> in the 1950s to study problems that might arise from malfunctions of military systems. An FMEA is often the first step of a system reliability study. It involves reviewing as many components, assemblies, and subsystems as possible to identify failure modes, and their causes and effects. For each component, the failure modes and their resulting effects on the rest of the system are recorded in a specific FMEA worksheet. There are numerous variations of such worksheets. A FMEA is mainly a qualitative analysis. A few different types of FMEA analysis exist, like Functional, Design and Process FMEA. Sometimes the FMEA is called </w:t>
      </w:r>
      <w:hyperlink r:id="rId30" w:tooltip="FMECA" w:history="1">
        <w:r w:rsidRPr="00F448ED">
          <w:rPr>
            <w:rFonts w:ascii="Times New Roman" w:eastAsia="Times New Roman" w:hAnsi="Times New Roman" w:cs="Times New Roman"/>
            <w:color w:val="7F7F7F" w:themeColor="text1" w:themeTint="80"/>
            <w:sz w:val="28"/>
            <w:szCs w:val="24"/>
          </w:rPr>
          <w:t>FMECA</w:t>
        </w:r>
      </w:hyperlink>
      <w:r w:rsidRPr="00F448ED">
        <w:rPr>
          <w:rFonts w:ascii="Times New Roman" w:eastAsia="Times New Roman" w:hAnsi="Times New Roman" w:cs="Times New Roman"/>
          <w:color w:val="7F7F7F" w:themeColor="text1" w:themeTint="80"/>
          <w:sz w:val="28"/>
          <w:szCs w:val="24"/>
        </w:rPr>
        <w:t xml:space="preserve"> to indicate that Criticality analysis is performed also.</w:t>
      </w:r>
    </w:p>
    <w:p w:rsidR="004F6EC9" w:rsidRPr="00F448ED" w:rsidRDefault="004F6EC9" w:rsidP="004F6EC9">
      <w:pPr>
        <w:spacing w:before="100" w:beforeAutospacing="1" w:after="100" w:afterAutospacing="1" w:line="240" w:lineRule="auto"/>
        <w:rPr>
          <w:rFonts w:ascii="Times New Roman" w:eastAsia="Times New Roman" w:hAnsi="Times New Roman" w:cs="Times New Roman"/>
          <w:color w:val="7F7F7F" w:themeColor="text1" w:themeTint="80"/>
          <w:sz w:val="28"/>
          <w:szCs w:val="24"/>
        </w:rPr>
      </w:pPr>
      <w:r w:rsidRPr="00F448ED">
        <w:rPr>
          <w:rFonts w:ascii="Times New Roman" w:eastAsia="Times New Roman" w:hAnsi="Times New Roman" w:cs="Times New Roman"/>
          <w:color w:val="7F7F7F" w:themeColor="text1" w:themeTint="80"/>
          <w:sz w:val="28"/>
          <w:szCs w:val="24"/>
        </w:rPr>
        <w:t xml:space="preserve">An FMEA is an </w:t>
      </w:r>
      <w:hyperlink r:id="rId31" w:tooltip="Inductive reasoning" w:history="1">
        <w:r w:rsidRPr="00F448ED">
          <w:rPr>
            <w:rFonts w:ascii="Times New Roman" w:eastAsia="Times New Roman" w:hAnsi="Times New Roman" w:cs="Times New Roman"/>
            <w:color w:val="7F7F7F" w:themeColor="text1" w:themeTint="80"/>
            <w:sz w:val="28"/>
            <w:szCs w:val="24"/>
          </w:rPr>
          <w:t>Inductive reasoning</w:t>
        </w:r>
      </w:hyperlink>
      <w:r w:rsidRPr="00F448ED">
        <w:rPr>
          <w:rFonts w:ascii="Times New Roman" w:eastAsia="Times New Roman" w:hAnsi="Times New Roman" w:cs="Times New Roman"/>
          <w:color w:val="7F7F7F" w:themeColor="text1" w:themeTint="80"/>
          <w:sz w:val="28"/>
          <w:szCs w:val="24"/>
        </w:rPr>
        <w:t xml:space="preserve"> (forward logic) single point of failure analysis and is a core task in </w:t>
      </w:r>
      <w:hyperlink r:id="rId32" w:tooltip="Reliability engineering" w:history="1">
        <w:r w:rsidRPr="00F448ED">
          <w:rPr>
            <w:rFonts w:ascii="Times New Roman" w:eastAsia="Times New Roman" w:hAnsi="Times New Roman" w:cs="Times New Roman"/>
            <w:color w:val="7F7F7F" w:themeColor="text1" w:themeTint="80"/>
            <w:sz w:val="28"/>
            <w:szCs w:val="24"/>
          </w:rPr>
          <w:t>reliability engineering</w:t>
        </w:r>
      </w:hyperlink>
      <w:r w:rsidRPr="00F448ED">
        <w:rPr>
          <w:rFonts w:ascii="Times New Roman" w:eastAsia="Times New Roman" w:hAnsi="Times New Roman" w:cs="Times New Roman"/>
          <w:color w:val="7F7F7F" w:themeColor="text1" w:themeTint="80"/>
          <w:sz w:val="28"/>
          <w:szCs w:val="24"/>
        </w:rPr>
        <w:t xml:space="preserve">, </w:t>
      </w:r>
      <w:hyperlink r:id="rId33" w:tooltip="Safety engineering" w:history="1">
        <w:r w:rsidRPr="00F448ED">
          <w:rPr>
            <w:rFonts w:ascii="Times New Roman" w:eastAsia="Times New Roman" w:hAnsi="Times New Roman" w:cs="Times New Roman"/>
            <w:color w:val="7F7F7F" w:themeColor="text1" w:themeTint="80"/>
            <w:sz w:val="28"/>
            <w:szCs w:val="24"/>
          </w:rPr>
          <w:t>safety engineering</w:t>
        </w:r>
      </w:hyperlink>
      <w:r w:rsidRPr="00F448ED">
        <w:rPr>
          <w:rFonts w:ascii="Times New Roman" w:eastAsia="Times New Roman" w:hAnsi="Times New Roman" w:cs="Times New Roman"/>
          <w:color w:val="7F7F7F" w:themeColor="text1" w:themeTint="80"/>
          <w:sz w:val="28"/>
          <w:szCs w:val="24"/>
        </w:rPr>
        <w:t xml:space="preserve"> and </w:t>
      </w:r>
      <w:hyperlink r:id="rId34" w:tooltip="Quality engineering" w:history="1">
        <w:r w:rsidRPr="00F448ED">
          <w:rPr>
            <w:rFonts w:ascii="Times New Roman" w:eastAsia="Times New Roman" w:hAnsi="Times New Roman" w:cs="Times New Roman"/>
            <w:color w:val="7F7F7F" w:themeColor="text1" w:themeTint="80"/>
            <w:sz w:val="28"/>
            <w:szCs w:val="24"/>
          </w:rPr>
          <w:t>quality engineering</w:t>
        </w:r>
      </w:hyperlink>
      <w:r w:rsidRPr="00F448ED">
        <w:rPr>
          <w:rFonts w:ascii="Times New Roman" w:eastAsia="Times New Roman" w:hAnsi="Times New Roman" w:cs="Times New Roman"/>
          <w:color w:val="7F7F7F" w:themeColor="text1" w:themeTint="80"/>
          <w:sz w:val="28"/>
          <w:szCs w:val="24"/>
        </w:rPr>
        <w:t xml:space="preserve"> (Quality engineering is specially concerned with the "Process" ((Manufacturing and Assembly) type of FMEA. A successful FMEA activity helps to identify potential failure modes based on experience with similar products and processes or based on common physics of failure logic. It is widely used in development and manufacturing industries in various phases of the product life cycle. </w:t>
      </w:r>
      <w:r w:rsidRPr="00F448ED">
        <w:rPr>
          <w:rFonts w:ascii="Times New Roman" w:eastAsia="Times New Roman" w:hAnsi="Times New Roman" w:cs="Times New Roman"/>
          <w:i/>
          <w:iCs/>
          <w:color w:val="7F7F7F" w:themeColor="text1" w:themeTint="80"/>
          <w:sz w:val="28"/>
          <w:szCs w:val="24"/>
        </w:rPr>
        <w:t>Effects analysis</w:t>
      </w:r>
      <w:r w:rsidRPr="00F448ED">
        <w:rPr>
          <w:rFonts w:ascii="Times New Roman" w:eastAsia="Times New Roman" w:hAnsi="Times New Roman" w:cs="Times New Roman"/>
          <w:color w:val="7F7F7F" w:themeColor="text1" w:themeTint="80"/>
          <w:sz w:val="28"/>
          <w:szCs w:val="24"/>
        </w:rPr>
        <w:t xml:space="preserve"> refers to studying the consequences of those failures on different system levels.</w:t>
      </w:r>
    </w:p>
    <w:p w:rsidR="004F6EC9" w:rsidRDefault="004F6EC9" w:rsidP="004F6EC9">
      <w:pPr>
        <w:spacing w:before="100" w:beforeAutospacing="1" w:after="100" w:afterAutospacing="1" w:line="240" w:lineRule="auto"/>
        <w:rPr>
          <w:rFonts w:ascii="Times New Roman" w:eastAsia="Times New Roman" w:hAnsi="Times New Roman" w:cs="Times New Roman"/>
          <w:color w:val="7F7F7F" w:themeColor="text1" w:themeTint="80"/>
          <w:sz w:val="28"/>
          <w:szCs w:val="24"/>
        </w:rPr>
      </w:pPr>
      <w:r w:rsidRPr="00F448ED">
        <w:rPr>
          <w:rFonts w:ascii="Times New Roman" w:eastAsia="Times New Roman" w:hAnsi="Times New Roman" w:cs="Times New Roman"/>
          <w:color w:val="7F7F7F" w:themeColor="text1" w:themeTint="80"/>
          <w:sz w:val="28"/>
          <w:szCs w:val="24"/>
        </w:rPr>
        <w:t xml:space="preserve">Functional analyses are needed as an input to determine correct failure modes, at all system levels, both for functional FMEA or Piece-Part (hardware) FMEA. A FMEA is used to structure Mitigation for Risk reduction based on either failure (mode) effect severity reduction or based on lowering the probability of failure or both. The FMEA is in principle a full inductive (forward logic) analysis, however the failure probability can only be estimated or reduced by understanding the </w:t>
      </w:r>
      <w:r w:rsidRPr="00F448ED">
        <w:rPr>
          <w:rFonts w:ascii="Times New Roman" w:eastAsia="Times New Roman" w:hAnsi="Times New Roman" w:cs="Times New Roman"/>
          <w:i/>
          <w:iCs/>
          <w:color w:val="7F7F7F" w:themeColor="text1" w:themeTint="80"/>
          <w:sz w:val="28"/>
          <w:szCs w:val="24"/>
        </w:rPr>
        <w:t>failure mechanism</w:t>
      </w:r>
      <w:r w:rsidRPr="00F448ED">
        <w:rPr>
          <w:rFonts w:ascii="Times New Roman" w:eastAsia="Times New Roman" w:hAnsi="Times New Roman" w:cs="Times New Roman"/>
          <w:color w:val="7F7F7F" w:themeColor="text1" w:themeTint="80"/>
          <w:sz w:val="28"/>
          <w:szCs w:val="24"/>
        </w:rPr>
        <w:t xml:space="preserve">. Ideally this probability shall be lowered to "impossible to occur" by eliminating the </w:t>
      </w:r>
      <w:hyperlink r:id="rId35" w:tooltip="Root cause" w:history="1">
        <w:r w:rsidRPr="00F448ED">
          <w:rPr>
            <w:rFonts w:ascii="Times New Roman" w:eastAsia="Times New Roman" w:hAnsi="Times New Roman" w:cs="Times New Roman"/>
            <w:i/>
            <w:iCs/>
            <w:color w:val="7F7F7F" w:themeColor="text1" w:themeTint="80"/>
            <w:sz w:val="28"/>
            <w:szCs w:val="24"/>
          </w:rPr>
          <w:t>(root) causes</w:t>
        </w:r>
      </w:hyperlink>
      <w:r w:rsidRPr="00F448ED">
        <w:rPr>
          <w:rFonts w:ascii="Times New Roman" w:eastAsia="Times New Roman" w:hAnsi="Times New Roman" w:cs="Times New Roman"/>
          <w:color w:val="7F7F7F" w:themeColor="text1" w:themeTint="80"/>
          <w:sz w:val="28"/>
          <w:szCs w:val="24"/>
        </w:rPr>
        <w:t>. It is therefore important to include in the FMEA an appropriate depth of information on the causes of failure (deductive analysis).</w:t>
      </w:r>
    </w:p>
    <w:p w:rsidR="0010003A" w:rsidRPr="00F448ED" w:rsidRDefault="0010003A" w:rsidP="004F6EC9">
      <w:pPr>
        <w:spacing w:before="100" w:beforeAutospacing="1" w:after="100" w:afterAutospacing="1" w:line="240" w:lineRule="auto"/>
        <w:rPr>
          <w:rFonts w:ascii="Times New Roman" w:eastAsia="Times New Roman" w:hAnsi="Times New Roman" w:cs="Times New Roman"/>
          <w:color w:val="7F7F7F" w:themeColor="text1" w:themeTint="80"/>
          <w:sz w:val="28"/>
          <w:szCs w:val="24"/>
        </w:rPr>
      </w:pPr>
    </w:p>
    <w:p w:rsidR="00D031AC" w:rsidRDefault="004819D5">
      <w:pPr>
        <w:rPr>
          <w:rFonts w:ascii="Times New Roman" w:hAnsi="Times New Roman" w:cs="Times New Roman"/>
          <w:b/>
          <w:i/>
          <w:color w:val="4F81BD" w:themeColor="accent1"/>
          <w:sz w:val="44"/>
        </w:rPr>
      </w:pPr>
      <w:r>
        <w:rPr>
          <w:rFonts w:ascii="Times New Roman" w:hAnsi="Times New Roman" w:cs="Times New Roman"/>
          <w:b/>
          <w:i/>
          <w:color w:val="4F81BD" w:themeColor="accent1"/>
          <w:sz w:val="44"/>
        </w:rPr>
        <w:lastRenderedPageBreak/>
        <w:t>FMEA Analysis</w:t>
      </w:r>
    </w:p>
    <w:tbl>
      <w:tblPr>
        <w:tblpPr w:leftFromText="180" w:rightFromText="180" w:vertAnchor="page" w:horzAnchor="margin" w:tblpY="2492"/>
        <w:tblW w:w="0" w:type="auto"/>
        <w:tblLook w:val="04A0"/>
      </w:tblPr>
      <w:tblGrid>
        <w:gridCol w:w="516"/>
        <w:gridCol w:w="964"/>
        <w:gridCol w:w="1481"/>
        <w:gridCol w:w="1435"/>
        <w:gridCol w:w="869"/>
        <w:gridCol w:w="856"/>
        <w:gridCol w:w="1854"/>
        <w:gridCol w:w="694"/>
        <w:gridCol w:w="907"/>
      </w:tblGrid>
      <w:tr w:rsidR="004819D5" w:rsidRPr="004819D5" w:rsidTr="004819D5">
        <w:trPr>
          <w:trHeight w:val="300"/>
        </w:trPr>
        <w:tc>
          <w:tcPr>
            <w:tcW w:w="0" w:type="auto"/>
            <w:vMerge w:val="restart"/>
            <w:tcBorders>
              <w:top w:val="nil"/>
              <w:left w:val="nil"/>
              <w:bottom w:val="nil"/>
              <w:right w:val="nil"/>
            </w:tcBorders>
            <w:shd w:val="clear" w:color="000000" w:fill="FFFF00"/>
            <w:noWrap/>
            <w:vAlign w:val="center"/>
            <w:hideMark/>
          </w:tcPr>
          <w:p w:rsidR="004819D5" w:rsidRPr="004819D5" w:rsidRDefault="007E16C8" w:rsidP="004819D5">
            <w:pPr>
              <w:spacing w:after="0" w:line="240" w:lineRule="auto"/>
              <w:jc w:val="center"/>
              <w:rPr>
                <w:rFonts w:ascii="Calibri" w:eastAsia="Times New Roman" w:hAnsi="Calibri" w:cs="Calibri"/>
                <w:b/>
                <w:bCs/>
                <w:color w:val="000000"/>
                <w:lang w:val="en-IN" w:eastAsia="en-IN"/>
              </w:rPr>
            </w:pPr>
            <w:proofErr w:type="spellStart"/>
            <w:r w:rsidRPr="004819D5">
              <w:rPr>
                <w:rFonts w:ascii="Calibri" w:eastAsia="Times New Roman" w:hAnsi="Calibri" w:cs="Calibri"/>
                <w:b/>
                <w:bCs/>
                <w:color w:val="000000"/>
                <w:lang w:val="en-IN" w:eastAsia="en-IN"/>
              </w:rPr>
              <w:t>Sr.No</w:t>
            </w:r>
            <w:proofErr w:type="spellEnd"/>
            <w:r>
              <w:rPr>
                <w:rFonts w:ascii="Calibri" w:eastAsia="Times New Roman" w:hAnsi="Calibri" w:cs="Calibri"/>
                <w:b/>
                <w:bCs/>
                <w:color w:val="000000"/>
                <w:lang w:val="en-IN" w:eastAsia="en-IN"/>
              </w:rPr>
              <w:t>.</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75923C"/>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Failures/failure mode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0504D"/>
            <w:noWrap/>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Potential causes of failure</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7F7F7F"/>
            <w:noWrap/>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Possible causes of failure</w:t>
            </w:r>
          </w:p>
        </w:tc>
        <w:tc>
          <w:tcPr>
            <w:tcW w:w="0" w:type="auto"/>
            <w:gridSpan w:val="2"/>
            <w:tcBorders>
              <w:top w:val="single" w:sz="4" w:space="0" w:color="auto"/>
              <w:left w:val="nil"/>
              <w:bottom w:val="single" w:sz="4" w:space="0" w:color="auto"/>
              <w:right w:val="single" w:sz="4" w:space="0" w:color="auto"/>
            </w:tcBorders>
            <w:shd w:val="clear" w:color="000000" w:fill="948B54"/>
            <w:noWrap/>
            <w:vAlign w:val="bottom"/>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Requirements</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E46D0A"/>
            <w:noWrap/>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Current process control detection</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92D050"/>
            <w:noWrap/>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Detection</w:t>
            </w:r>
          </w:p>
        </w:tc>
        <w:tc>
          <w:tcPr>
            <w:tcW w:w="0" w:type="auto"/>
            <w:vMerge w:val="restart"/>
            <w:tcBorders>
              <w:top w:val="single" w:sz="4" w:space="0" w:color="auto"/>
              <w:left w:val="single" w:sz="4" w:space="0" w:color="auto"/>
              <w:bottom w:val="single" w:sz="4" w:space="0" w:color="000000"/>
              <w:right w:val="single" w:sz="4" w:space="0" w:color="auto"/>
            </w:tcBorders>
            <w:shd w:val="clear" w:color="000000" w:fill="60497B"/>
            <w:noWrap/>
            <w:vAlign w:val="center"/>
            <w:hideMark/>
          </w:tcPr>
          <w:p w:rsidR="004819D5" w:rsidRPr="004819D5" w:rsidRDefault="004819D5" w:rsidP="004819D5">
            <w:pPr>
              <w:spacing w:after="0" w:line="240" w:lineRule="auto"/>
              <w:jc w:val="center"/>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Severity</w:t>
            </w:r>
          </w:p>
        </w:tc>
      </w:tr>
      <w:tr w:rsidR="004819D5" w:rsidRPr="004819D5" w:rsidTr="004819D5">
        <w:trPr>
          <w:trHeight w:val="300"/>
        </w:trPr>
        <w:tc>
          <w:tcPr>
            <w:tcW w:w="0" w:type="auto"/>
            <w:vMerge/>
            <w:tcBorders>
              <w:top w:val="nil"/>
              <w:left w:val="nil"/>
              <w:bottom w:val="nil"/>
              <w:right w:val="nil"/>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tcBorders>
              <w:top w:val="nil"/>
              <w:left w:val="nil"/>
              <w:bottom w:val="single" w:sz="4" w:space="0" w:color="auto"/>
              <w:right w:val="single" w:sz="4" w:space="0" w:color="auto"/>
            </w:tcBorders>
            <w:shd w:val="clear" w:color="000000" w:fill="948B54"/>
            <w:noWrap/>
            <w:vAlign w:val="bottom"/>
            <w:hideMark/>
          </w:tcPr>
          <w:p w:rsidR="004819D5" w:rsidRPr="004819D5" w:rsidRDefault="004819D5" w:rsidP="004819D5">
            <w:pPr>
              <w:spacing w:after="0" w:line="240" w:lineRule="auto"/>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Product char.</w:t>
            </w:r>
          </w:p>
        </w:tc>
        <w:tc>
          <w:tcPr>
            <w:tcW w:w="0" w:type="auto"/>
            <w:tcBorders>
              <w:top w:val="nil"/>
              <w:left w:val="nil"/>
              <w:bottom w:val="single" w:sz="4" w:space="0" w:color="auto"/>
              <w:right w:val="single" w:sz="4" w:space="0" w:color="auto"/>
            </w:tcBorders>
            <w:shd w:val="clear" w:color="000000" w:fill="948B54"/>
            <w:noWrap/>
            <w:vAlign w:val="bottom"/>
            <w:hideMark/>
          </w:tcPr>
          <w:p w:rsidR="004819D5" w:rsidRPr="004819D5" w:rsidRDefault="004819D5" w:rsidP="004819D5">
            <w:pPr>
              <w:spacing w:after="0" w:line="240" w:lineRule="auto"/>
              <w:rPr>
                <w:rFonts w:ascii="Calibri" w:eastAsia="Times New Roman" w:hAnsi="Calibri" w:cs="Calibri"/>
                <w:b/>
                <w:bCs/>
                <w:color w:val="000000"/>
                <w:lang w:val="en-IN" w:eastAsia="en-IN"/>
              </w:rPr>
            </w:pPr>
            <w:r w:rsidRPr="004819D5">
              <w:rPr>
                <w:rFonts w:ascii="Calibri" w:eastAsia="Times New Roman" w:hAnsi="Calibri" w:cs="Calibri"/>
                <w:b/>
                <w:bCs/>
                <w:color w:val="000000"/>
                <w:lang w:val="en-IN" w:eastAsia="en-IN"/>
              </w:rPr>
              <w:t>Process char.</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b/>
                <w:bCs/>
                <w:color w:val="000000"/>
                <w:lang w:val="en-IN" w:eastAsia="en-IN"/>
              </w:rPr>
            </w:pPr>
          </w:p>
        </w:tc>
      </w:tr>
      <w:tr w:rsidR="004819D5" w:rsidRPr="004819D5" w:rsidTr="004819D5">
        <w:trPr>
          <w:trHeight w:val="300"/>
        </w:trPr>
        <w:tc>
          <w:tcPr>
            <w:tcW w:w="0" w:type="auto"/>
            <w:vMerge w:val="restart"/>
            <w:tcBorders>
              <w:top w:val="nil"/>
              <w:left w:val="nil"/>
              <w:bottom w:val="nil"/>
              <w:right w:val="single" w:sz="4" w:space="0" w:color="auto"/>
            </w:tcBorders>
            <w:shd w:val="clear" w:color="000000" w:fill="FFFF00"/>
            <w:noWrap/>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1</w:t>
            </w:r>
          </w:p>
        </w:tc>
        <w:tc>
          <w:tcPr>
            <w:tcW w:w="0" w:type="auto"/>
            <w:vMerge w:val="restart"/>
            <w:tcBorders>
              <w:top w:val="nil"/>
              <w:left w:val="single" w:sz="4" w:space="0" w:color="auto"/>
              <w:bottom w:val="nil"/>
              <w:right w:val="single" w:sz="4" w:space="0" w:color="auto"/>
            </w:tcBorders>
            <w:shd w:val="clear" w:color="000000" w:fill="C2D69A"/>
            <w:noWrap/>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Noise in axle</w:t>
            </w:r>
          </w:p>
        </w:tc>
        <w:tc>
          <w:tcPr>
            <w:tcW w:w="0" w:type="auto"/>
            <w:vMerge w:val="restart"/>
            <w:tcBorders>
              <w:top w:val="nil"/>
              <w:left w:val="single" w:sz="4" w:space="0" w:color="auto"/>
              <w:bottom w:val="nil"/>
              <w:right w:val="single" w:sz="4" w:space="0" w:color="auto"/>
            </w:tcBorders>
            <w:shd w:val="clear" w:color="000000" w:fill="D99795"/>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 xml:space="preserve">1) Under/Over meshing between pinion and ring gear. </w:t>
            </w:r>
            <w:r w:rsidRPr="004819D5">
              <w:rPr>
                <w:rFonts w:ascii="Calibri" w:eastAsia="Times New Roman" w:hAnsi="Calibri" w:cs="Calibri"/>
                <w:b/>
                <w:bCs/>
                <w:color w:val="000000"/>
                <w:lang w:val="en-IN" w:eastAsia="en-IN"/>
              </w:rPr>
              <w:t>Wrong contact pattern</w:t>
            </w:r>
            <w:r w:rsidRPr="004819D5">
              <w:rPr>
                <w:rFonts w:ascii="Calibri" w:eastAsia="Times New Roman" w:hAnsi="Calibri" w:cs="Calibri"/>
                <w:b/>
                <w:bCs/>
                <w:color w:val="000000"/>
                <w:lang w:val="en-IN" w:eastAsia="en-IN"/>
              </w:rPr>
              <w:br/>
              <w:t>2) Improper Backlash</w:t>
            </w:r>
            <w:r w:rsidRPr="004819D5">
              <w:rPr>
                <w:rFonts w:ascii="Calibri" w:eastAsia="Times New Roman" w:hAnsi="Calibri" w:cs="Calibri"/>
                <w:b/>
                <w:bCs/>
                <w:color w:val="000000"/>
                <w:lang w:val="en-IN" w:eastAsia="en-IN"/>
              </w:rPr>
              <w:br/>
              <w:t xml:space="preserve">3) Mismatch of ring and pinion </w:t>
            </w:r>
          </w:p>
        </w:tc>
        <w:tc>
          <w:tcPr>
            <w:tcW w:w="0" w:type="auto"/>
            <w:vMerge w:val="restart"/>
            <w:tcBorders>
              <w:top w:val="nil"/>
              <w:left w:val="single" w:sz="4" w:space="0" w:color="auto"/>
              <w:bottom w:val="single" w:sz="4" w:space="0" w:color="000000"/>
              <w:right w:val="single" w:sz="4" w:space="0" w:color="auto"/>
            </w:tcBorders>
            <w:shd w:val="clear" w:color="000000" w:fill="BFBFBF"/>
            <w:noWrap/>
            <w:hideMark/>
          </w:tcPr>
          <w:p w:rsidR="004819D5" w:rsidRPr="004819D5" w:rsidRDefault="004819D5" w:rsidP="004819D5">
            <w:pPr>
              <w:spacing w:after="0" w:line="240" w:lineRule="auto"/>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1)Wrong shim used</w:t>
            </w:r>
          </w:p>
        </w:tc>
        <w:tc>
          <w:tcPr>
            <w:tcW w:w="0" w:type="auto"/>
            <w:vMerge w:val="restart"/>
            <w:tcBorders>
              <w:top w:val="nil"/>
              <w:left w:val="single" w:sz="4" w:space="0" w:color="auto"/>
              <w:bottom w:val="single" w:sz="4" w:space="0" w:color="000000"/>
              <w:right w:val="single" w:sz="4" w:space="0" w:color="auto"/>
            </w:tcBorders>
            <w:shd w:val="clear" w:color="000000" w:fill="C5BE97"/>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N.A.</w:t>
            </w:r>
          </w:p>
        </w:tc>
        <w:tc>
          <w:tcPr>
            <w:tcW w:w="0" w:type="auto"/>
            <w:vMerge w:val="restart"/>
            <w:tcBorders>
              <w:top w:val="nil"/>
              <w:left w:val="single" w:sz="4" w:space="0" w:color="auto"/>
              <w:bottom w:val="single" w:sz="4" w:space="0" w:color="000000"/>
              <w:right w:val="single" w:sz="4" w:space="0" w:color="auto"/>
            </w:tcBorders>
            <w:shd w:val="clear" w:color="000000" w:fill="C5BE97"/>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 xml:space="preserve">Correct pinion length inside the </w:t>
            </w:r>
            <w:r w:rsidR="007E16C8" w:rsidRPr="004819D5">
              <w:rPr>
                <w:rFonts w:ascii="Calibri" w:eastAsia="Times New Roman" w:hAnsi="Calibri" w:cs="Calibri"/>
                <w:color w:val="000000"/>
                <w:lang w:val="en-IN" w:eastAsia="en-IN"/>
              </w:rPr>
              <w:t>housing. Shims</w:t>
            </w:r>
            <w:r w:rsidRPr="004819D5">
              <w:rPr>
                <w:rFonts w:ascii="Calibri" w:eastAsia="Times New Roman" w:hAnsi="Calibri" w:cs="Calibri"/>
                <w:color w:val="000000"/>
                <w:lang w:val="en-IN" w:eastAsia="en-IN"/>
              </w:rPr>
              <w:t xml:space="preserve"> should be properly stored</w:t>
            </w:r>
          </w:p>
        </w:tc>
        <w:tc>
          <w:tcPr>
            <w:tcW w:w="0" w:type="auto"/>
            <w:vMerge w:val="restart"/>
            <w:tcBorders>
              <w:top w:val="nil"/>
              <w:left w:val="single" w:sz="4" w:space="0" w:color="auto"/>
              <w:bottom w:val="single" w:sz="4" w:space="0" w:color="000000"/>
              <w:right w:val="single" w:sz="4" w:space="0" w:color="auto"/>
            </w:tcBorders>
            <w:shd w:val="clear" w:color="000000" w:fill="FAC090"/>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Measurement of shim before installing</w:t>
            </w:r>
          </w:p>
        </w:tc>
        <w:tc>
          <w:tcPr>
            <w:tcW w:w="0" w:type="auto"/>
            <w:vMerge w:val="restart"/>
            <w:tcBorders>
              <w:top w:val="nil"/>
              <w:left w:val="single" w:sz="4" w:space="0" w:color="auto"/>
              <w:bottom w:val="single" w:sz="4" w:space="0" w:color="000000"/>
              <w:right w:val="single" w:sz="4" w:space="0" w:color="auto"/>
            </w:tcBorders>
            <w:shd w:val="clear" w:color="000000" w:fill="66FF99"/>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7 ( Every axle is tested for Noise )</w:t>
            </w:r>
          </w:p>
        </w:tc>
        <w:tc>
          <w:tcPr>
            <w:tcW w:w="0" w:type="auto"/>
            <w:vMerge w:val="restart"/>
            <w:tcBorders>
              <w:top w:val="nil"/>
              <w:left w:val="single" w:sz="4" w:space="0" w:color="auto"/>
              <w:bottom w:val="single" w:sz="4" w:space="0" w:color="000000"/>
              <w:right w:val="single" w:sz="4" w:space="0" w:color="auto"/>
            </w:tcBorders>
            <w:shd w:val="clear" w:color="000000" w:fill="B2A1C7"/>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 xml:space="preserve">6 ( Vehicle operable but causing </w:t>
            </w:r>
            <w:r w:rsidR="007E16C8" w:rsidRPr="004819D5">
              <w:rPr>
                <w:rFonts w:ascii="Calibri" w:eastAsia="Times New Roman" w:hAnsi="Calibri" w:cs="Calibri"/>
                <w:color w:val="000000"/>
                <w:lang w:val="en-IN" w:eastAsia="en-IN"/>
              </w:rPr>
              <w:t>inconvenience</w:t>
            </w:r>
          </w:p>
        </w:tc>
      </w:tr>
      <w:tr w:rsidR="004819D5" w:rsidRPr="004819D5" w:rsidTr="004819D5">
        <w:trPr>
          <w:trHeight w:val="585"/>
        </w:trPr>
        <w:tc>
          <w:tcPr>
            <w:tcW w:w="0" w:type="auto"/>
            <w:vMerge/>
            <w:tcBorders>
              <w:top w:val="nil"/>
              <w:left w:val="nil"/>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r>
      <w:tr w:rsidR="004819D5" w:rsidRPr="004819D5" w:rsidTr="004819D5">
        <w:trPr>
          <w:trHeight w:val="600"/>
        </w:trPr>
        <w:tc>
          <w:tcPr>
            <w:tcW w:w="0" w:type="auto"/>
            <w:vMerge/>
            <w:tcBorders>
              <w:top w:val="nil"/>
              <w:left w:val="nil"/>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tcBorders>
              <w:top w:val="nil"/>
              <w:left w:val="nil"/>
              <w:bottom w:val="single" w:sz="4" w:space="0" w:color="auto"/>
              <w:right w:val="single" w:sz="4" w:space="0" w:color="auto"/>
            </w:tcBorders>
            <w:shd w:val="clear" w:color="000000" w:fill="BFBFBF"/>
            <w:vAlign w:val="bottom"/>
            <w:hideMark/>
          </w:tcPr>
          <w:p w:rsidR="004819D5" w:rsidRPr="004819D5" w:rsidRDefault="004819D5" w:rsidP="004819D5">
            <w:pPr>
              <w:spacing w:after="0" w:line="240" w:lineRule="auto"/>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2) Wrong Pinion head size falsely etched or entered</w:t>
            </w:r>
          </w:p>
        </w:tc>
        <w:tc>
          <w:tcPr>
            <w:tcW w:w="0" w:type="auto"/>
            <w:tcBorders>
              <w:top w:val="nil"/>
              <w:left w:val="nil"/>
              <w:bottom w:val="single" w:sz="4" w:space="0" w:color="auto"/>
              <w:right w:val="single" w:sz="4" w:space="0" w:color="auto"/>
            </w:tcBorders>
            <w:shd w:val="clear" w:color="000000" w:fill="C5BE97"/>
            <w:noWrap/>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N.A.</w:t>
            </w:r>
          </w:p>
        </w:tc>
        <w:tc>
          <w:tcPr>
            <w:tcW w:w="0" w:type="auto"/>
            <w:tcBorders>
              <w:top w:val="nil"/>
              <w:left w:val="nil"/>
              <w:bottom w:val="single" w:sz="4" w:space="0" w:color="auto"/>
              <w:right w:val="single" w:sz="4" w:space="0" w:color="auto"/>
            </w:tcBorders>
            <w:shd w:val="clear" w:color="000000" w:fill="C5BE97"/>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Human error prevention</w:t>
            </w:r>
          </w:p>
        </w:tc>
        <w:tc>
          <w:tcPr>
            <w:tcW w:w="0" w:type="auto"/>
            <w:tcBorders>
              <w:top w:val="nil"/>
              <w:left w:val="nil"/>
              <w:bottom w:val="single" w:sz="4" w:space="0" w:color="auto"/>
              <w:right w:val="single" w:sz="4" w:space="0" w:color="auto"/>
            </w:tcBorders>
            <w:shd w:val="clear" w:color="000000" w:fill="FAC090"/>
            <w:noWrap/>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None</w:t>
            </w: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r>
      <w:tr w:rsidR="004819D5" w:rsidRPr="004819D5" w:rsidTr="004819D5">
        <w:trPr>
          <w:trHeight w:val="855"/>
        </w:trPr>
        <w:tc>
          <w:tcPr>
            <w:tcW w:w="0" w:type="auto"/>
            <w:vMerge/>
            <w:tcBorders>
              <w:top w:val="nil"/>
              <w:left w:val="nil"/>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tcBorders>
              <w:top w:val="nil"/>
              <w:left w:val="nil"/>
              <w:bottom w:val="single" w:sz="4" w:space="0" w:color="auto"/>
              <w:right w:val="single" w:sz="4" w:space="0" w:color="auto"/>
            </w:tcBorders>
            <w:shd w:val="clear" w:color="000000" w:fill="BFBFBF"/>
            <w:vAlign w:val="bottom"/>
            <w:hideMark/>
          </w:tcPr>
          <w:p w:rsidR="004819D5" w:rsidRPr="004819D5" w:rsidRDefault="004819D5" w:rsidP="004819D5">
            <w:pPr>
              <w:spacing w:after="0" w:line="240" w:lineRule="auto"/>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 xml:space="preserve">3) Improper housing distance </w:t>
            </w:r>
            <w:r w:rsidR="007E16C8" w:rsidRPr="004819D5">
              <w:rPr>
                <w:rFonts w:ascii="Calibri" w:eastAsia="Times New Roman" w:hAnsi="Calibri" w:cs="Calibri"/>
                <w:color w:val="000000"/>
                <w:lang w:val="en-IN" w:eastAsia="en-IN"/>
              </w:rPr>
              <w:t>measurements</w:t>
            </w:r>
            <w:r w:rsidRPr="004819D5">
              <w:rPr>
                <w:rFonts w:ascii="Calibri" w:eastAsia="Times New Roman" w:hAnsi="Calibri" w:cs="Calibri"/>
                <w:color w:val="000000"/>
                <w:lang w:val="en-IN" w:eastAsia="en-IN"/>
              </w:rPr>
              <w:t xml:space="preserve"> Gauge not properly inserted into housing</w:t>
            </w:r>
          </w:p>
        </w:tc>
        <w:tc>
          <w:tcPr>
            <w:tcW w:w="0" w:type="auto"/>
            <w:vMerge w:val="restart"/>
            <w:tcBorders>
              <w:top w:val="nil"/>
              <w:left w:val="single" w:sz="4" w:space="0" w:color="auto"/>
              <w:bottom w:val="single" w:sz="4" w:space="0" w:color="auto"/>
              <w:right w:val="single" w:sz="4" w:space="0" w:color="auto"/>
            </w:tcBorders>
            <w:shd w:val="clear" w:color="000000" w:fill="C5BE97"/>
            <w:noWrap/>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N.A.</w:t>
            </w:r>
          </w:p>
        </w:tc>
        <w:tc>
          <w:tcPr>
            <w:tcW w:w="0" w:type="auto"/>
            <w:vMerge w:val="restart"/>
            <w:tcBorders>
              <w:top w:val="nil"/>
              <w:left w:val="single" w:sz="4" w:space="0" w:color="auto"/>
              <w:bottom w:val="single" w:sz="4" w:space="0" w:color="auto"/>
              <w:right w:val="single" w:sz="4" w:space="0" w:color="auto"/>
            </w:tcBorders>
            <w:shd w:val="clear" w:color="000000" w:fill="C5BE97"/>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Maintain dist. between both axis in housing</w:t>
            </w:r>
          </w:p>
        </w:tc>
        <w:tc>
          <w:tcPr>
            <w:tcW w:w="0" w:type="auto"/>
            <w:vMerge w:val="restart"/>
            <w:tcBorders>
              <w:top w:val="nil"/>
              <w:left w:val="single" w:sz="4" w:space="0" w:color="auto"/>
              <w:bottom w:val="single" w:sz="4" w:space="0" w:color="000000"/>
              <w:right w:val="single" w:sz="4" w:space="0" w:color="auto"/>
            </w:tcBorders>
            <w:shd w:val="clear" w:color="000000" w:fill="FAC090"/>
            <w:vAlign w:val="center"/>
            <w:hideMark/>
          </w:tcPr>
          <w:p w:rsidR="004819D5" w:rsidRPr="004819D5" w:rsidRDefault="004819D5" w:rsidP="004819D5">
            <w:pPr>
              <w:spacing w:after="0" w:line="240" w:lineRule="auto"/>
              <w:jc w:val="center"/>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Gauge value repeat and reproducibility done</w:t>
            </w: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r>
      <w:tr w:rsidR="004819D5" w:rsidRPr="004819D5" w:rsidTr="004819D5">
        <w:trPr>
          <w:trHeight w:val="300"/>
        </w:trPr>
        <w:tc>
          <w:tcPr>
            <w:tcW w:w="0" w:type="auto"/>
            <w:vMerge/>
            <w:tcBorders>
              <w:top w:val="nil"/>
              <w:left w:val="nil"/>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nil"/>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tcBorders>
              <w:top w:val="nil"/>
              <w:left w:val="nil"/>
              <w:bottom w:val="single" w:sz="4" w:space="0" w:color="auto"/>
              <w:right w:val="single" w:sz="4" w:space="0" w:color="auto"/>
            </w:tcBorders>
            <w:shd w:val="clear" w:color="000000" w:fill="BFBFBF"/>
            <w:noWrap/>
            <w:vAlign w:val="bottom"/>
            <w:hideMark/>
          </w:tcPr>
          <w:p w:rsidR="004819D5" w:rsidRPr="004819D5" w:rsidRDefault="004819D5" w:rsidP="004819D5">
            <w:pPr>
              <w:spacing w:after="0" w:line="240" w:lineRule="auto"/>
              <w:rPr>
                <w:rFonts w:ascii="Calibri" w:eastAsia="Times New Roman" w:hAnsi="Calibri" w:cs="Calibri"/>
                <w:color w:val="000000"/>
                <w:lang w:val="en-IN" w:eastAsia="en-IN"/>
              </w:rPr>
            </w:pPr>
            <w:r w:rsidRPr="004819D5">
              <w:rPr>
                <w:rFonts w:ascii="Calibri" w:eastAsia="Times New Roman" w:hAnsi="Calibri" w:cs="Calibri"/>
                <w:color w:val="000000"/>
                <w:lang w:val="en-IN" w:eastAsia="en-IN"/>
              </w:rPr>
              <w:t> </w:t>
            </w:r>
          </w:p>
        </w:tc>
        <w:tc>
          <w:tcPr>
            <w:tcW w:w="0" w:type="auto"/>
            <w:vMerge/>
            <w:tcBorders>
              <w:top w:val="nil"/>
              <w:left w:val="single" w:sz="4" w:space="0" w:color="auto"/>
              <w:bottom w:val="single" w:sz="4" w:space="0" w:color="auto"/>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auto"/>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c>
          <w:tcPr>
            <w:tcW w:w="0" w:type="auto"/>
            <w:vMerge/>
            <w:tcBorders>
              <w:top w:val="nil"/>
              <w:left w:val="single" w:sz="4" w:space="0" w:color="auto"/>
              <w:bottom w:val="single" w:sz="4" w:space="0" w:color="000000"/>
              <w:right w:val="single" w:sz="4" w:space="0" w:color="auto"/>
            </w:tcBorders>
            <w:vAlign w:val="center"/>
            <w:hideMark/>
          </w:tcPr>
          <w:p w:rsidR="004819D5" w:rsidRPr="004819D5" w:rsidRDefault="004819D5" w:rsidP="004819D5">
            <w:pPr>
              <w:spacing w:after="0" w:line="240" w:lineRule="auto"/>
              <w:rPr>
                <w:rFonts w:ascii="Calibri" w:eastAsia="Times New Roman" w:hAnsi="Calibri" w:cs="Calibri"/>
                <w:color w:val="000000"/>
                <w:lang w:val="en-IN" w:eastAsia="en-IN"/>
              </w:rPr>
            </w:pPr>
          </w:p>
        </w:tc>
      </w:tr>
    </w:tbl>
    <w:p w:rsidR="002A2B1C" w:rsidRPr="00096144" w:rsidRDefault="00D031AC" w:rsidP="002A2B1C">
      <w:pPr>
        <w:rPr>
          <w:rFonts w:ascii="Times New Roman" w:eastAsia="Times New Roman" w:hAnsi="Times New Roman" w:cs="Times New Roman"/>
          <w:color w:val="808080" w:themeColor="background1" w:themeShade="80"/>
          <w:sz w:val="36"/>
          <w:szCs w:val="24"/>
        </w:rPr>
      </w:pPr>
      <w:r>
        <w:rPr>
          <w:rFonts w:ascii="Times New Roman" w:hAnsi="Times New Roman" w:cs="Times New Roman"/>
          <w:b/>
          <w:i/>
          <w:color w:val="4F81BD" w:themeColor="accent1"/>
          <w:sz w:val="44"/>
        </w:rPr>
        <w:br w:type="page"/>
      </w:r>
      <w:r w:rsidR="002A2B1C" w:rsidRPr="00096144">
        <w:rPr>
          <w:rFonts w:ascii="Times New Roman" w:eastAsia="Times New Roman" w:hAnsi="Times New Roman" w:cs="Times New Roman"/>
          <w:b/>
          <w:color w:val="0070C0"/>
          <w:sz w:val="36"/>
          <w:szCs w:val="24"/>
        </w:rPr>
        <w:lastRenderedPageBreak/>
        <w:t>Conclusion</w:t>
      </w:r>
      <w:r w:rsidR="002A2B1C" w:rsidRPr="00096144">
        <w:rPr>
          <w:rFonts w:ascii="Times New Roman" w:eastAsia="Times New Roman" w:hAnsi="Times New Roman" w:cs="Times New Roman"/>
          <w:color w:val="808080" w:themeColor="background1" w:themeShade="80"/>
          <w:sz w:val="36"/>
          <w:szCs w:val="24"/>
        </w:rPr>
        <w:t>:</w:t>
      </w:r>
    </w:p>
    <w:p w:rsidR="002A2B1C" w:rsidRPr="00096144" w:rsidRDefault="002A2B1C" w:rsidP="002A2B1C">
      <w:pPr>
        <w:rPr>
          <w:rFonts w:ascii="Times New Roman" w:eastAsia="Times New Roman" w:hAnsi="Times New Roman" w:cs="Times New Roman"/>
          <w:color w:val="808080" w:themeColor="background1" w:themeShade="80"/>
          <w:sz w:val="36"/>
          <w:szCs w:val="24"/>
        </w:rPr>
      </w:pPr>
      <w:r w:rsidRPr="00096144">
        <w:rPr>
          <w:rFonts w:ascii="Times New Roman" w:eastAsia="Times New Roman" w:hAnsi="Times New Roman" w:cs="Times New Roman"/>
          <w:color w:val="808080" w:themeColor="background1" w:themeShade="80"/>
          <w:sz w:val="36"/>
          <w:szCs w:val="24"/>
        </w:rPr>
        <w:t>By capturing all the tolerance band, usage of pinion positioning, shim was optimized which should lead to less variation in contact pattern during assembly</w:t>
      </w:r>
    </w:p>
    <w:p w:rsidR="002A2B1C" w:rsidRPr="00096144" w:rsidRDefault="002A2B1C" w:rsidP="002A2B1C">
      <w:pPr>
        <w:rPr>
          <w:rFonts w:ascii="Times New Roman" w:eastAsia="Times New Roman" w:hAnsi="Times New Roman" w:cs="Times New Roman"/>
          <w:color w:val="808080" w:themeColor="background1" w:themeShade="80"/>
          <w:sz w:val="36"/>
          <w:szCs w:val="24"/>
        </w:rPr>
      </w:pPr>
    </w:p>
    <w:p w:rsidR="002A2B1C" w:rsidRPr="00096144" w:rsidRDefault="002A2B1C" w:rsidP="002A2B1C">
      <w:pPr>
        <w:rPr>
          <w:rFonts w:ascii="Times New Roman" w:eastAsia="Times New Roman" w:hAnsi="Times New Roman" w:cs="Times New Roman"/>
          <w:b/>
          <w:color w:val="0070C0"/>
          <w:sz w:val="36"/>
          <w:szCs w:val="24"/>
        </w:rPr>
      </w:pPr>
      <w:r w:rsidRPr="00096144">
        <w:rPr>
          <w:rFonts w:ascii="Times New Roman" w:eastAsia="Times New Roman" w:hAnsi="Times New Roman" w:cs="Times New Roman"/>
          <w:b/>
          <w:color w:val="0070C0"/>
          <w:sz w:val="36"/>
          <w:szCs w:val="24"/>
        </w:rPr>
        <w:t>Remark:</w:t>
      </w:r>
    </w:p>
    <w:p w:rsidR="002A2B1C" w:rsidRPr="00096144" w:rsidRDefault="002A2B1C" w:rsidP="002A2B1C">
      <w:pPr>
        <w:rPr>
          <w:rFonts w:ascii="Times New Roman" w:eastAsia="Times New Roman" w:hAnsi="Times New Roman" w:cs="Times New Roman"/>
          <w:color w:val="808080" w:themeColor="background1" w:themeShade="80"/>
          <w:sz w:val="36"/>
          <w:szCs w:val="24"/>
        </w:rPr>
      </w:pPr>
      <w:r w:rsidRPr="00096144">
        <w:rPr>
          <w:rFonts w:ascii="Times New Roman" w:eastAsia="Times New Roman" w:hAnsi="Times New Roman" w:cs="Times New Roman"/>
          <w:color w:val="808080" w:themeColor="background1" w:themeShade="80"/>
          <w:sz w:val="36"/>
          <w:szCs w:val="24"/>
        </w:rPr>
        <w:t>The derived values can be used in the A-reading gauging process/programming</w:t>
      </w:r>
      <w:r>
        <w:rPr>
          <w:rFonts w:ascii="Times New Roman" w:eastAsia="Times New Roman" w:hAnsi="Times New Roman" w:cs="Times New Roman"/>
          <w:color w:val="808080" w:themeColor="background1" w:themeShade="80"/>
          <w:sz w:val="36"/>
          <w:szCs w:val="24"/>
        </w:rPr>
        <w:t>.</w:t>
      </w:r>
    </w:p>
    <w:p w:rsidR="00BE0A95" w:rsidRDefault="00BE0A95" w:rsidP="002A2B1C">
      <w:pPr>
        <w:rPr>
          <w:rFonts w:ascii="Times New Roman" w:hAnsi="Times New Roman" w:cs="Times New Roman"/>
          <w:color w:val="4F81BD" w:themeColor="accent1"/>
          <w:sz w:val="44"/>
        </w:rPr>
      </w:pPr>
    </w:p>
    <w:sectPr w:rsidR="00BE0A95" w:rsidSect="00195359">
      <w:pgSz w:w="12240" w:h="15840"/>
      <w:pgMar w:top="1440" w:right="1440" w:bottom="1440" w:left="1440" w:header="720" w:footer="720" w:gutter="0"/>
      <w:pgBorders w:offsetFrom="page">
        <w:top w:val="tornPaper" w:sz="31" w:space="24" w:color="auto"/>
        <w:left w:val="tornPaper" w:sz="31" w:space="24" w:color="auto"/>
        <w:bottom w:val="tornPaper" w:sz="31" w:space="24" w:color="auto"/>
        <w:right w:val="tornPaper" w:sz="31"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6C8" w:rsidRDefault="007E16C8" w:rsidP="00C356E3">
      <w:pPr>
        <w:spacing w:after="0" w:line="240" w:lineRule="auto"/>
      </w:pPr>
      <w:r>
        <w:separator/>
      </w:r>
    </w:p>
  </w:endnote>
  <w:endnote w:type="continuationSeparator" w:id="1">
    <w:p w:rsidR="007E16C8" w:rsidRDefault="007E16C8" w:rsidP="00C35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6C8" w:rsidRDefault="007E16C8" w:rsidP="00C356E3">
      <w:pPr>
        <w:spacing w:after="0" w:line="240" w:lineRule="auto"/>
      </w:pPr>
      <w:r>
        <w:separator/>
      </w:r>
    </w:p>
  </w:footnote>
  <w:footnote w:type="continuationSeparator" w:id="1">
    <w:p w:rsidR="007E16C8" w:rsidRDefault="007E16C8" w:rsidP="00C356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18C"/>
      </v:shape>
    </w:pict>
  </w:numPicBullet>
  <w:abstractNum w:abstractNumId="0">
    <w:nsid w:val="21FE3CE0"/>
    <w:multiLevelType w:val="hybridMultilevel"/>
    <w:tmpl w:val="419C4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C93840"/>
    <w:multiLevelType w:val="hybridMultilevel"/>
    <w:tmpl w:val="9EF8116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DB41C0F"/>
    <w:multiLevelType w:val="hybridMultilevel"/>
    <w:tmpl w:val="4130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0"/>
    <w:footnote w:id="1"/>
  </w:footnotePr>
  <w:endnotePr>
    <w:endnote w:id="0"/>
    <w:endnote w:id="1"/>
  </w:endnotePr>
  <w:compat>
    <w:useFELayout/>
  </w:compat>
  <w:rsids>
    <w:rsidRoot w:val="00195359"/>
    <w:rsid w:val="0001396B"/>
    <w:rsid w:val="00071005"/>
    <w:rsid w:val="00096144"/>
    <w:rsid w:val="000A7F0B"/>
    <w:rsid w:val="000C1071"/>
    <w:rsid w:val="000C4072"/>
    <w:rsid w:val="0010003A"/>
    <w:rsid w:val="00130FC2"/>
    <w:rsid w:val="00141411"/>
    <w:rsid w:val="00195359"/>
    <w:rsid w:val="002917F7"/>
    <w:rsid w:val="002A2B1C"/>
    <w:rsid w:val="002F533F"/>
    <w:rsid w:val="003B0A80"/>
    <w:rsid w:val="0044691F"/>
    <w:rsid w:val="00460933"/>
    <w:rsid w:val="00470F54"/>
    <w:rsid w:val="004819D5"/>
    <w:rsid w:val="004A4407"/>
    <w:rsid w:val="004F6EA6"/>
    <w:rsid w:val="004F6EC9"/>
    <w:rsid w:val="00591ACA"/>
    <w:rsid w:val="005B2207"/>
    <w:rsid w:val="007E16C8"/>
    <w:rsid w:val="00840EB9"/>
    <w:rsid w:val="00927BEB"/>
    <w:rsid w:val="009879C2"/>
    <w:rsid w:val="009A3A1C"/>
    <w:rsid w:val="009A7666"/>
    <w:rsid w:val="00AA165F"/>
    <w:rsid w:val="00AC3E27"/>
    <w:rsid w:val="00AC78C7"/>
    <w:rsid w:val="00BE0A95"/>
    <w:rsid w:val="00BE5690"/>
    <w:rsid w:val="00BE67FB"/>
    <w:rsid w:val="00C22782"/>
    <w:rsid w:val="00C356E3"/>
    <w:rsid w:val="00D031AC"/>
    <w:rsid w:val="00D14BBC"/>
    <w:rsid w:val="00D443AD"/>
    <w:rsid w:val="00D6703A"/>
    <w:rsid w:val="00DE300D"/>
    <w:rsid w:val="00E10045"/>
    <w:rsid w:val="00E25C45"/>
    <w:rsid w:val="00EB4014"/>
    <w:rsid w:val="00F448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80"/>
  </w:style>
  <w:style w:type="paragraph" w:styleId="Heading2">
    <w:name w:val="heading 2"/>
    <w:basedOn w:val="Normal"/>
    <w:next w:val="Normal"/>
    <w:link w:val="Heading2Char"/>
    <w:uiPriority w:val="9"/>
    <w:unhideWhenUsed/>
    <w:qFormat/>
    <w:rsid w:val="00470F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953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5359"/>
    <w:rPr>
      <w:b/>
      <w:bCs/>
      <w:i/>
      <w:iCs/>
      <w:color w:val="4F81BD" w:themeColor="accent1"/>
    </w:rPr>
  </w:style>
  <w:style w:type="paragraph" w:styleId="Title">
    <w:name w:val="Title"/>
    <w:basedOn w:val="Normal"/>
    <w:next w:val="Normal"/>
    <w:link w:val="TitleChar"/>
    <w:uiPriority w:val="10"/>
    <w:qFormat/>
    <w:rsid w:val="00D443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3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F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0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95"/>
    <w:rPr>
      <w:rFonts w:ascii="Tahoma" w:hAnsi="Tahoma" w:cs="Tahoma"/>
      <w:sz w:val="16"/>
      <w:szCs w:val="16"/>
    </w:rPr>
  </w:style>
  <w:style w:type="paragraph" w:styleId="Header">
    <w:name w:val="header"/>
    <w:basedOn w:val="Normal"/>
    <w:link w:val="HeaderChar"/>
    <w:uiPriority w:val="99"/>
    <w:semiHidden/>
    <w:unhideWhenUsed/>
    <w:rsid w:val="00C356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6E3"/>
  </w:style>
  <w:style w:type="paragraph" w:styleId="Footer">
    <w:name w:val="footer"/>
    <w:basedOn w:val="Normal"/>
    <w:link w:val="FooterChar"/>
    <w:uiPriority w:val="99"/>
    <w:semiHidden/>
    <w:unhideWhenUsed/>
    <w:rsid w:val="00C356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6E3"/>
  </w:style>
  <w:style w:type="character" w:styleId="Hyperlink">
    <w:name w:val="Hyperlink"/>
    <w:basedOn w:val="DefaultParagraphFont"/>
    <w:uiPriority w:val="99"/>
    <w:semiHidden/>
    <w:unhideWhenUsed/>
    <w:rsid w:val="004F6EC9"/>
    <w:rPr>
      <w:color w:val="0000FF"/>
      <w:u w:val="single"/>
    </w:rPr>
  </w:style>
  <w:style w:type="paragraph" w:styleId="NormalWeb">
    <w:name w:val="Normal (Web)"/>
    <w:basedOn w:val="Normal"/>
    <w:uiPriority w:val="99"/>
    <w:semiHidden/>
    <w:unhideWhenUsed/>
    <w:rsid w:val="004F6E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C45"/>
    <w:pPr>
      <w:ind w:left="720"/>
      <w:contextualSpacing/>
    </w:pPr>
    <w:rPr>
      <w:lang w:bidi="en-US"/>
    </w:rPr>
  </w:style>
</w:styles>
</file>

<file path=word/webSettings.xml><?xml version="1.0" encoding="utf-8"?>
<w:webSettings xmlns:r="http://schemas.openxmlformats.org/officeDocument/2006/relationships" xmlns:w="http://schemas.openxmlformats.org/wordprocessingml/2006/main">
  <w:divs>
    <w:div w:id="1014917044">
      <w:bodyDiv w:val="1"/>
      <w:marLeft w:val="0"/>
      <w:marRight w:val="0"/>
      <w:marTop w:val="0"/>
      <w:marBottom w:val="0"/>
      <w:divBdr>
        <w:top w:val="none" w:sz="0" w:space="0" w:color="auto"/>
        <w:left w:val="none" w:sz="0" w:space="0" w:color="auto"/>
        <w:bottom w:val="none" w:sz="0" w:space="0" w:color="auto"/>
        <w:right w:val="none" w:sz="0" w:space="0" w:color="auto"/>
      </w:divBdr>
    </w:div>
    <w:div w:id="1070537602">
      <w:bodyDiv w:val="1"/>
      <w:marLeft w:val="0"/>
      <w:marRight w:val="0"/>
      <w:marTop w:val="0"/>
      <w:marBottom w:val="0"/>
      <w:divBdr>
        <w:top w:val="none" w:sz="0" w:space="0" w:color="auto"/>
        <w:left w:val="none" w:sz="0" w:space="0" w:color="auto"/>
        <w:bottom w:val="none" w:sz="0" w:space="0" w:color="auto"/>
        <w:right w:val="none" w:sz="0" w:space="0" w:color="auto"/>
      </w:divBdr>
      <w:divsChild>
        <w:div w:id="186219854">
          <w:marLeft w:val="0"/>
          <w:marRight w:val="0"/>
          <w:marTop w:val="0"/>
          <w:marBottom w:val="0"/>
          <w:divBdr>
            <w:top w:val="none" w:sz="0" w:space="0" w:color="auto"/>
            <w:left w:val="none" w:sz="0" w:space="0" w:color="auto"/>
            <w:bottom w:val="none" w:sz="0" w:space="0" w:color="auto"/>
            <w:right w:val="none" w:sz="0" w:space="0" w:color="auto"/>
          </w:divBdr>
          <w:divsChild>
            <w:div w:id="354772099">
              <w:marLeft w:val="0"/>
              <w:marRight w:val="0"/>
              <w:marTop w:val="0"/>
              <w:marBottom w:val="0"/>
              <w:divBdr>
                <w:top w:val="none" w:sz="0" w:space="0" w:color="auto"/>
                <w:left w:val="none" w:sz="0" w:space="0" w:color="auto"/>
                <w:bottom w:val="none" w:sz="0" w:space="0" w:color="auto"/>
                <w:right w:val="none" w:sz="0" w:space="0" w:color="auto"/>
              </w:divBdr>
              <w:divsChild>
                <w:div w:id="1615207408">
                  <w:marLeft w:val="0"/>
                  <w:marRight w:val="0"/>
                  <w:marTop w:val="0"/>
                  <w:marBottom w:val="0"/>
                  <w:divBdr>
                    <w:top w:val="none" w:sz="0" w:space="0" w:color="auto"/>
                    <w:left w:val="none" w:sz="0" w:space="0" w:color="auto"/>
                    <w:bottom w:val="none" w:sz="0" w:space="0" w:color="auto"/>
                    <w:right w:val="none" w:sz="0" w:space="0" w:color="auto"/>
                  </w:divBdr>
                </w:div>
                <w:div w:id="12186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en.wikipedia.org/wiki/Interaction_(statistic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en.wikipedia.org/wiki/Quality_engineering"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en.wikipedia.org/wiki/Response_variable" TargetMode="External"/><Relationship Id="rId33" Type="http://schemas.openxmlformats.org/officeDocument/2006/relationships/hyperlink" Target="http://en.wikipedia.org/wiki/Safety_engineering" TargetMode="Externa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image" Target="media/image6.png"/><Relationship Id="rId29" Type="http://schemas.openxmlformats.org/officeDocument/2006/relationships/hyperlink" Target="http://en.wikipedia.org/wiki/Reliability_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en.wikipedia.org/wiki/Experimental_unit" TargetMode="External"/><Relationship Id="rId32" Type="http://schemas.openxmlformats.org/officeDocument/2006/relationships/hyperlink" Target="http://en.wikipedia.org/wiki/Reliability_engineer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en.wikipedia.org/wiki/Statistics" TargetMode="External"/><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Colors" Target="diagrams/colors2.xml"/><Relationship Id="rId31" Type="http://schemas.openxmlformats.org/officeDocument/2006/relationships/hyperlink" Target="http://en.wikipedia.org/wiki/Inductive_reason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hyperlink" Target="http://en.wikipedia.org/wiki/FMECA" TargetMode="External"/><Relationship Id="rId35" Type="http://schemas.openxmlformats.org/officeDocument/2006/relationships/hyperlink" Target="http://en.wikipedia.org/wiki/Root_cau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A76006-5769-4C7E-B7FD-65E9935996C9}" type="doc">
      <dgm:prSet loTypeId="urn:microsoft.com/office/officeart/2005/8/layout/bProcess3" loCatId="process" qsTypeId="urn:microsoft.com/office/officeart/2005/8/quickstyle/simple5" qsCatId="simple" csTypeId="urn:microsoft.com/office/officeart/2005/8/colors/colorful1" csCatId="colorful" phldr="1"/>
      <dgm:spPr/>
      <dgm:t>
        <a:bodyPr/>
        <a:lstStyle/>
        <a:p>
          <a:endParaRPr lang="en-US"/>
        </a:p>
      </dgm:t>
    </dgm:pt>
    <dgm:pt modelId="{BA5F904D-31FD-4BB8-A578-8F375B1C6B01}">
      <dgm:prSet phldrT="[Text]"/>
      <dgm:spPr/>
      <dgm:t>
        <a:bodyPr/>
        <a:lstStyle/>
        <a:p>
          <a:r>
            <a:rPr lang="en-IN"/>
            <a:t>A-Reading Gauging Unit.</a:t>
          </a:r>
          <a:endParaRPr lang="en-US"/>
        </a:p>
      </dgm:t>
    </dgm:pt>
    <dgm:pt modelId="{C557D031-47D0-40E6-B212-C098BF133C0E}" type="parTrans" cxnId="{F8CEA353-9BD2-4593-9335-89008F8DD41E}">
      <dgm:prSet/>
      <dgm:spPr/>
      <dgm:t>
        <a:bodyPr/>
        <a:lstStyle/>
        <a:p>
          <a:endParaRPr lang="en-US"/>
        </a:p>
      </dgm:t>
    </dgm:pt>
    <dgm:pt modelId="{798100EB-0D8E-4C5C-B4CF-BF1221408395}" type="sibTrans" cxnId="{F8CEA353-9BD2-4593-9335-89008F8DD41E}">
      <dgm:prSet/>
      <dgm:spPr/>
      <dgm:t>
        <a:bodyPr/>
        <a:lstStyle/>
        <a:p>
          <a:endParaRPr lang="en-US"/>
        </a:p>
      </dgm:t>
    </dgm:pt>
    <dgm:pt modelId="{A06150FE-59A0-4A5B-888C-4F04EF0082BD}">
      <dgm:prSet phldrT="[Text]"/>
      <dgm:spPr/>
      <dgm:t>
        <a:bodyPr/>
        <a:lstStyle/>
        <a:p>
          <a:r>
            <a:rPr lang="en-IN"/>
            <a:t>Banjo beam loading.</a:t>
          </a:r>
          <a:endParaRPr lang="en-US"/>
        </a:p>
      </dgm:t>
    </dgm:pt>
    <dgm:pt modelId="{F0C440D7-0BB2-42D1-87F3-BCD53E6704D2}" type="parTrans" cxnId="{B4873ABE-0327-4BBD-B0F2-6F4F0029B27C}">
      <dgm:prSet/>
      <dgm:spPr/>
      <dgm:t>
        <a:bodyPr/>
        <a:lstStyle/>
        <a:p>
          <a:endParaRPr lang="en-US"/>
        </a:p>
      </dgm:t>
    </dgm:pt>
    <dgm:pt modelId="{F47FE0FE-18DC-428F-82E8-9AB5C1CCF39D}" type="sibTrans" cxnId="{B4873ABE-0327-4BBD-B0F2-6F4F0029B27C}">
      <dgm:prSet/>
      <dgm:spPr/>
      <dgm:t>
        <a:bodyPr/>
        <a:lstStyle/>
        <a:p>
          <a:endParaRPr lang="en-US"/>
        </a:p>
      </dgm:t>
    </dgm:pt>
    <dgm:pt modelId="{E855D13C-EF05-4601-83BA-63C37896B6DC}">
      <dgm:prSet/>
      <dgm:spPr/>
      <dgm:t>
        <a:bodyPr/>
        <a:lstStyle/>
        <a:p>
          <a:r>
            <a:rPr lang="en-IN"/>
            <a:t>A-Reading Press.</a:t>
          </a:r>
          <a:endParaRPr lang="en-US"/>
        </a:p>
      </dgm:t>
    </dgm:pt>
    <dgm:pt modelId="{69E7666B-A7BB-44C7-952D-49E680668D67}" type="parTrans" cxnId="{22D23213-D135-4F90-B269-81FAF8D00A42}">
      <dgm:prSet/>
      <dgm:spPr/>
      <dgm:t>
        <a:bodyPr/>
        <a:lstStyle/>
        <a:p>
          <a:endParaRPr lang="en-US"/>
        </a:p>
      </dgm:t>
    </dgm:pt>
    <dgm:pt modelId="{C92A299D-0206-4440-ACC2-4914E3E8B907}" type="sibTrans" cxnId="{22D23213-D135-4F90-B269-81FAF8D00A42}">
      <dgm:prSet/>
      <dgm:spPr/>
      <dgm:t>
        <a:bodyPr/>
        <a:lstStyle/>
        <a:p>
          <a:endParaRPr lang="en-US"/>
        </a:p>
      </dgm:t>
    </dgm:pt>
    <dgm:pt modelId="{73970B11-7462-4B94-B48F-92C92E694016}">
      <dgm:prSet/>
      <dgm:spPr/>
      <dgm:t>
        <a:bodyPr/>
        <a:lstStyle/>
        <a:p>
          <a:r>
            <a:rPr lang="en-IN"/>
            <a:t>Pinion Press.</a:t>
          </a:r>
          <a:endParaRPr lang="en-US"/>
        </a:p>
      </dgm:t>
    </dgm:pt>
    <dgm:pt modelId="{03A2F9EC-102A-4942-87D2-37E137F48BE5}" type="parTrans" cxnId="{B858B19B-1568-4474-91E1-FD320E06AF64}">
      <dgm:prSet/>
      <dgm:spPr/>
      <dgm:t>
        <a:bodyPr/>
        <a:lstStyle/>
        <a:p>
          <a:endParaRPr lang="en-US"/>
        </a:p>
      </dgm:t>
    </dgm:pt>
    <dgm:pt modelId="{F2D1AFEF-1A3B-4025-A7E6-BCB1FFDF72D1}" type="sibTrans" cxnId="{B858B19B-1568-4474-91E1-FD320E06AF64}">
      <dgm:prSet/>
      <dgm:spPr/>
      <dgm:t>
        <a:bodyPr/>
        <a:lstStyle/>
        <a:p>
          <a:endParaRPr lang="en-US"/>
        </a:p>
      </dgm:t>
    </dgm:pt>
    <dgm:pt modelId="{6C6692E6-2D08-4DD9-8273-AF84B7CE3D59}">
      <dgm:prSet/>
      <dgm:spPr/>
      <dgm:t>
        <a:bodyPr/>
        <a:lstStyle/>
        <a:p>
          <a:r>
            <a:rPr lang="en-IN"/>
            <a:t>Pinion Nut Torquing.</a:t>
          </a:r>
          <a:endParaRPr lang="en-US"/>
        </a:p>
      </dgm:t>
    </dgm:pt>
    <dgm:pt modelId="{541009ED-CC7E-445E-82F1-DA42FE48061F}" type="parTrans" cxnId="{513869E9-C76D-4878-ABEB-DAD5D63BAD3A}">
      <dgm:prSet/>
      <dgm:spPr/>
      <dgm:t>
        <a:bodyPr/>
        <a:lstStyle/>
        <a:p>
          <a:endParaRPr lang="en-US"/>
        </a:p>
      </dgm:t>
    </dgm:pt>
    <dgm:pt modelId="{3320B2D2-9100-4D22-94E1-925B17B7FF14}" type="sibTrans" cxnId="{513869E9-C76D-4878-ABEB-DAD5D63BAD3A}">
      <dgm:prSet/>
      <dgm:spPr/>
      <dgm:t>
        <a:bodyPr/>
        <a:lstStyle/>
        <a:p>
          <a:endParaRPr lang="en-US"/>
        </a:p>
      </dgm:t>
    </dgm:pt>
    <dgm:pt modelId="{3DA21603-01B4-488E-83FF-7D3FA98E7E73}">
      <dgm:prSet/>
      <dgm:spPr/>
      <dgm:t>
        <a:bodyPr/>
        <a:lstStyle/>
        <a:p>
          <a:r>
            <a:rPr lang="en-IN"/>
            <a:t>Differential Case Sub –assembly.</a:t>
          </a:r>
          <a:endParaRPr lang="en-US"/>
        </a:p>
      </dgm:t>
    </dgm:pt>
    <dgm:pt modelId="{8B29FF37-C6F2-4319-9B96-8C8FAA29E092}" type="parTrans" cxnId="{E13D7C73-6F7E-4DC5-91A7-AB734E984AA4}">
      <dgm:prSet/>
      <dgm:spPr/>
      <dgm:t>
        <a:bodyPr/>
        <a:lstStyle/>
        <a:p>
          <a:endParaRPr lang="en-US"/>
        </a:p>
      </dgm:t>
    </dgm:pt>
    <dgm:pt modelId="{5DFFDA7F-E849-4F4C-A3AE-A1C8F956388F}" type="sibTrans" cxnId="{E13D7C73-6F7E-4DC5-91A7-AB734E984AA4}">
      <dgm:prSet/>
      <dgm:spPr/>
      <dgm:t>
        <a:bodyPr/>
        <a:lstStyle/>
        <a:p>
          <a:endParaRPr lang="en-US"/>
        </a:p>
      </dgm:t>
    </dgm:pt>
    <dgm:pt modelId="{46BF8188-9428-482A-93AE-0FCCDFFD3E40}">
      <dgm:prSet/>
      <dgm:spPr/>
      <dgm:t>
        <a:bodyPr/>
        <a:lstStyle/>
        <a:p>
          <a:r>
            <a:rPr lang="en-IN"/>
            <a:t>Differential Case Press.</a:t>
          </a:r>
          <a:endParaRPr lang="en-US"/>
        </a:p>
      </dgm:t>
    </dgm:pt>
    <dgm:pt modelId="{F517FA82-4571-473D-A959-790C2F909437}" type="parTrans" cxnId="{E600D1A0-0B68-43B4-8CE1-ED072D0B03D4}">
      <dgm:prSet/>
      <dgm:spPr/>
      <dgm:t>
        <a:bodyPr/>
        <a:lstStyle/>
        <a:p>
          <a:endParaRPr lang="en-US"/>
        </a:p>
      </dgm:t>
    </dgm:pt>
    <dgm:pt modelId="{DB85BA94-D4CD-4509-87B0-F199B2CDC6B5}" type="sibTrans" cxnId="{E600D1A0-0B68-43B4-8CE1-ED072D0B03D4}">
      <dgm:prSet/>
      <dgm:spPr/>
      <dgm:t>
        <a:bodyPr/>
        <a:lstStyle/>
        <a:p>
          <a:endParaRPr lang="en-US"/>
        </a:p>
      </dgm:t>
    </dgm:pt>
    <dgm:pt modelId="{A72CCB6D-069C-469A-B0E9-BD61FE646620}">
      <dgm:prSet/>
      <dgm:spPr/>
      <dgm:t>
        <a:bodyPr/>
        <a:lstStyle/>
        <a:p>
          <a:r>
            <a:rPr lang="en-IN"/>
            <a:t>Ring gear fitment.</a:t>
          </a:r>
          <a:endParaRPr lang="en-US"/>
        </a:p>
      </dgm:t>
    </dgm:pt>
    <dgm:pt modelId="{556B4BB8-6B97-4FBF-BACA-BCDA7D15CD55}" type="parTrans" cxnId="{498727F3-2E63-4CB2-BF40-9ECD328CF540}">
      <dgm:prSet/>
      <dgm:spPr/>
      <dgm:t>
        <a:bodyPr/>
        <a:lstStyle/>
        <a:p>
          <a:endParaRPr lang="en-US"/>
        </a:p>
      </dgm:t>
    </dgm:pt>
    <dgm:pt modelId="{8DFE5A03-9450-4A79-B6FF-8CD0A7D097E0}" type="sibTrans" cxnId="{498727F3-2E63-4CB2-BF40-9ECD328CF540}">
      <dgm:prSet/>
      <dgm:spPr/>
      <dgm:t>
        <a:bodyPr/>
        <a:lstStyle/>
        <a:p>
          <a:endParaRPr lang="en-US"/>
        </a:p>
      </dgm:t>
    </dgm:pt>
    <dgm:pt modelId="{951E5BDC-992B-4539-B91B-3800187A64C5}">
      <dgm:prSet/>
      <dgm:spPr/>
      <dgm:t>
        <a:bodyPr/>
        <a:lstStyle/>
        <a:p>
          <a:r>
            <a:rPr lang="en-IN"/>
            <a:t>Backlash shim selection.</a:t>
          </a:r>
          <a:endParaRPr lang="en-US"/>
        </a:p>
      </dgm:t>
    </dgm:pt>
    <dgm:pt modelId="{B9411152-0C15-4D4F-BDB4-D88AD7F03D5A}" type="parTrans" cxnId="{368791CD-823B-41C7-A0D6-A4F39810C0E2}">
      <dgm:prSet/>
      <dgm:spPr/>
      <dgm:t>
        <a:bodyPr/>
        <a:lstStyle/>
        <a:p>
          <a:endParaRPr lang="en-US"/>
        </a:p>
      </dgm:t>
    </dgm:pt>
    <dgm:pt modelId="{14BF437B-60D4-4A95-A399-BD36B9B2254D}" type="sibTrans" cxnId="{368791CD-823B-41C7-A0D6-A4F39810C0E2}">
      <dgm:prSet/>
      <dgm:spPr/>
      <dgm:t>
        <a:bodyPr/>
        <a:lstStyle/>
        <a:p>
          <a:endParaRPr lang="en-US"/>
        </a:p>
      </dgm:t>
    </dgm:pt>
    <dgm:pt modelId="{17D9E215-77C2-4602-B4C8-7DD4C1FDBD45}">
      <dgm:prSet/>
      <dgm:spPr/>
      <dgm:t>
        <a:bodyPr/>
        <a:lstStyle/>
        <a:p>
          <a:r>
            <a:rPr lang="en-IN"/>
            <a:t>Differential case bearing press.</a:t>
          </a:r>
          <a:endParaRPr lang="en-US"/>
        </a:p>
      </dgm:t>
    </dgm:pt>
    <dgm:pt modelId="{DA0DD6A8-00EC-4F31-994F-C45A5AA5E9A7}" type="parTrans" cxnId="{427DFDF5-0F85-4420-A3E3-F34B72BD207B}">
      <dgm:prSet/>
      <dgm:spPr/>
      <dgm:t>
        <a:bodyPr/>
        <a:lstStyle/>
        <a:p>
          <a:endParaRPr lang="en-US"/>
        </a:p>
      </dgm:t>
    </dgm:pt>
    <dgm:pt modelId="{BDD7DC16-5B84-47C8-99A9-4DD17ADE3691}" type="sibTrans" cxnId="{427DFDF5-0F85-4420-A3E3-F34B72BD207B}">
      <dgm:prSet/>
      <dgm:spPr/>
      <dgm:t>
        <a:bodyPr/>
        <a:lstStyle/>
        <a:p>
          <a:endParaRPr lang="en-US"/>
        </a:p>
      </dgm:t>
    </dgm:pt>
    <dgm:pt modelId="{D5FFD9A1-58D5-406D-9988-F68167BEE155}">
      <dgm:prSet/>
      <dgm:spPr/>
      <dgm:t>
        <a:bodyPr/>
        <a:lstStyle/>
        <a:p>
          <a:r>
            <a:rPr lang="en-IN"/>
            <a:t>Gear carrier expander.</a:t>
          </a:r>
          <a:endParaRPr lang="en-US"/>
        </a:p>
      </dgm:t>
    </dgm:pt>
    <dgm:pt modelId="{C54E3920-31AD-47D3-B38D-FDC31AC19AA2}" type="parTrans" cxnId="{BCB96A2A-B2FF-456A-9D24-9C7C9DB92633}">
      <dgm:prSet/>
      <dgm:spPr/>
      <dgm:t>
        <a:bodyPr/>
        <a:lstStyle/>
        <a:p>
          <a:endParaRPr lang="en-US"/>
        </a:p>
      </dgm:t>
    </dgm:pt>
    <dgm:pt modelId="{D24E3E57-A1E2-4C9D-BEEE-BB08C0DDCCD9}" type="sibTrans" cxnId="{BCB96A2A-B2FF-456A-9D24-9C7C9DB92633}">
      <dgm:prSet/>
      <dgm:spPr/>
      <dgm:t>
        <a:bodyPr/>
        <a:lstStyle/>
        <a:p>
          <a:endParaRPr lang="en-US"/>
        </a:p>
      </dgm:t>
    </dgm:pt>
    <dgm:pt modelId="{CAE48143-9E57-4FA2-A113-6217583449D4}">
      <dgm:prSet/>
      <dgm:spPr/>
      <dgm:t>
        <a:bodyPr/>
        <a:lstStyle/>
        <a:p>
          <a:r>
            <a:rPr lang="en-IN"/>
            <a:t>Banjo oil seal press.</a:t>
          </a:r>
          <a:endParaRPr lang="en-US"/>
        </a:p>
      </dgm:t>
    </dgm:pt>
    <dgm:pt modelId="{5D8542CA-6960-4D97-8022-7991E83A107C}" type="parTrans" cxnId="{0B1B7A01-DA9B-46B8-873F-095E0851AF14}">
      <dgm:prSet/>
      <dgm:spPr/>
      <dgm:t>
        <a:bodyPr/>
        <a:lstStyle/>
        <a:p>
          <a:endParaRPr lang="en-US"/>
        </a:p>
      </dgm:t>
    </dgm:pt>
    <dgm:pt modelId="{D34850B6-20C2-478D-BA78-3E95E4222D80}" type="sibTrans" cxnId="{0B1B7A01-DA9B-46B8-873F-095E0851AF14}">
      <dgm:prSet/>
      <dgm:spPr/>
      <dgm:t>
        <a:bodyPr/>
        <a:lstStyle/>
        <a:p>
          <a:endParaRPr lang="en-US"/>
        </a:p>
      </dgm:t>
    </dgm:pt>
    <dgm:pt modelId="{C0FE1599-53F4-442E-B8E1-ADF3531426F2}">
      <dgm:prSet/>
      <dgm:spPr/>
      <dgm:t>
        <a:bodyPr/>
        <a:lstStyle/>
        <a:p>
          <a:r>
            <a:rPr lang="en-IN"/>
            <a:t>Brake drum fitment.</a:t>
          </a:r>
          <a:endParaRPr lang="en-US"/>
        </a:p>
      </dgm:t>
    </dgm:pt>
    <dgm:pt modelId="{46F2FD0A-C6DA-4F39-96EA-F63C78EED608}" type="parTrans" cxnId="{4783F6D8-22A8-46C9-8D2F-1B7A9F0A35CA}">
      <dgm:prSet/>
      <dgm:spPr/>
      <dgm:t>
        <a:bodyPr/>
        <a:lstStyle/>
        <a:p>
          <a:endParaRPr lang="en-US"/>
        </a:p>
      </dgm:t>
    </dgm:pt>
    <dgm:pt modelId="{28C0F069-88A8-46B3-A2EC-C2E3441FB6EA}" type="sibTrans" cxnId="{4783F6D8-22A8-46C9-8D2F-1B7A9F0A35CA}">
      <dgm:prSet/>
      <dgm:spPr/>
      <dgm:t>
        <a:bodyPr/>
        <a:lstStyle/>
        <a:p>
          <a:endParaRPr lang="en-US"/>
        </a:p>
      </dgm:t>
    </dgm:pt>
    <dgm:pt modelId="{469CF6B5-346F-41FC-B7C8-AEA5826750DE}">
      <dgm:prSet/>
      <dgm:spPr/>
      <dgm:t>
        <a:bodyPr/>
        <a:lstStyle/>
        <a:p>
          <a:r>
            <a:rPr lang="en-IN"/>
            <a:t>Air leak testing</a:t>
          </a:r>
          <a:endParaRPr lang="en-US"/>
        </a:p>
      </dgm:t>
    </dgm:pt>
    <dgm:pt modelId="{7A3D07E9-0640-4C11-9E0E-83682F4A81F5}" type="parTrans" cxnId="{C84B8A1B-3689-4DEA-BEC0-984926510E62}">
      <dgm:prSet/>
      <dgm:spPr/>
      <dgm:t>
        <a:bodyPr/>
        <a:lstStyle/>
        <a:p>
          <a:endParaRPr lang="en-US"/>
        </a:p>
      </dgm:t>
    </dgm:pt>
    <dgm:pt modelId="{C13FF1E6-B4D2-464B-886E-F000B53D44A1}" type="sibTrans" cxnId="{C84B8A1B-3689-4DEA-BEC0-984926510E62}">
      <dgm:prSet/>
      <dgm:spPr/>
      <dgm:t>
        <a:bodyPr/>
        <a:lstStyle/>
        <a:p>
          <a:endParaRPr lang="en-US"/>
        </a:p>
      </dgm:t>
    </dgm:pt>
    <dgm:pt modelId="{28B1F1EB-E9C3-4630-BE65-4CCA5F027BB3}">
      <dgm:prSet/>
      <dgm:spPr/>
      <dgm:t>
        <a:bodyPr/>
        <a:lstStyle/>
        <a:p>
          <a:r>
            <a:rPr lang="en-IN"/>
            <a:t>Oil filling.</a:t>
          </a:r>
          <a:endParaRPr lang="en-US"/>
        </a:p>
      </dgm:t>
    </dgm:pt>
    <dgm:pt modelId="{AC9A65E8-5618-402A-BAFE-587F9D4642AB}" type="parTrans" cxnId="{BF910639-F2A0-4FD3-B076-CF807BCDFAAE}">
      <dgm:prSet/>
      <dgm:spPr/>
      <dgm:t>
        <a:bodyPr/>
        <a:lstStyle/>
        <a:p>
          <a:endParaRPr lang="en-US"/>
        </a:p>
      </dgm:t>
    </dgm:pt>
    <dgm:pt modelId="{716DC471-3A99-41C1-8309-1F4D8956F82E}" type="sibTrans" cxnId="{BF910639-F2A0-4FD3-B076-CF807BCDFAAE}">
      <dgm:prSet/>
      <dgm:spPr/>
      <dgm:t>
        <a:bodyPr/>
        <a:lstStyle/>
        <a:p>
          <a:endParaRPr lang="en-US"/>
        </a:p>
      </dgm:t>
    </dgm:pt>
    <dgm:pt modelId="{0C1DC5A6-248F-4832-8A05-6356BF91FA73}">
      <dgm:prSet/>
      <dgm:spPr/>
      <dgm:t>
        <a:bodyPr/>
        <a:lstStyle/>
        <a:p>
          <a:r>
            <a:rPr lang="en-IN"/>
            <a:t>Axle assembly unloading.</a:t>
          </a:r>
          <a:endParaRPr lang="en-US"/>
        </a:p>
      </dgm:t>
    </dgm:pt>
    <dgm:pt modelId="{C4303B8E-2F7F-4B89-A05E-6E1CD06D3A65}" type="parTrans" cxnId="{E2ED4614-B551-4728-9EE2-2EFBA8A7B117}">
      <dgm:prSet/>
      <dgm:spPr/>
      <dgm:t>
        <a:bodyPr/>
        <a:lstStyle/>
        <a:p>
          <a:endParaRPr lang="en-US"/>
        </a:p>
      </dgm:t>
    </dgm:pt>
    <dgm:pt modelId="{2CA8C17D-4F3F-400F-B1BC-6AD77A4DC394}" type="sibTrans" cxnId="{E2ED4614-B551-4728-9EE2-2EFBA8A7B117}">
      <dgm:prSet/>
      <dgm:spPr/>
      <dgm:t>
        <a:bodyPr/>
        <a:lstStyle/>
        <a:p>
          <a:endParaRPr lang="en-US"/>
        </a:p>
      </dgm:t>
    </dgm:pt>
    <dgm:pt modelId="{475505AE-41D4-4A11-AE1C-37EF455D8351}" type="pres">
      <dgm:prSet presAssocID="{A7A76006-5769-4C7E-B7FD-65E9935996C9}" presName="Name0" presStyleCnt="0">
        <dgm:presLayoutVars>
          <dgm:dir/>
          <dgm:resizeHandles val="exact"/>
        </dgm:presLayoutVars>
      </dgm:prSet>
      <dgm:spPr/>
      <dgm:t>
        <a:bodyPr/>
        <a:lstStyle/>
        <a:p>
          <a:endParaRPr lang="en-US"/>
        </a:p>
      </dgm:t>
    </dgm:pt>
    <dgm:pt modelId="{821C9632-79E3-472D-A042-812E60F86868}" type="pres">
      <dgm:prSet presAssocID="{BA5F904D-31FD-4BB8-A578-8F375B1C6B01}" presName="node" presStyleLbl="node1" presStyleIdx="0" presStyleCnt="16">
        <dgm:presLayoutVars>
          <dgm:bulletEnabled val="1"/>
        </dgm:presLayoutVars>
      </dgm:prSet>
      <dgm:spPr/>
      <dgm:t>
        <a:bodyPr/>
        <a:lstStyle/>
        <a:p>
          <a:endParaRPr lang="en-US"/>
        </a:p>
      </dgm:t>
    </dgm:pt>
    <dgm:pt modelId="{7AC252EE-16EF-460E-B8B9-C4A22D4FE303}" type="pres">
      <dgm:prSet presAssocID="{798100EB-0D8E-4C5C-B4CF-BF1221408395}" presName="sibTrans" presStyleLbl="sibTrans1D1" presStyleIdx="0" presStyleCnt="15"/>
      <dgm:spPr/>
      <dgm:t>
        <a:bodyPr/>
        <a:lstStyle/>
        <a:p>
          <a:endParaRPr lang="en-US"/>
        </a:p>
      </dgm:t>
    </dgm:pt>
    <dgm:pt modelId="{0D2E3223-2DB8-43D3-986E-0293E1C5056D}" type="pres">
      <dgm:prSet presAssocID="{798100EB-0D8E-4C5C-B4CF-BF1221408395}" presName="connectorText" presStyleLbl="sibTrans1D1" presStyleIdx="0" presStyleCnt="15"/>
      <dgm:spPr/>
      <dgm:t>
        <a:bodyPr/>
        <a:lstStyle/>
        <a:p>
          <a:endParaRPr lang="en-US"/>
        </a:p>
      </dgm:t>
    </dgm:pt>
    <dgm:pt modelId="{D3CA375C-E971-401B-B34D-48F505EBF6D7}" type="pres">
      <dgm:prSet presAssocID="{E855D13C-EF05-4601-83BA-63C37896B6DC}" presName="node" presStyleLbl="node1" presStyleIdx="1" presStyleCnt="16">
        <dgm:presLayoutVars>
          <dgm:bulletEnabled val="1"/>
        </dgm:presLayoutVars>
      </dgm:prSet>
      <dgm:spPr/>
      <dgm:t>
        <a:bodyPr/>
        <a:lstStyle/>
        <a:p>
          <a:endParaRPr lang="en-US"/>
        </a:p>
      </dgm:t>
    </dgm:pt>
    <dgm:pt modelId="{677FA2EA-65C5-41F0-AC22-6E243F63C953}" type="pres">
      <dgm:prSet presAssocID="{C92A299D-0206-4440-ACC2-4914E3E8B907}" presName="sibTrans" presStyleLbl="sibTrans1D1" presStyleIdx="1" presStyleCnt="15"/>
      <dgm:spPr/>
      <dgm:t>
        <a:bodyPr/>
        <a:lstStyle/>
        <a:p>
          <a:endParaRPr lang="en-US"/>
        </a:p>
      </dgm:t>
    </dgm:pt>
    <dgm:pt modelId="{032A0AAB-5124-438E-8598-D5D3EB602591}" type="pres">
      <dgm:prSet presAssocID="{C92A299D-0206-4440-ACC2-4914E3E8B907}" presName="connectorText" presStyleLbl="sibTrans1D1" presStyleIdx="1" presStyleCnt="15"/>
      <dgm:spPr/>
      <dgm:t>
        <a:bodyPr/>
        <a:lstStyle/>
        <a:p>
          <a:endParaRPr lang="en-US"/>
        </a:p>
      </dgm:t>
    </dgm:pt>
    <dgm:pt modelId="{934E4044-1268-48EE-B1DD-35A056076FEC}" type="pres">
      <dgm:prSet presAssocID="{73970B11-7462-4B94-B48F-92C92E694016}" presName="node" presStyleLbl="node1" presStyleIdx="2" presStyleCnt="16">
        <dgm:presLayoutVars>
          <dgm:bulletEnabled val="1"/>
        </dgm:presLayoutVars>
      </dgm:prSet>
      <dgm:spPr/>
      <dgm:t>
        <a:bodyPr/>
        <a:lstStyle/>
        <a:p>
          <a:endParaRPr lang="en-US"/>
        </a:p>
      </dgm:t>
    </dgm:pt>
    <dgm:pt modelId="{03E91386-E67C-494D-8ADB-38D898021ED6}" type="pres">
      <dgm:prSet presAssocID="{F2D1AFEF-1A3B-4025-A7E6-BCB1FFDF72D1}" presName="sibTrans" presStyleLbl="sibTrans1D1" presStyleIdx="2" presStyleCnt="15"/>
      <dgm:spPr/>
      <dgm:t>
        <a:bodyPr/>
        <a:lstStyle/>
        <a:p>
          <a:endParaRPr lang="en-US"/>
        </a:p>
      </dgm:t>
    </dgm:pt>
    <dgm:pt modelId="{100786A2-0861-45F3-BC96-425DFA417E16}" type="pres">
      <dgm:prSet presAssocID="{F2D1AFEF-1A3B-4025-A7E6-BCB1FFDF72D1}" presName="connectorText" presStyleLbl="sibTrans1D1" presStyleIdx="2" presStyleCnt="15"/>
      <dgm:spPr/>
      <dgm:t>
        <a:bodyPr/>
        <a:lstStyle/>
        <a:p>
          <a:endParaRPr lang="en-US"/>
        </a:p>
      </dgm:t>
    </dgm:pt>
    <dgm:pt modelId="{F27DC5D8-A3D6-4AD3-9EFD-D8020C9AA343}" type="pres">
      <dgm:prSet presAssocID="{6C6692E6-2D08-4DD9-8273-AF84B7CE3D59}" presName="node" presStyleLbl="node1" presStyleIdx="3" presStyleCnt="16">
        <dgm:presLayoutVars>
          <dgm:bulletEnabled val="1"/>
        </dgm:presLayoutVars>
      </dgm:prSet>
      <dgm:spPr/>
      <dgm:t>
        <a:bodyPr/>
        <a:lstStyle/>
        <a:p>
          <a:endParaRPr lang="en-US"/>
        </a:p>
      </dgm:t>
    </dgm:pt>
    <dgm:pt modelId="{EAD20BC2-52CE-49B9-BCDA-5738205DFCEE}" type="pres">
      <dgm:prSet presAssocID="{3320B2D2-9100-4D22-94E1-925B17B7FF14}" presName="sibTrans" presStyleLbl="sibTrans1D1" presStyleIdx="3" presStyleCnt="15"/>
      <dgm:spPr/>
      <dgm:t>
        <a:bodyPr/>
        <a:lstStyle/>
        <a:p>
          <a:endParaRPr lang="en-US"/>
        </a:p>
      </dgm:t>
    </dgm:pt>
    <dgm:pt modelId="{07E13D74-B775-44C7-A562-6AF49CAA3E05}" type="pres">
      <dgm:prSet presAssocID="{3320B2D2-9100-4D22-94E1-925B17B7FF14}" presName="connectorText" presStyleLbl="sibTrans1D1" presStyleIdx="3" presStyleCnt="15"/>
      <dgm:spPr/>
      <dgm:t>
        <a:bodyPr/>
        <a:lstStyle/>
        <a:p>
          <a:endParaRPr lang="en-US"/>
        </a:p>
      </dgm:t>
    </dgm:pt>
    <dgm:pt modelId="{3D800CFF-23FE-418E-AD6B-881661B790C0}" type="pres">
      <dgm:prSet presAssocID="{3DA21603-01B4-488E-83FF-7D3FA98E7E73}" presName="node" presStyleLbl="node1" presStyleIdx="4" presStyleCnt="16">
        <dgm:presLayoutVars>
          <dgm:bulletEnabled val="1"/>
        </dgm:presLayoutVars>
      </dgm:prSet>
      <dgm:spPr/>
      <dgm:t>
        <a:bodyPr/>
        <a:lstStyle/>
        <a:p>
          <a:endParaRPr lang="en-US"/>
        </a:p>
      </dgm:t>
    </dgm:pt>
    <dgm:pt modelId="{7469D4A4-3F4A-4E0A-8C37-3D2AC715C9E6}" type="pres">
      <dgm:prSet presAssocID="{5DFFDA7F-E849-4F4C-A3AE-A1C8F956388F}" presName="sibTrans" presStyleLbl="sibTrans1D1" presStyleIdx="4" presStyleCnt="15"/>
      <dgm:spPr/>
      <dgm:t>
        <a:bodyPr/>
        <a:lstStyle/>
        <a:p>
          <a:endParaRPr lang="en-US"/>
        </a:p>
      </dgm:t>
    </dgm:pt>
    <dgm:pt modelId="{C09FBAC0-C741-48D7-8711-2A0835E29AE9}" type="pres">
      <dgm:prSet presAssocID="{5DFFDA7F-E849-4F4C-A3AE-A1C8F956388F}" presName="connectorText" presStyleLbl="sibTrans1D1" presStyleIdx="4" presStyleCnt="15"/>
      <dgm:spPr/>
      <dgm:t>
        <a:bodyPr/>
        <a:lstStyle/>
        <a:p>
          <a:endParaRPr lang="en-US"/>
        </a:p>
      </dgm:t>
    </dgm:pt>
    <dgm:pt modelId="{E1AEDCE3-E79E-45BF-8720-BD9940CAF8D0}" type="pres">
      <dgm:prSet presAssocID="{46BF8188-9428-482A-93AE-0FCCDFFD3E40}" presName="node" presStyleLbl="node1" presStyleIdx="5" presStyleCnt="16">
        <dgm:presLayoutVars>
          <dgm:bulletEnabled val="1"/>
        </dgm:presLayoutVars>
      </dgm:prSet>
      <dgm:spPr/>
      <dgm:t>
        <a:bodyPr/>
        <a:lstStyle/>
        <a:p>
          <a:endParaRPr lang="en-US"/>
        </a:p>
      </dgm:t>
    </dgm:pt>
    <dgm:pt modelId="{03FD6EE8-1054-418A-A94A-43B7F73229C5}" type="pres">
      <dgm:prSet presAssocID="{DB85BA94-D4CD-4509-87B0-F199B2CDC6B5}" presName="sibTrans" presStyleLbl="sibTrans1D1" presStyleIdx="5" presStyleCnt="15"/>
      <dgm:spPr/>
      <dgm:t>
        <a:bodyPr/>
        <a:lstStyle/>
        <a:p>
          <a:endParaRPr lang="en-US"/>
        </a:p>
      </dgm:t>
    </dgm:pt>
    <dgm:pt modelId="{3FFE3681-314E-4E7A-AAF0-B4E740890024}" type="pres">
      <dgm:prSet presAssocID="{DB85BA94-D4CD-4509-87B0-F199B2CDC6B5}" presName="connectorText" presStyleLbl="sibTrans1D1" presStyleIdx="5" presStyleCnt="15"/>
      <dgm:spPr/>
      <dgm:t>
        <a:bodyPr/>
        <a:lstStyle/>
        <a:p>
          <a:endParaRPr lang="en-US"/>
        </a:p>
      </dgm:t>
    </dgm:pt>
    <dgm:pt modelId="{985F2859-0D24-466D-BE54-F46356494C22}" type="pres">
      <dgm:prSet presAssocID="{A72CCB6D-069C-469A-B0E9-BD61FE646620}" presName="node" presStyleLbl="node1" presStyleIdx="6" presStyleCnt="16">
        <dgm:presLayoutVars>
          <dgm:bulletEnabled val="1"/>
        </dgm:presLayoutVars>
      </dgm:prSet>
      <dgm:spPr/>
      <dgm:t>
        <a:bodyPr/>
        <a:lstStyle/>
        <a:p>
          <a:endParaRPr lang="en-US"/>
        </a:p>
      </dgm:t>
    </dgm:pt>
    <dgm:pt modelId="{17E4D80E-E5CE-4C9E-8252-96761E7BA70D}" type="pres">
      <dgm:prSet presAssocID="{8DFE5A03-9450-4A79-B6FF-8CD0A7D097E0}" presName="sibTrans" presStyleLbl="sibTrans1D1" presStyleIdx="6" presStyleCnt="15"/>
      <dgm:spPr/>
      <dgm:t>
        <a:bodyPr/>
        <a:lstStyle/>
        <a:p>
          <a:endParaRPr lang="en-US"/>
        </a:p>
      </dgm:t>
    </dgm:pt>
    <dgm:pt modelId="{3BAA9D22-8882-4F6E-B66F-6F8AAB759FB9}" type="pres">
      <dgm:prSet presAssocID="{8DFE5A03-9450-4A79-B6FF-8CD0A7D097E0}" presName="connectorText" presStyleLbl="sibTrans1D1" presStyleIdx="6" presStyleCnt="15"/>
      <dgm:spPr/>
      <dgm:t>
        <a:bodyPr/>
        <a:lstStyle/>
        <a:p>
          <a:endParaRPr lang="en-US"/>
        </a:p>
      </dgm:t>
    </dgm:pt>
    <dgm:pt modelId="{4E570ADF-6C3F-4A90-ABF7-F6551E1202B8}" type="pres">
      <dgm:prSet presAssocID="{951E5BDC-992B-4539-B91B-3800187A64C5}" presName="node" presStyleLbl="node1" presStyleIdx="7" presStyleCnt="16">
        <dgm:presLayoutVars>
          <dgm:bulletEnabled val="1"/>
        </dgm:presLayoutVars>
      </dgm:prSet>
      <dgm:spPr/>
      <dgm:t>
        <a:bodyPr/>
        <a:lstStyle/>
        <a:p>
          <a:endParaRPr lang="en-US"/>
        </a:p>
      </dgm:t>
    </dgm:pt>
    <dgm:pt modelId="{56AA2DF2-3863-4008-8CB8-BF187C273F33}" type="pres">
      <dgm:prSet presAssocID="{14BF437B-60D4-4A95-A399-BD36B9B2254D}" presName="sibTrans" presStyleLbl="sibTrans1D1" presStyleIdx="7" presStyleCnt="15"/>
      <dgm:spPr/>
      <dgm:t>
        <a:bodyPr/>
        <a:lstStyle/>
        <a:p>
          <a:endParaRPr lang="en-US"/>
        </a:p>
      </dgm:t>
    </dgm:pt>
    <dgm:pt modelId="{E7E84287-70E6-41D2-8EFD-81BD0638DC93}" type="pres">
      <dgm:prSet presAssocID="{14BF437B-60D4-4A95-A399-BD36B9B2254D}" presName="connectorText" presStyleLbl="sibTrans1D1" presStyleIdx="7" presStyleCnt="15"/>
      <dgm:spPr/>
      <dgm:t>
        <a:bodyPr/>
        <a:lstStyle/>
        <a:p>
          <a:endParaRPr lang="en-US"/>
        </a:p>
      </dgm:t>
    </dgm:pt>
    <dgm:pt modelId="{99E1E40C-D72B-47BA-9616-DB445503CF2C}" type="pres">
      <dgm:prSet presAssocID="{17D9E215-77C2-4602-B4C8-7DD4C1FDBD45}" presName="node" presStyleLbl="node1" presStyleIdx="8" presStyleCnt="16">
        <dgm:presLayoutVars>
          <dgm:bulletEnabled val="1"/>
        </dgm:presLayoutVars>
      </dgm:prSet>
      <dgm:spPr/>
      <dgm:t>
        <a:bodyPr/>
        <a:lstStyle/>
        <a:p>
          <a:endParaRPr lang="en-US"/>
        </a:p>
      </dgm:t>
    </dgm:pt>
    <dgm:pt modelId="{2C42812B-7D56-4CF8-BB9C-C67898F8845E}" type="pres">
      <dgm:prSet presAssocID="{BDD7DC16-5B84-47C8-99A9-4DD17ADE3691}" presName="sibTrans" presStyleLbl="sibTrans1D1" presStyleIdx="8" presStyleCnt="15"/>
      <dgm:spPr/>
      <dgm:t>
        <a:bodyPr/>
        <a:lstStyle/>
        <a:p>
          <a:endParaRPr lang="en-US"/>
        </a:p>
      </dgm:t>
    </dgm:pt>
    <dgm:pt modelId="{8AFBFFE2-18E8-463F-946B-1B7377122011}" type="pres">
      <dgm:prSet presAssocID="{BDD7DC16-5B84-47C8-99A9-4DD17ADE3691}" presName="connectorText" presStyleLbl="sibTrans1D1" presStyleIdx="8" presStyleCnt="15"/>
      <dgm:spPr/>
      <dgm:t>
        <a:bodyPr/>
        <a:lstStyle/>
        <a:p>
          <a:endParaRPr lang="en-US"/>
        </a:p>
      </dgm:t>
    </dgm:pt>
    <dgm:pt modelId="{F1153E29-44E4-4411-A3D1-0BCB9D119FF6}" type="pres">
      <dgm:prSet presAssocID="{D5FFD9A1-58D5-406D-9988-F68167BEE155}" presName="node" presStyleLbl="node1" presStyleIdx="9" presStyleCnt="16">
        <dgm:presLayoutVars>
          <dgm:bulletEnabled val="1"/>
        </dgm:presLayoutVars>
      </dgm:prSet>
      <dgm:spPr/>
      <dgm:t>
        <a:bodyPr/>
        <a:lstStyle/>
        <a:p>
          <a:endParaRPr lang="en-US"/>
        </a:p>
      </dgm:t>
    </dgm:pt>
    <dgm:pt modelId="{2D729CC9-D6E1-413A-A0E7-09F79D8ACECE}" type="pres">
      <dgm:prSet presAssocID="{D24E3E57-A1E2-4C9D-BEEE-BB08C0DDCCD9}" presName="sibTrans" presStyleLbl="sibTrans1D1" presStyleIdx="9" presStyleCnt="15"/>
      <dgm:spPr/>
      <dgm:t>
        <a:bodyPr/>
        <a:lstStyle/>
        <a:p>
          <a:endParaRPr lang="en-US"/>
        </a:p>
      </dgm:t>
    </dgm:pt>
    <dgm:pt modelId="{CB3D9568-D3AA-45E2-B9CF-486F3A72E907}" type="pres">
      <dgm:prSet presAssocID="{D24E3E57-A1E2-4C9D-BEEE-BB08C0DDCCD9}" presName="connectorText" presStyleLbl="sibTrans1D1" presStyleIdx="9" presStyleCnt="15"/>
      <dgm:spPr/>
      <dgm:t>
        <a:bodyPr/>
        <a:lstStyle/>
        <a:p>
          <a:endParaRPr lang="en-US"/>
        </a:p>
      </dgm:t>
    </dgm:pt>
    <dgm:pt modelId="{862F14C1-5C7B-484D-A99E-B43C99BD6421}" type="pres">
      <dgm:prSet presAssocID="{A06150FE-59A0-4A5B-888C-4F04EF0082BD}" presName="node" presStyleLbl="node1" presStyleIdx="10" presStyleCnt="16">
        <dgm:presLayoutVars>
          <dgm:bulletEnabled val="1"/>
        </dgm:presLayoutVars>
      </dgm:prSet>
      <dgm:spPr/>
      <dgm:t>
        <a:bodyPr/>
        <a:lstStyle/>
        <a:p>
          <a:endParaRPr lang="en-US"/>
        </a:p>
      </dgm:t>
    </dgm:pt>
    <dgm:pt modelId="{3EAC2C67-1101-4E14-808D-1744B894986A}" type="pres">
      <dgm:prSet presAssocID="{F47FE0FE-18DC-428F-82E8-9AB5C1CCF39D}" presName="sibTrans" presStyleLbl="sibTrans1D1" presStyleIdx="10" presStyleCnt="15"/>
      <dgm:spPr/>
      <dgm:t>
        <a:bodyPr/>
        <a:lstStyle/>
        <a:p>
          <a:endParaRPr lang="en-US"/>
        </a:p>
      </dgm:t>
    </dgm:pt>
    <dgm:pt modelId="{84CC099D-7C13-40D8-B44B-C4C8E4FD2986}" type="pres">
      <dgm:prSet presAssocID="{F47FE0FE-18DC-428F-82E8-9AB5C1CCF39D}" presName="connectorText" presStyleLbl="sibTrans1D1" presStyleIdx="10" presStyleCnt="15"/>
      <dgm:spPr/>
      <dgm:t>
        <a:bodyPr/>
        <a:lstStyle/>
        <a:p>
          <a:endParaRPr lang="en-US"/>
        </a:p>
      </dgm:t>
    </dgm:pt>
    <dgm:pt modelId="{433C16FA-F148-4C90-A94B-D22A2442D0F3}" type="pres">
      <dgm:prSet presAssocID="{CAE48143-9E57-4FA2-A113-6217583449D4}" presName="node" presStyleLbl="node1" presStyleIdx="11" presStyleCnt="16">
        <dgm:presLayoutVars>
          <dgm:bulletEnabled val="1"/>
        </dgm:presLayoutVars>
      </dgm:prSet>
      <dgm:spPr/>
      <dgm:t>
        <a:bodyPr/>
        <a:lstStyle/>
        <a:p>
          <a:endParaRPr lang="en-US"/>
        </a:p>
      </dgm:t>
    </dgm:pt>
    <dgm:pt modelId="{798C3D5E-B901-4865-93BE-E6196ED4C61E}" type="pres">
      <dgm:prSet presAssocID="{D34850B6-20C2-478D-BA78-3E95E4222D80}" presName="sibTrans" presStyleLbl="sibTrans1D1" presStyleIdx="11" presStyleCnt="15"/>
      <dgm:spPr/>
      <dgm:t>
        <a:bodyPr/>
        <a:lstStyle/>
        <a:p>
          <a:endParaRPr lang="en-US"/>
        </a:p>
      </dgm:t>
    </dgm:pt>
    <dgm:pt modelId="{8A362638-9430-43FD-85DF-149743E46BE1}" type="pres">
      <dgm:prSet presAssocID="{D34850B6-20C2-478D-BA78-3E95E4222D80}" presName="connectorText" presStyleLbl="sibTrans1D1" presStyleIdx="11" presStyleCnt="15"/>
      <dgm:spPr/>
      <dgm:t>
        <a:bodyPr/>
        <a:lstStyle/>
        <a:p>
          <a:endParaRPr lang="en-US"/>
        </a:p>
      </dgm:t>
    </dgm:pt>
    <dgm:pt modelId="{16BD1699-A08C-4D0E-990A-04A6816646DF}" type="pres">
      <dgm:prSet presAssocID="{C0FE1599-53F4-442E-B8E1-ADF3531426F2}" presName="node" presStyleLbl="node1" presStyleIdx="12" presStyleCnt="16">
        <dgm:presLayoutVars>
          <dgm:bulletEnabled val="1"/>
        </dgm:presLayoutVars>
      </dgm:prSet>
      <dgm:spPr/>
      <dgm:t>
        <a:bodyPr/>
        <a:lstStyle/>
        <a:p>
          <a:endParaRPr lang="en-US"/>
        </a:p>
      </dgm:t>
    </dgm:pt>
    <dgm:pt modelId="{A1DDE317-99D5-49FE-8B0B-2A89653F7745}" type="pres">
      <dgm:prSet presAssocID="{28C0F069-88A8-46B3-A2EC-C2E3441FB6EA}" presName="sibTrans" presStyleLbl="sibTrans1D1" presStyleIdx="12" presStyleCnt="15"/>
      <dgm:spPr/>
      <dgm:t>
        <a:bodyPr/>
        <a:lstStyle/>
        <a:p>
          <a:endParaRPr lang="en-US"/>
        </a:p>
      </dgm:t>
    </dgm:pt>
    <dgm:pt modelId="{ECA1492C-A2AF-4620-9850-3CAE1A017500}" type="pres">
      <dgm:prSet presAssocID="{28C0F069-88A8-46B3-A2EC-C2E3441FB6EA}" presName="connectorText" presStyleLbl="sibTrans1D1" presStyleIdx="12" presStyleCnt="15"/>
      <dgm:spPr/>
      <dgm:t>
        <a:bodyPr/>
        <a:lstStyle/>
        <a:p>
          <a:endParaRPr lang="en-US"/>
        </a:p>
      </dgm:t>
    </dgm:pt>
    <dgm:pt modelId="{E08D2781-B6AE-4245-9C0C-BAEE669464A9}" type="pres">
      <dgm:prSet presAssocID="{469CF6B5-346F-41FC-B7C8-AEA5826750DE}" presName="node" presStyleLbl="node1" presStyleIdx="13" presStyleCnt="16">
        <dgm:presLayoutVars>
          <dgm:bulletEnabled val="1"/>
        </dgm:presLayoutVars>
      </dgm:prSet>
      <dgm:spPr/>
      <dgm:t>
        <a:bodyPr/>
        <a:lstStyle/>
        <a:p>
          <a:endParaRPr lang="en-US"/>
        </a:p>
      </dgm:t>
    </dgm:pt>
    <dgm:pt modelId="{3A45A99B-7091-43F4-894F-59A867B6F941}" type="pres">
      <dgm:prSet presAssocID="{C13FF1E6-B4D2-464B-886E-F000B53D44A1}" presName="sibTrans" presStyleLbl="sibTrans1D1" presStyleIdx="13" presStyleCnt="15"/>
      <dgm:spPr/>
      <dgm:t>
        <a:bodyPr/>
        <a:lstStyle/>
        <a:p>
          <a:endParaRPr lang="en-US"/>
        </a:p>
      </dgm:t>
    </dgm:pt>
    <dgm:pt modelId="{F3CC27FA-A533-4FCF-992E-FB7E7E6C8938}" type="pres">
      <dgm:prSet presAssocID="{C13FF1E6-B4D2-464B-886E-F000B53D44A1}" presName="connectorText" presStyleLbl="sibTrans1D1" presStyleIdx="13" presStyleCnt="15"/>
      <dgm:spPr/>
      <dgm:t>
        <a:bodyPr/>
        <a:lstStyle/>
        <a:p>
          <a:endParaRPr lang="en-US"/>
        </a:p>
      </dgm:t>
    </dgm:pt>
    <dgm:pt modelId="{BF5FABE3-F1F1-4534-9377-B42CB5A11FD1}" type="pres">
      <dgm:prSet presAssocID="{28B1F1EB-E9C3-4630-BE65-4CCA5F027BB3}" presName="node" presStyleLbl="node1" presStyleIdx="14" presStyleCnt="16">
        <dgm:presLayoutVars>
          <dgm:bulletEnabled val="1"/>
        </dgm:presLayoutVars>
      </dgm:prSet>
      <dgm:spPr/>
      <dgm:t>
        <a:bodyPr/>
        <a:lstStyle/>
        <a:p>
          <a:endParaRPr lang="en-US"/>
        </a:p>
      </dgm:t>
    </dgm:pt>
    <dgm:pt modelId="{FBF072E0-DE48-447B-B14F-1C00501EB2F5}" type="pres">
      <dgm:prSet presAssocID="{716DC471-3A99-41C1-8309-1F4D8956F82E}" presName="sibTrans" presStyleLbl="sibTrans1D1" presStyleIdx="14" presStyleCnt="15"/>
      <dgm:spPr/>
      <dgm:t>
        <a:bodyPr/>
        <a:lstStyle/>
        <a:p>
          <a:endParaRPr lang="en-US"/>
        </a:p>
      </dgm:t>
    </dgm:pt>
    <dgm:pt modelId="{5B26DF6B-F260-4982-83AE-8ED34E3D27F1}" type="pres">
      <dgm:prSet presAssocID="{716DC471-3A99-41C1-8309-1F4D8956F82E}" presName="connectorText" presStyleLbl="sibTrans1D1" presStyleIdx="14" presStyleCnt="15"/>
      <dgm:spPr/>
      <dgm:t>
        <a:bodyPr/>
        <a:lstStyle/>
        <a:p>
          <a:endParaRPr lang="en-US"/>
        </a:p>
      </dgm:t>
    </dgm:pt>
    <dgm:pt modelId="{674E2DF1-7C97-48D8-BAAA-C7611B578197}" type="pres">
      <dgm:prSet presAssocID="{0C1DC5A6-248F-4832-8A05-6356BF91FA73}" presName="node" presStyleLbl="node1" presStyleIdx="15" presStyleCnt="16">
        <dgm:presLayoutVars>
          <dgm:bulletEnabled val="1"/>
        </dgm:presLayoutVars>
      </dgm:prSet>
      <dgm:spPr/>
      <dgm:t>
        <a:bodyPr/>
        <a:lstStyle/>
        <a:p>
          <a:endParaRPr lang="en-US"/>
        </a:p>
      </dgm:t>
    </dgm:pt>
  </dgm:ptLst>
  <dgm:cxnLst>
    <dgm:cxn modelId="{B4873ABE-0327-4BBD-B0F2-6F4F0029B27C}" srcId="{A7A76006-5769-4C7E-B7FD-65E9935996C9}" destId="{A06150FE-59A0-4A5B-888C-4F04EF0082BD}" srcOrd="10" destOrd="0" parTransId="{F0C440D7-0BB2-42D1-87F3-BCD53E6704D2}" sibTransId="{F47FE0FE-18DC-428F-82E8-9AB5C1CCF39D}"/>
    <dgm:cxn modelId="{0C470DE5-1034-41CB-BB57-E133A80F692C}" type="presOf" srcId="{14BF437B-60D4-4A95-A399-BD36B9B2254D}" destId="{56AA2DF2-3863-4008-8CB8-BF187C273F33}" srcOrd="0" destOrd="0" presId="urn:microsoft.com/office/officeart/2005/8/layout/bProcess3"/>
    <dgm:cxn modelId="{427DFDF5-0F85-4420-A3E3-F34B72BD207B}" srcId="{A7A76006-5769-4C7E-B7FD-65E9935996C9}" destId="{17D9E215-77C2-4602-B4C8-7DD4C1FDBD45}" srcOrd="8" destOrd="0" parTransId="{DA0DD6A8-00EC-4F31-994F-C45A5AA5E9A7}" sibTransId="{BDD7DC16-5B84-47C8-99A9-4DD17ADE3691}"/>
    <dgm:cxn modelId="{DD20FB93-0CA9-4D81-AF3E-9EE75163BB62}" type="presOf" srcId="{798100EB-0D8E-4C5C-B4CF-BF1221408395}" destId="{0D2E3223-2DB8-43D3-986E-0293E1C5056D}" srcOrd="1" destOrd="0" presId="urn:microsoft.com/office/officeart/2005/8/layout/bProcess3"/>
    <dgm:cxn modelId="{E600D1A0-0B68-43B4-8CE1-ED072D0B03D4}" srcId="{A7A76006-5769-4C7E-B7FD-65E9935996C9}" destId="{46BF8188-9428-482A-93AE-0FCCDFFD3E40}" srcOrd="5" destOrd="0" parTransId="{F517FA82-4571-473D-A959-790C2F909437}" sibTransId="{DB85BA94-D4CD-4509-87B0-F199B2CDC6B5}"/>
    <dgm:cxn modelId="{A292F3B4-EDB4-4033-B640-4E7A9553B155}" type="presOf" srcId="{D5FFD9A1-58D5-406D-9988-F68167BEE155}" destId="{F1153E29-44E4-4411-A3D1-0BCB9D119FF6}" srcOrd="0" destOrd="0" presId="urn:microsoft.com/office/officeart/2005/8/layout/bProcess3"/>
    <dgm:cxn modelId="{E1F2831E-984D-42F3-9B8A-3914856DA1DF}" type="presOf" srcId="{C13FF1E6-B4D2-464B-886E-F000B53D44A1}" destId="{3A45A99B-7091-43F4-894F-59A867B6F941}" srcOrd="0" destOrd="0" presId="urn:microsoft.com/office/officeart/2005/8/layout/bProcess3"/>
    <dgm:cxn modelId="{31086810-0F46-48BE-86F9-6D44830AA608}" type="presOf" srcId="{C92A299D-0206-4440-ACC2-4914E3E8B907}" destId="{677FA2EA-65C5-41F0-AC22-6E243F63C953}" srcOrd="0" destOrd="0" presId="urn:microsoft.com/office/officeart/2005/8/layout/bProcess3"/>
    <dgm:cxn modelId="{D6419F0C-1342-4453-85DA-481B676F2183}" type="presOf" srcId="{D24E3E57-A1E2-4C9D-BEEE-BB08C0DDCCD9}" destId="{CB3D9568-D3AA-45E2-B9CF-486F3A72E907}" srcOrd="1" destOrd="0" presId="urn:microsoft.com/office/officeart/2005/8/layout/bProcess3"/>
    <dgm:cxn modelId="{0A497F9A-C0AE-4329-B5BC-942E14A0096C}" type="presOf" srcId="{798100EB-0D8E-4C5C-B4CF-BF1221408395}" destId="{7AC252EE-16EF-460E-B8B9-C4A22D4FE303}" srcOrd="0" destOrd="0" presId="urn:microsoft.com/office/officeart/2005/8/layout/bProcess3"/>
    <dgm:cxn modelId="{BF910639-F2A0-4FD3-B076-CF807BCDFAAE}" srcId="{A7A76006-5769-4C7E-B7FD-65E9935996C9}" destId="{28B1F1EB-E9C3-4630-BE65-4CCA5F027BB3}" srcOrd="14" destOrd="0" parTransId="{AC9A65E8-5618-402A-BAFE-587F9D4642AB}" sibTransId="{716DC471-3A99-41C1-8309-1F4D8956F82E}"/>
    <dgm:cxn modelId="{B6555751-E642-4551-BBCE-4B8AAFDB003B}" type="presOf" srcId="{A72CCB6D-069C-469A-B0E9-BD61FE646620}" destId="{985F2859-0D24-466D-BE54-F46356494C22}" srcOrd="0" destOrd="0" presId="urn:microsoft.com/office/officeart/2005/8/layout/bProcess3"/>
    <dgm:cxn modelId="{4783F6D8-22A8-46C9-8D2F-1B7A9F0A35CA}" srcId="{A7A76006-5769-4C7E-B7FD-65E9935996C9}" destId="{C0FE1599-53F4-442E-B8E1-ADF3531426F2}" srcOrd="12" destOrd="0" parTransId="{46F2FD0A-C6DA-4F39-96EA-F63C78EED608}" sibTransId="{28C0F069-88A8-46B3-A2EC-C2E3441FB6EA}"/>
    <dgm:cxn modelId="{81F96EBD-56E1-46B0-9FAE-777C11ECE67E}" type="presOf" srcId="{3320B2D2-9100-4D22-94E1-925B17B7FF14}" destId="{07E13D74-B775-44C7-A562-6AF49CAA3E05}" srcOrd="1" destOrd="0" presId="urn:microsoft.com/office/officeart/2005/8/layout/bProcess3"/>
    <dgm:cxn modelId="{2D4E7D78-FF3D-4BB9-8C60-AB59BDBA991E}" type="presOf" srcId="{8DFE5A03-9450-4A79-B6FF-8CD0A7D097E0}" destId="{3BAA9D22-8882-4F6E-B66F-6F8AAB759FB9}" srcOrd="1" destOrd="0" presId="urn:microsoft.com/office/officeart/2005/8/layout/bProcess3"/>
    <dgm:cxn modelId="{96B5F912-2B44-432B-A930-BEF4DB83FD31}" type="presOf" srcId="{BDD7DC16-5B84-47C8-99A9-4DD17ADE3691}" destId="{8AFBFFE2-18E8-463F-946B-1B7377122011}" srcOrd="1" destOrd="0" presId="urn:microsoft.com/office/officeart/2005/8/layout/bProcess3"/>
    <dgm:cxn modelId="{0F90AF84-BFF2-4B2E-8567-9A45D3958C7B}" type="presOf" srcId="{D34850B6-20C2-478D-BA78-3E95E4222D80}" destId="{8A362638-9430-43FD-85DF-149743E46BE1}" srcOrd="1" destOrd="0" presId="urn:microsoft.com/office/officeart/2005/8/layout/bProcess3"/>
    <dgm:cxn modelId="{8B4C0DF8-6051-4C67-AFA5-CEB394B73B48}" type="presOf" srcId="{28B1F1EB-E9C3-4630-BE65-4CCA5F027BB3}" destId="{BF5FABE3-F1F1-4534-9377-B42CB5A11FD1}" srcOrd="0" destOrd="0" presId="urn:microsoft.com/office/officeart/2005/8/layout/bProcess3"/>
    <dgm:cxn modelId="{F8CEA353-9BD2-4593-9335-89008F8DD41E}" srcId="{A7A76006-5769-4C7E-B7FD-65E9935996C9}" destId="{BA5F904D-31FD-4BB8-A578-8F375B1C6B01}" srcOrd="0" destOrd="0" parTransId="{C557D031-47D0-40E6-B212-C098BF133C0E}" sibTransId="{798100EB-0D8E-4C5C-B4CF-BF1221408395}"/>
    <dgm:cxn modelId="{F67D26A6-1075-4622-AED2-BFC80B6D90A0}" type="presOf" srcId="{8DFE5A03-9450-4A79-B6FF-8CD0A7D097E0}" destId="{17E4D80E-E5CE-4C9E-8252-96761E7BA70D}" srcOrd="0" destOrd="0" presId="urn:microsoft.com/office/officeart/2005/8/layout/bProcess3"/>
    <dgm:cxn modelId="{F5EC81B7-90FD-4057-9C3A-BC8887C3E131}" type="presOf" srcId="{F47FE0FE-18DC-428F-82E8-9AB5C1CCF39D}" destId="{3EAC2C67-1101-4E14-808D-1744B894986A}" srcOrd="0" destOrd="0" presId="urn:microsoft.com/office/officeart/2005/8/layout/bProcess3"/>
    <dgm:cxn modelId="{C84B8A1B-3689-4DEA-BEC0-984926510E62}" srcId="{A7A76006-5769-4C7E-B7FD-65E9935996C9}" destId="{469CF6B5-346F-41FC-B7C8-AEA5826750DE}" srcOrd="13" destOrd="0" parTransId="{7A3D07E9-0640-4C11-9E0E-83682F4A81F5}" sibTransId="{C13FF1E6-B4D2-464B-886E-F000B53D44A1}"/>
    <dgm:cxn modelId="{06CC7F45-6990-4A47-B251-6EB40A0BA3E1}" type="presOf" srcId="{BDD7DC16-5B84-47C8-99A9-4DD17ADE3691}" destId="{2C42812B-7D56-4CF8-BB9C-C67898F8845E}" srcOrd="0" destOrd="0" presId="urn:microsoft.com/office/officeart/2005/8/layout/bProcess3"/>
    <dgm:cxn modelId="{513869E9-C76D-4878-ABEB-DAD5D63BAD3A}" srcId="{A7A76006-5769-4C7E-B7FD-65E9935996C9}" destId="{6C6692E6-2D08-4DD9-8273-AF84B7CE3D59}" srcOrd="3" destOrd="0" parTransId="{541009ED-CC7E-445E-82F1-DA42FE48061F}" sibTransId="{3320B2D2-9100-4D22-94E1-925B17B7FF14}"/>
    <dgm:cxn modelId="{B858B19B-1568-4474-91E1-FD320E06AF64}" srcId="{A7A76006-5769-4C7E-B7FD-65E9935996C9}" destId="{73970B11-7462-4B94-B48F-92C92E694016}" srcOrd="2" destOrd="0" parTransId="{03A2F9EC-102A-4942-87D2-37E137F48BE5}" sibTransId="{F2D1AFEF-1A3B-4025-A7E6-BCB1FFDF72D1}"/>
    <dgm:cxn modelId="{498727F3-2E63-4CB2-BF40-9ECD328CF540}" srcId="{A7A76006-5769-4C7E-B7FD-65E9935996C9}" destId="{A72CCB6D-069C-469A-B0E9-BD61FE646620}" srcOrd="6" destOrd="0" parTransId="{556B4BB8-6B97-4FBF-BACA-BCDA7D15CD55}" sibTransId="{8DFE5A03-9450-4A79-B6FF-8CD0A7D097E0}"/>
    <dgm:cxn modelId="{44C83D6C-EBAA-41D8-BD71-44A2D3BCBA47}" type="presOf" srcId="{28C0F069-88A8-46B3-A2EC-C2E3441FB6EA}" destId="{ECA1492C-A2AF-4620-9850-3CAE1A017500}" srcOrd="1" destOrd="0" presId="urn:microsoft.com/office/officeart/2005/8/layout/bProcess3"/>
    <dgm:cxn modelId="{EFE00F8A-5308-4130-ACC7-872C8D406296}" type="presOf" srcId="{BA5F904D-31FD-4BB8-A578-8F375B1C6B01}" destId="{821C9632-79E3-472D-A042-812E60F86868}" srcOrd="0" destOrd="0" presId="urn:microsoft.com/office/officeart/2005/8/layout/bProcess3"/>
    <dgm:cxn modelId="{148AE69A-A2D4-427F-ADB6-043A5FD72A4F}" type="presOf" srcId="{DB85BA94-D4CD-4509-87B0-F199B2CDC6B5}" destId="{03FD6EE8-1054-418A-A94A-43B7F73229C5}" srcOrd="0" destOrd="0" presId="urn:microsoft.com/office/officeart/2005/8/layout/bProcess3"/>
    <dgm:cxn modelId="{0B1B7A01-DA9B-46B8-873F-095E0851AF14}" srcId="{A7A76006-5769-4C7E-B7FD-65E9935996C9}" destId="{CAE48143-9E57-4FA2-A113-6217583449D4}" srcOrd="11" destOrd="0" parTransId="{5D8542CA-6960-4D97-8022-7991E83A107C}" sibTransId="{D34850B6-20C2-478D-BA78-3E95E4222D80}"/>
    <dgm:cxn modelId="{368791CD-823B-41C7-A0D6-A4F39810C0E2}" srcId="{A7A76006-5769-4C7E-B7FD-65E9935996C9}" destId="{951E5BDC-992B-4539-B91B-3800187A64C5}" srcOrd="7" destOrd="0" parTransId="{B9411152-0C15-4D4F-BDB4-D88AD7F03D5A}" sibTransId="{14BF437B-60D4-4A95-A399-BD36B9B2254D}"/>
    <dgm:cxn modelId="{97590F02-495C-460B-B41E-E2FF75C0239E}" type="presOf" srcId="{CAE48143-9E57-4FA2-A113-6217583449D4}" destId="{433C16FA-F148-4C90-A94B-D22A2442D0F3}" srcOrd="0" destOrd="0" presId="urn:microsoft.com/office/officeart/2005/8/layout/bProcess3"/>
    <dgm:cxn modelId="{3CDAE9A2-E732-4269-A6AB-54AE866C177B}" type="presOf" srcId="{C92A299D-0206-4440-ACC2-4914E3E8B907}" destId="{032A0AAB-5124-438E-8598-D5D3EB602591}" srcOrd="1" destOrd="0" presId="urn:microsoft.com/office/officeart/2005/8/layout/bProcess3"/>
    <dgm:cxn modelId="{3B2FCD15-EAED-4C9E-BC84-C873D0C37506}" type="presOf" srcId="{A7A76006-5769-4C7E-B7FD-65E9935996C9}" destId="{475505AE-41D4-4A11-AE1C-37EF455D8351}" srcOrd="0" destOrd="0" presId="urn:microsoft.com/office/officeart/2005/8/layout/bProcess3"/>
    <dgm:cxn modelId="{D9548792-D83C-4D8C-977A-D988DC79E93E}" type="presOf" srcId="{14BF437B-60D4-4A95-A399-BD36B9B2254D}" destId="{E7E84287-70E6-41D2-8EFD-81BD0638DC93}" srcOrd="1" destOrd="0" presId="urn:microsoft.com/office/officeart/2005/8/layout/bProcess3"/>
    <dgm:cxn modelId="{D388827D-CFFC-480F-A886-279077DB0194}" type="presOf" srcId="{469CF6B5-346F-41FC-B7C8-AEA5826750DE}" destId="{E08D2781-B6AE-4245-9C0C-BAEE669464A9}" srcOrd="0" destOrd="0" presId="urn:microsoft.com/office/officeart/2005/8/layout/bProcess3"/>
    <dgm:cxn modelId="{378EB073-1330-4AFD-9E31-0E30C43F4888}" type="presOf" srcId="{E855D13C-EF05-4601-83BA-63C37896B6DC}" destId="{D3CA375C-E971-401B-B34D-48F505EBF6D7}" srcOrd="0" destOrd="0" presId="urn:microsoft.com/office/officeart/2005/8/layout/bProcess3"/>
    <dgm:cxn modelId="{B32BB516-9C6F-4661-9164-0865ED66EB47}" type="presOf" srcId="{5DFFDA7F-E849-4F4C-A3AE-A1C8F956388F}" destId="{7469D4A4-3F4A-4E0A-8C37-3D2AC715C9E6}" srcOrd="0" destOrd="0" presId="urn:microsoft.com/office/officeart/2005/8/layout/bProcess3"/>
    <dgm:cxn modelId="{EF171545-842E-49FB-B122-ADB9A080F4A3}" type="presOf" srcId="{28C0F069-88A8-46B3-A2EC-C2E3441FB6EA}" destId="{A1DDE317-99D5-49FE-8B0B-2A89653F7745}" srcOrd="0" destOrd="0" presId="urn:microsoft.com/office/officeart/2005/8/layout/bProcess3"/>
    <dgm:cxn modelId="{BCB96A2A-B2FF-456A-9D24-9C7C9DB92633}" srcId="{A7A76006-5769-4C7E-B7FD-65E9935996C9}" destId="{D5FFD9A1-58D5-406D-9988-F68167BEE155}" srcOrd="9" destOrd="0" parTransId="{C54E3920-31AD-47D3-B38D-FDC31AC19AA2}" sibTransId="{D24E3E57-A1E2-4C9D-BEEE-BB08C0DDCCD9}"/>
    <dgm:cxn modelId="{254E1F32-F98B-449C-98F8-0A08B5CD3BA0}" type="presOf" srcId="{F2D1AFEF-1A3B-4025-A7E6-BCB1FFDF72D1}" destId="{03E91386-E67C-494D-8ADB-38D898021ED6}" srcOrd="0" destOrd="0" presId="urn:microsoft.com/office/officeart/2005/8/layout/bProcess3"/>
    <dgm:cxn modelId="{7442CD08-CD05-40B1-A9E5-5812CE49B98F}" type="presOf" srcId="{716DC471-3A99-41C1-8309-1F4D8956F82E}" destId="{5B26DF6B-F260-4982-83AE-8ED34E3D27F1}" srcOrd="1" destOrd="0" presId="urn:microsoft.com/office/officeart/2005/8/layout/bProcess3"/>
    <dgm:cxn modelId="{D61E96F2-D371-4A84-A2DD-69ED1C0B0A2F}" type="presOf" srcId="{DB85BA94-D4CD-4509-87B0-F199B2CDC6B5}" destId="{3FFE3681-314E-4E7A-AAF0-B4E740890024}" srcOrd="1" destOrd="0" presId="urn:microsoft.com/office/officeart/2005/8/layout/bProcess3"/>
    <dgm:cxn modelId="{22D23213-D135-4F90-B269-81FAF8D00A42}" srcId="{A7A76006-5769-4C7E-B7FD-65E9935996C9}" destId="{E855D13C-EF05-4601-83BA-63C37896B6DC}" srcOrd="1" destOrd="0" parTransId="{69E7666B-A7BB-44C7-952D-49E680668D67}" sibTransId="{C92A299D-0206-4440-ACC2-4914E3E8B907}"/>
    <dgm:cxn modelId="{FB5EB982-0248-4678-A76C-7B384F1C35C2}" type="presOf" srcId="{F2D1AFEF-1A3B-4025-A7E6-BCB1FFDF72D1}" destId="{100786A2-0861-45F3-BC96-425DFA417E16}" srcOrd="1" destOrd="0" presId="urn:microsoft.com/office/officeart/2005/8/layout/bProcess3"/>
    <dgm:cxn modelId="{CDB765BA-4BEE-415B-B27D-3C6B4D706FAA}" type="presOf" srcId="{17D9E215-77C2-4602-B4C8-7DD4C1FDBD45}" destId="{99E1E40C-D72B-47BA-9616-DB445503CF2C}" srcOrd="0" destOrd="0" presId="urn:microsoft.com/office/officeart/2005/8/layout/bProcess3"/>
    <dgm:cxn modelId="{37554E33-A81F-45FF-AFFD-D9168ECFEBFE}" type="presOf" srcId="{D34850B6-20C2-478D-BA78-3E95E4222D80}" destId="{798C3D5E-B901-4865-93BE-E6196ED4C61E}" srcOrd="0" destOrd="0" presId="urn:microsoft.com/office/officeart/2005/8/layout/bProcess3"/>
    <dgm:cxn modelId="{A979DAF0-609B-4470-AD5B-3BA752FD0386}" type="presOf" srcId="{D24E3E57-A1E2-4C9D-BEEE-BB08C0DDCCD9}" destId="{2D729CC9-D6E1-413A-A0E7-09F79D8ACECE}" srcOrd="0" destOrd="0" presId="urn:microsoft.com/office/officeart/2005/8/layout/bProcess3"/>
    <dgm:cxn modelId="{869D1784-E6A1-45E6-B16C-BAF55064E365}" type="presOf" srcId="{6C6692E6-2D08-4DD9-8273-AF84B7CE3D59}" destId="{F27DC5D8-A3D6-4AD3-9EFD-D8020C9AA343}" srcOrd="0" destOrd="0" presId="urn:microsoft.com/office/officeart/2005/8/layout/bProcess3"/>
    <dgm:cxn modelId="{EAC5CA57-1232-4CE6-8099-2A210C26BDBE}" type="presOf" srcId="{46BF8188-9428-482A-93AE-0FCCDFFD3E40}" destId="{E1AEDCE3-E79E-45BF-8720-BD9940CAF8D0}" srcOrd="0" destOrd="0" presId="urn:microsoft.com/office/officeart/2005/8/layout/bProcess3"/>
    <dgm:cxn modelId="{82F131A0-C3E1-4499-9070-375F3EF31A2A}" type="presOf" srcId="{5DFFDA7F-E849-4F4C-A3AE-A1C8F956388F}" destId="{C09FBAC0-C741-48D7-8711-2A0835E29AE9}" srcOrd="1" destOrd="0" presId="urn:microsoft.com/office/officeart/2005/8/layout/bProcess3"/>
    <dgm:cxn modelId="{10DC3C77-309B-4D59-A6F4-F273F53A14F8}" type="presOf" srcId="{951E5BDC-992B-4539-B91B-3800187A64C5}" destId="{4E570ADF-6C3F-4A90-ABF7-F6551E1202B8}" srcOrd="0" destOrd="0" presId="urn:microsoft.com/office/officeart/2005/8/layout/bProcess3"/>
    <dgm:cxn modelId="{9CE53087-C55A-445F-9BED-453D01FD7873}" type="presOf" srcId="{0C1DC5A6-248F-4832-8A05-6356BF91FA73}" destId="{674E2DF1-7C97-48D8-BAAA-C7611B578197}" srcOrd="0" destOrd="0" presId="urn:microsoft.com/office/officeart/2005/8/layout/bProcess3"/>
    <dgm:cxn modelId="{28D6FD4F-1183-4C99-A6CF-76DB1DCD28AB}" type="presOf" srcId="{716DC471-3A99-41C1-8309-1F4D8956F82E}" destId="{FBF072E0-DE48-447B-B14F-1C00501EB2F5}" srcOrd="0" destOrd="0" presId="urn:microsoft.com/office/officeart/2005/8/layout/bProcess3"/>
    <dgm:cxn modelId="{FA3F8C77-DFAF-4F1C-A475-97C699918134}" type="presOf" srcId="{3DA21603-01B4-488E-83FF-7D3FA98E7E73}" destId="{3D800CFF-23FE-418E-AD6B-881661B790C0}" srcOrd="0" destOrd="0" presId="urn:microsoft.com/office/officeart/2005/8/layout/bProcess3"/>
    <dgm:cxn modelId="{281C227A-66A1-4BB3-A53B-1EAA6E345F19}" type="presOf" srcId="{A06150FE-59A0-4A5B-888C-4F04EF0082BD}" destId="{862F14C1-5C7B-484D-A99E-B43C99BD6421}" srcOrd="0" destOrd="0" presId="urn:microsoft.com/office/officeart/2005/8/layout/bProcess3"/>
    <dgm:cxn modelId="{4A10F276-A931-4C81-9548-7483EDEAB8E4}" type="presOf" srcId="{F47FE0FE-18DC-428F-82E8-9AB5C1CCF39D}" destId="{84CC099D-7C13-40D8-B44B-C4C8E4FD2986}" srcOrd="1" destOrd="0" presId="urn:microsoft.com/office/officeart/2005/8/layout/bProcess3"/>
    <dgm:cxn modelId="{4ED7FE1D-58AE-436C-947B-00C00850252E}" type="presOf" srcId="{C0FE1599-53F4-442E-B8E1-ADF3531426F2}" destId="{16BD1699-A08C-4D0E-990A-04A6816646DF}" srcOrd="0" destOrd="0" presId="urn:microsoft.com/office/officeart/2005/8/layout/bProcess3"/>
    <dgm:cxn modelId="{EC5E3E0F-17E7-4517-BA1D-69817C0CE279}" type="presOf" srcId="{C13FF1E6-B4D2-464B-886E-F000B53D44A1}" destId="{F3CC27FA-A533-4FCF-992E-FB7E7E6C8938}" srcOrd="1" destOrd="0" presId="urn:microsoft.com/office/officeart/2005/8/layout/bProcess3"/>
    <dgm:cxn modelId="{21A25BA7-85F6-43C0-81A0-B246D9DBDB7D}" type="presOf" srcId="{3320B2D2-9100-4D22-94E1-925B17B7FF14}" destId="{EAD20BC2-52CE-49B9-BCDA-5738205DFCEE}" srcOrd="0" destOrd="0" presId="urn:microsoft.com/office/officeart/2005/8/layout/bProcess3"/>
    <dgm:cxn modelId="{973EBFBC-7A81-480B-B770-7C9BB7F2265E}" type="presOf" srcId="{73970B11-7462-4B94-B48F-92C92E694016}" destId="{934E4044-1268-48EE-B1DD-35A056076FEC}" srcOrd="0" destOrd="0" presId="urn:microsoft.com/office/officeart/2005/8/layout/bProcess3"/>
    <dgm:cxn modelId="{E13D7C73-6F7E-4DC5-91A7-AB734E984AA4}" srcId="{A7A76006-5769-4C7E-B7FD-65E9935996C9}" destId="{3DA21603-01B4-488E-83FF-7D3FA98E7E73}" srcOrd="4" destOrd="0" parTransId="{8B29FF37-C6F2-4319-9B96-8C8FAA29E092}" sibTransId="{5DFFDA7F-E849-4F4C-A3AE-A1C8F956388F}"/>
    <dgm:cxn modelId="{E2ED4614-B551-4728-9EE2-2EFBA8A7B117}" srcId="{A7A76006-5769-4C7E-B7FD-65E9935996C9}" destId="{0C1DC5A6-248F-4832-8A05-6356BF91FA73}" srcOrd="15" destOrd="0" parTransId="{C4303B8E-2F7F-4B89-A05E-6E1CD06D3A65}" sibTransId="{2CA8C17D-4F3F-400F-B1BC-6AD77A4DC394}"/>
    <dgm:cxn modelId="{8159F684-9346-4748-BB1D-F09897F2CB52}" type="presParOf" srcId="{475505AE-41D4-4A11-AE1C-37EF455D8351}" destId="{821C9632-79E3-472D-A042-812E60F86868}" srcOrd="0" destOrd="0" presId="urn:microsoft.com/office/officeart/2005/8/layout/bProcess3"/>
    <dgm:cxn modelId="{EE535B1B-955A-4B6D-95A0-AFE5CD266EAD}" type="presParOf" srcId="{475505AE-41D4-4A11-AE1C-37EF455D8351}" destId="{7AC252EE-16EF-460E-B8B9-C4A22D4FE303}" srcOrd="1" destOrd="0" presId="urn:microsoft.com/office/officeart/2005/8/layout/bProcess3"/>
    <dgm:cxn modelId="{96BCBE68-A300-4716-971C-07E50D6E81A9}" type="presParOf" srcId="{7AC252EE-16EF-460E-B8B9-C4A22D4FE303}" destId="{0D2E3223-2DB8-43D3-986E-0293E1C5056D}" srcOrd="0" destOrd="0" presId="urn:microsoft.com/office/officeart/2005/8/layout/bProcess3"/>
    <dgm:cxn modelId="{3A320664-6F3E-426C-B872-7F123296E476}" type="presParOf" srcId="{475505AE-41D4-4A11-AE1C-37EF455D8351}" destId="{D3CA375C-E971-401B-B34D-48F505EBF6D7}" srcOrd="2" destOrd="0" presId="urn:microsoft.com/office/officeart/2005/8/layout/bProcess3"/>
    <dgm:cxn modelId="{4EBC7728-FDA2-429C-BCA2-1584F0BC4516}" type="presParOf" srcId="{475505AE-41D4-4A11-AE1C-37EF455D8351}" destId="{677FA2EA-65C5-41F0-AC22-6E243F63C953}" srcOrd="3" destOrd="0" presId="urn:microsoft.com/office/officeart/2005/8/layout/bProcess3"/>
    <dgm:cxn modelId="{B075964B-E997-4F8E-9484-FB8AC4F6C679}" type="presParOf" srcId="{677FA2EA-65C5-41F0-AC22-6E243F63C953}" destId="{032A0AAB-5124-438E-8598-D5D3EB602591}" srcOrd="0" destOrd="0" presId="urn:microsoft.com/office/officeart/2005/8/layout/bProcess3"/>
    <dgm:cxn modelId="{8FCE42EE-2B41-4175-8353-BCFAFE4C389A}" type="presParOf" srcId="{475505AE-41D4-4A11-AE1C-37EF455D8351}" destId="{934E4044-1268-48EE-B1DD-35A056076FEC}" srcOrd="4" destOrd="0" presId="urn:microsoft.com/office/officeart/2005/8/layout/bProcess3"/>
    <dgm:cxn modelId="{D436B653-4F60-4C65-ACAA-480865F5595D}" type="presParOf" srcId="{475505AE-41D4-4A11-AE1C-37EF455D8351}" destId="{03E91386-E67C-494D-8ADB-38D898021ED6}" srcOrd="5" destOrd="0" presId="urn:microsoft.com/office/officeart/2005/8/layout/bProcess3"/>
    <dgm:cxn modelId="{CB36FB80-39AA-4599-9E64-D915B50C20CA}" type="presParOf" srcId="{03E91386-E67C-494D-8ADB-38D898021ED6}" destId="{100786A2-0861-45F3-BC96-425DFA417E16}" srcOrd="0" destOrd="0" presId="urn:microsoft.com/office/officeart/2005/8/layout/bProcess3"/>
    <dgm:cxn modelId="{EC133FE9-4F90-4F1A-9820-56A78EAC2220}" type="presParOf" srcId="{475505AE-41D4-4A11-AE1C-37EF455D8351}" destId="{F27DC5D8-A3D6-4AD3-9EFD-D8020C9AA343}" srcOrd="6" destOrd="0" presId="urn:microsoft.com/office/officeart/2005/8/layout/bProcess3"/>
    <dgm:cxn modelId="{C89D0913-F63A-4026-B91C-90FBBA63A33F}" type="presParOf" srcId="{475505AE-41D4-4A11-AE1C-37EF455D8351}" destId="{EAD20BC2-52CE-49B9-BCDA-5738205DFCEE}" srcOrd="7" destOrd="0" presId="urn:microsoft.com/office/officeart/2005/8/layout/bProcess3"/>
    <dgm:cxn modelId="{16ECB5B7-D2D7-449B-8F7F-294794403987}" type="presParOf" srcId="{EAD20BC2-52CE-49B9-BCDA-5738205DFCEE}" destId="{07E13D74-B775-44C7-A562-6AF49CAA3E05}" srcOrd="0" destOrd="0" presId="urn:microsoft.com/office/officeart/2005/8/layout/bProcess3"/>
    <dgm:cxn modelId="{C9BFD46C-D261-413A-A7E6-2E34B9F5A2BF}" type="presParOf" srcId="{475505AE-41D4-4A11-AE1C-37EF455D8351}" destId="{3D800CFF-23FE-418E-AD6B-881661B790C0}" srcOrd="8" destOrd="0" presId="urn:microsoft.com/office/officeart/2005/8/layout/bProcess3"/>
    <dgm:cxn modelId="{CA8E4B4D-F3A3-46D9-A2D1-A87E2453CF29}" type="presParOf" srcId="{475505AE-41D4-4A11-AE1C-37EF455D8351}" destId="{7469D4A4-3F4A-4E0A-8C37-3D2AC715C9E6}" srcOrd="9" destOrd="0" presId="urn:microsoft.com/office/officeart/2005/8/layout/bProcess3"/>
    <dgm:cxn modelId="{A63269D4-F41D-485F-8BFE-944414CCA9E5}" type="presParOf" srcId="{7469D4A4-3F4A-4E0A-8C37-3D2AC715C9E6}" destId="{C09FBAC0-C741-48D7-8711-2A0835E29AE9}" srcOrd="0" destOrd="0" presId="urn:microsoft.com/office/officeart/2005/8/layout/bProcess3"/>
    <dgm:cxn modelId="{6BC784C1-1679-425C-9347-9058427F20C3}" type="presParOf" srcId="{475505AE-41D4-4A11-AE1C-37EF455D8351}" destId="{E1AEDCE3-E79E-45BF-8720-BD9940CAF8D0}" srcOrd="10" destOrd="0" presId="urn:microsoft.com/office/officeart/2005/8/layout/bProcess3"/>
    <dgm:cxn modelId="{E154769A-00B1-4E8C-820A-A0FEF28D0935}" type="presParOf" srcId="{475505AE-41D4-4A11-AE1C-37EF455D8351}" destId="{03FD6EE8-1054-418A-A94A-43B7F73229C5}" srcOrd="11" destOrd="0" presId="urn:microsoft.com/office/officeart/2005/8/layout/bProcess3"/>
    <dgm:cxn modelId="{DE4735EA-6011-4C1F-A620-49AAF5D9F963}" type="presParOf" srcId="{03FD6EE8-1054-418A-A94A-43B7F73229C5}" destId="{3FFE3681-314E-4E7A-AAF0-B4E740890024}" srcOrd="0" destOrd="0" presId="urn:microsoft.com/office/officeart/2005/8/layout/bProcess3"/>
    <dgm:cxn modelId="{53C06D7B-B8FE-4DA1-AA7A-9BCDFC144BD5}" type="presParOf" srcId="{475505AE-41D4-4A11-AE1C-37EF455D8351}" destId="{985F2859-0D24-466D-BE54-F46356494C22}" srcOrd="12" destOrd="0" presId="urn:microsoft.com/office/officeart/2005/8/layout/bProcess3"/>
    <dgm:cxn modelId="{22A5A2FE-C104-4224-B85A-373027F4FBEB}" type="presParOf" srcId="{475505AE-41D4-4A11-AE1C-37EF455D8351}" destId="{17E4D80E-E5CE-4C9E-8252-96761E7BA70D}" srcOrd="13" destOrd="0" presId="urn:microsoft.com/office/officeart/2005/8/layout/bProcess3"/>
    <dgm:cxn modelId="{3CB05734-86E1-435B-9C9F-866646379C78}" type="presParOf" srcId="{17E4D80E-E5CE-4C9E-8252-96761E7BA70D}" destId="{3BAA9D22-8882-4F6E-B66F-6F8AAB759FB9}" srcOrd="0" destOrd="0" presId="urn:microsoft.com/office/officeart/2005/8/layout/bProcess3"/>
    <dgm:cxn modelId="{956907D4-C1BA-4BEF-AEBE-A2E0F981A383}" type="presParOf" srcId="{475505AE-41D4-4A11-AE1C-37EF455D8351}" destId="{4E570ADF-6C3F-4A90-ABF7-F6551E1202B8}" srcOrd="14" destOrd="0" presId="urn:microsoft.com/office/officeart/2005/8/layout/bProcess3"/>
    <dgm:cxn modelId="{E94DF55E-0854-49F4-BCCD-63D9F80EC7E4}" type="presParOf" srcId="{475505AE-41D4-4A11-AE1C-37EF455D8351}" destId="{56AA2DF2-3863-4008-8CB8-BF187C273F33}" srcOrd="15" destOrd="0" presId="urn:microsoft.com/office/officeart/2005/8/layout/bProcess3"/>
    <dgm:cxn modelId="{AEE68807-6C76-4471-84A4-A42B6A0AAC82}" type="presParOf" srcId="{56AA2DF2-3863-4008-8CB8-BF187C273F33}" destId="{E7E84287-70E6-41D2-8EFD-81BD0638DC93}" srcOrd="0" destOrd="0" presId="urn:microsoft.com/office/officeart/2005/8/layout/bProcess3"/>
    <dgm:cxn modelId="{7DA4B1C9-C216-43CD-9B4C-4B8F03D19A81}" type="presParOf" srcId="{475505AE-41D4-4A11-AE1C-37EF455D8351}" destId="{99E1E40C-D72B-47BA-9616-DB445503CF2C}" srcOrd="16" destOrd="0" presId="urn:microsoft.com/office/officeart/2005/8/layout/bProcess3"/>
    <dgm:cxn modelId="{CA592A37-8A2E-4B65-96E2-B81C93600734}" type="presParOf" srcId="{475505AE-41D4-4A11-AE1C-37EF455D8351}" destId="{2C42812B-7D56-4CF8-BB9C-C67898F8845E}" srcOrd="17" destOrd="0" presId="urn:microsoft.com/office/officeart/2005/8/layout/bProcess3"/>
    <dgm:cxn modelId="{5E67A989-53DC-4894-9FE7-3CDE752147BF}" type="presParOf" srcId="{2C42812B-7D56-4CF8-BB9C-C67898F8845E}" destId="{8AFBFFE2-18E8-463F-946B-1B7377122011}" srcOrd="0" destOrd="0" presId="urn:microsoft.com/office/officeart/2005/8/layout/bProcess3"/>
    <dgm:cxn modelId="{7B6FDBA7-2453-4A82-955A-15A596564F4F}" type="presParOf" srcId="{475505AE-41D4-4A11-AE1C-37EF455D8351}" destId="{F1153E29-44E4-4411-A3D1-0BCB9D119FF6}" srcOrd="18" destOrd="0" presId="urn:microsoft.com/office/officeart/2005/8/layout/bProcess3"/>
    <dgm:cxn modelId="{AEE289BB-2D39-4CB5-9F62-FE280421ECFD}" type="presParOf" srcId="{475505AE-41D4-4A11-AE1C-37EF455D8351}" destId="{2D729CC9-D6E1-413A-A0E7-09F79D8ACECE}" srcOrd="19" destOrd="0" presId="urn:microsoft.com/office/officeart/2005/8/layout/bProcess3"/>
    <dgm:cxn modelId="{6A2B36DF-51A3-4163-A126-F43C4928A640}" type="presParOf" srcId="{2D729CC9-D6E1-413A-A0E7-09F79D8ACECE}" destId="{CB3D9568-D3AA-45E2-B9CF-486F3A72E907}" srcOrd="0" destOrd="0" presId="urn:microsoft.com/office/officeart/2005/8/layout/bProcess3"/>
    <dgm:cxn modelId="{9706CA77-7906-4CA2-A9F8-084D925AFA2A}" type="presParOf" srcId="{475505AE-41D4-4A11-AE1C-37EF455D8351}" destId="{862F14C1-5C7B-484D-A99E-B43C99BD6421}" srcOrd="20" destOrd="0" presId="urn:microsoft.com/office/officeart/2005/8/layout/bProcess3"/>
    <dgm:cxn modelId="{B613FABD-0290-4329-B901-AB30EFC2C3AB}" type="presParOf" srcId="{475505AE-41D4-4A11-AE1C-37EF455D8351}" destId="{3EAC2C67-1101-4E14-808D-1744B894986A}" srcOrd="21" destOrd="0" presId="urn:microsoft.com/office/officeart/2005/8/layout/bProcess3"/>
    <dgm:cxn modelId="{F2E2A682-82EB-4EBC-8080-A7212F26C0C0}" type="presParOf" srcId="{3EAC2C67-1101-4E14-808D-1744B894986A}" destId="{84CC099D-7C13-40D8-B44B-C4C8E4FD2986}" srcOrd="0" destOrd="0" presId="urn:microsoft.com/office/officeart/2005/8/layout/bProcess3"/>
    <dgm:cxn modelId="{BDBE5AD4-27A8-4328-865F-552F0250F91A}" type="presParOf" srcId="{475505AE-41D4-4A11-AE1C-37EF455D8351}" destId="{433C16FA-F148-4C90-A94B-D22A2442D0F3}" srcOrd="22" destOrd="0" presId="urn:microsoft.com/office/officeart/2005/8/layout/bProcess3"/>
    <dgm:cxn modelId="{39BDA3DA-95F0-424B-B3E9-8A33730CABF3}" type="presParOf" srcId="{475505AE-41D4-4A11-AE1C-37EF455D8351}" destId="{798C3D5E-B901-4865-93BE-E6196ED4C61E}" srcOrd="23" destOrd="0" presId="urn:microsoft.com/office/officeart/2005/8/layout/bProcess3"/>
    <dgm:cxn modelId="{C8A586FC-648B-47F0-8EA4-CC625D85278C}" type="presParOf" srcId="{798C3D5E-B901-4865-93BE-E6196ED4C61E}" destId="{8A362638-9430-43FD-85DF-149743E46BE1}" srcOrd="0" destOrd="0" presId="urn:microsoft.com/office/officeart/2005/8/layout/bProcess3"/>
    <dgm:cxn modelId="{563D60C2-8FA4-45EB-B6EA-7AE7C7D79A3C}" type="presParOf" srcId="{475505AE-41D4-4A11-AE1C-37EF455D8351}" destId="{16BD1699-A08C-4D0E-990A-04A6816646DF}" srcOrd="24" destOrd="0" presId="urn:microsoft.com/office/officeart/2005/8/layout/bProcess3"/>
    <dgm:cxn modelId="{7B25114F-5785-4E27-B517-D359D02AC0A7}" type="presParOf" srcId="{475505AE-41D4-4A11-AE1C-37EF455D8351}" destId="{A1DDE317-99D5-49FE-8B0B-2A89653F7745}" srcOrd="25" destOrd="0" presId="urn:microsoft.com/office/officeart/2005/8/layout/bProcess3"/>
    <dgm:cxn modelId="{F285A8EA-1193-4BC9-A459-1384596CC671}" type="presParOf" srcId="{A1DDE317-99D5-49FE-8B0B-2A89653F7745}" destId="{ECA1492C-A2AF-4620-9850-3CAE1A017500}" srcOrd="0" destOrd="0" presId="urn:microsoft.com/office/officeart/2005/8/layout/bProcess3"/>
    <dgm:cxn modelId="{89A62A3B-3D75-47F1-A11E-6A6AA0F1CD0C}" type="presParOf" srcId="{475505AE-41D4-4A11-AE1C-37EF455D8351}" destId="{E08D2781-B6AE-4245-9C0C-BAEE669464A9}" srcOrd="26" destOrd="0" presId="urn:microsoft.com/office/officeart/2005/8/layout/bProcess3"/>
    <dgm:cxn modelId="{A71094D5-2CB1-4BB9-9DCE-44C7656A0651}" type="presParOf" srcId="{475505AE-41D4-4A11-AE1C-37EF455D8351}" destId="{3A45A99B-7091-43F4-894F-59A867B6F941}" srcOrd="27" destOrd="0" presId="urn:microsoft.com/office/officeart/2005/8/layout/bProcess3"/>
    <dgm:cxn modelId="{A3A3B891-1F7F-44F2-AC20-AB076E3AEE52}" type="presParOf" srcId="{3A45A99B-7091-43F4-894F-59A867B6F941}" destId="{F3CC27FA-A533-4FCF-992E-FB7E7E6C8938}" srcOrd="0" destOrd="0" presId="urn:microsoft.com/office/officeart/2005/8/layout/bProcess3"/>
    <dgm:cxn modelId="{21208C20-313C-4DAD-8BBB-11E34A715A36}" type="presParOf" srcId="{475505AE-41D4-4A11-AE1C-37EF455D8351}" destId="{BF5FABE3-F1F1-4534-9377-B42CB5A11FD1}" srcOrd="28" destOrd="0" presId="urn:microsoft.com/office/officeart/2005/8/layout/bProcess3"/>
    <dgm:cxn modelId="{EAEB99E8-CD2D-49C5-9C30-6213073DAA26}" type="presParOf" srcId="{475505AE-41D4-4A11-AE1C-37EF455D8351}" destId="{FBF072E0-DE48-447B-B14F-1C00501EB2F5}" srcOrd="29" destOrd="0" presId="urn:microsoft.com/office/officeart/2005/8/layout/bProcess3"/>
    <dgm:cxn modelId="{2617F06C-324C-42CD-84C9-1A0939427CAD}" type="presParOf" srcId="{FBF072E0-DE48-447B-B14F-1C00501EB2F5}" destId="{5B26DF6B-F260-4982-83AE-8ED34E3D27F1}" srcOrd="0" destOrd="0" presId="urn:microsoft.com/office/officeart/2005/8/layout/bProcess3"/>
    <dgm:cxn modelId="{8A4AD0F6-D01F-41AB-9E18-6207F7E8F3CB}" type="presParOf" srcId="{475505AE-41D4-4A11-AE1C-37EF455D8351}" destId="{674E2DF1-7C97-48D8-BAAA-C7611B578197}" srcOrd="30" destOrd="0" presId="urn:microsoft.com/office/officeart/2005/8/layout/bProcess3"/>
  </dgm:cxnLst>
  <dgm:bg/>
  <dgm:whole/>
</dgm:dataModel>
</file>

<file path=word/diagrams/data2.xml><?xml version="1.0" encoding="utf-8"?>
<dgm:dataModel xmlns:dgm="http://schemas.openxmlformats.org/drawingml/2006/diagram" xmlns:a="http://schemas.openxmlformats.org/drawingml/2006/main">
  <dgm:ptLst>
    <dgm:pt modelId="{D735BFE4-3035-4B0F-8E3E-73DEB681ECC3}" type="doc">
      <dgm:prSet loTypeId="urn:microsoft.com/office/officeart/2005/8/layout/hProcess9" loCatId="process" qsTypeId="urn:microsoft.com/office/officeart/2005/8/quickstyle/simple1" qsCatId="simple" csTypeId="urn:microsoft.com/office/officeart/2005/8/colors/colorful1" csCatId="colorful" phldr="1"/>
      <dgm:spPr/>
    </dgm:pt>
    <dgm:pt modelId="{3C5F195A-E5BC-491F-982A-9071DE83C44D}">
      <dgm:prSet phldrT="[Text]"/>
      <dgm:spPr/>
      <dgm:t>
        <a:bodyPr/>
        <a:lstStyle/>
        <a:p>
          <a:r>
            <a:rPr lang="en-US"/>
            <a:t>Torque from engine , transmission and propeller shaft</a:t>
          </a:r>
        </a:p>
      </dgm:t>
    </dgm:pt>
    <dgm:pt modelId="{F5B4B63F-7CFA-4A34-91D4-C4C023B7A1C7}" type="parTrans" cxnId="{A77551AB-253B-4F0F-97A2-9D925784E39E}">
      <dgm:prSet/>
      <dgm:spPr/>
      <dgm:t>
        <a:bodyPr/>
        <a:lstStyle/>
        <a:p>
          <a:endParaRPr lang="en-US"/>
        </a:p>
      </dgm:t>
    </dgm:pt>
    <dgm:pt modelId="{0736F1CA-AD0F-44A7-9038-A40BA4F6E639}" type="sibTrans" cxnId="{A77551AB-253B-4F0F-97A2-9D925784E39E}">
      <dgm:prSet/>
      <dgm:spPr/>
      <dgm:t>
        <a:bodyPr/>
        <a:lstStyle/>
        <a:p>
          <a:endParaRPr lang="en-US"/>
        </a:p>
      </dgm:t>
    </dgm:pt>
    <dgm:pt modelId="{55865522-7515-46F0-B445-2A8C502F4069}">
      <dgm:prSet phldrT="[Text]"/>
      <dgm:spPr/>
      <dgm:t>
        <a:bodyPr/>
        <a:lstStyle/>
        <a:p>
          <a:r>
            <a:rPr lang="en-US"/>
            <a:t>Torque transmission from pinion to ring gear</a:t>
          </a:r>
        </a:p>
      </dgm:t>
    </dgm:pt>
    <dgm:pt modelId="{09AEC4B3-0D16-41BA-A64F-F92D23154D7D}" type="parTrans" cxnId="{E954D6BF-FE1B-46D5-A697-88E6E0E558D1}">
      <dgm:prSet/>
      <dgm:spPr/>
      <dgm:t>
        <a:bodyPr/>
        <a:lstStyle/>
        <a:p>
          <a:endParaRPr lang="en-US"/>
        </a:p>
      </dgm:t>
    </dgm:pt>
    <dgm:pt modelId="{8E45D8BA-4EB0-4E30-BCD5-1A71819F9F71}" type="sibTrans" cxnId="{E954D6BF-FE1B-46D5-A697-88E6E0E558D1}">
      <dgm:prSet/>
      <dgm:spPr/>
      <dgm:t>
        <a:bodyPr/>
        <a:lstStyle/>
        <a:p>
          <a:endParaRPr lang="en-US"/>
        </a:p>
      </dgm:t>
    </dgm:pt>
    <dgm:pt modelId="{4DB879A6-8C1D-47DA-A271-B9C158A4D227}">
      <dgm:prSet phldrT="[Text]"/>
      <dgm:spPr/>
      <dgm:t>
        <a:bodyPr/>
        <a:lstStyle/>
        <a:p>
          <a:r>
            <a:rPr lang="en-US"/>
            <a:t>Diff. case rotation due to ring gear</a:t>
          </a:r>
        </a:p>
      </dgm:t>
    </dgm:pt>
    <dgm:pt modelId="{42322596-B3D0-416D-A083-35CAE3543CB0}" type="parTrans" cxnId="{6BA868DB-E4CE-44C4-90E0-F56F2992DC33}">
      <dgm:prSet/>
      <dgm:spPr/>
      <dgm:t>
        <a:bodyPr/>
        <a:lstStyle/>
        <a:p>
          <a:endParaRPr lang="en-US"/>
        </a:p>
      </dgm:t>
    </dgm:pt>
    <dgm:pt modelId="{09011893-8DDE-4F5C-B1F0-BD9E89960651}" type="sibTrans" cxnId="{6BA868DB-E4CE-44C4-90E0-F56F2992DC33}">
      <dgm:prSet/>
      <dgm:spPr/>
      <dgm:t>
        <a:bodyPr/>
        <a:lstStyle/>
        <a:p>
          <a:endParaRPr lang="en-US"/>
        </a:p>
      </dgm:t>
    </dgm:pt>
    <dgm:pt modelId="{663A057E-2086-4179-9C11-B434115C6027}">
      <dgm:prSet phldrT="[Text]"/>
      <dgm:spPr/>
      <dgm:t>
        <a:bodyPr/>
        <a:lstStyle/>
        <a:p>
          <a:r>
            <a:rPr lang="en-US"/>
            <a:t>Torque to companion flange</a:t>
          </a:r>
        </a:p>
      </dgm:t>
    </dgm:pt>
    <dgm:pt modelId="{6E563B05-9D09-4AA3-8EDA-E756C29BC28C}" type="parTrans" cxnId="{854B60CB-EA3E-422F-8863-C48F720575AE}">
      <dgm:prSet/>
      <dgm:spPr/>
      <dgm:t>
        <a:bodyPr/>
        <a:lstStyle/>
        <a:p>
          <a:endParaRPr lang="en-US"/>
        </a:p>
      </dgm:t>
    </dgm:pt>
    <dgm:pt modelId="{3A5833CD-CBA4-4C41-BD92-52EDC4E8A9EE}" type="sibTrans" cxnId="{854B60CB-EA3E-422F-8863-C48F720575AE}">
      <dgm:prSet/>
      <dgm:spPr/>
      <dgm:t>
        <a:bodyPr/>
        <a:lstStyle/>
        <a:p>
          <a:endParaRPr lang="en-US"/>
        </a:p>
      </dgm:t>
    </dgm:pt>
    <dgm:pt modelId="{54BB57DA-5858-43D2-8126-61704955F527}">
      <dgm:prSet phldrT="[Text]"/>
      <dgm:spPr/>
      <dgm:t>
        <a:bodyPr/>
        <a:lstStyle/>
        <a:p>
          <a:r>
            <a:rPr lang="en-US"/>
            <a:t>Side and top gear rotaion</a:t>
          </a:r>
        </a:p>
      </dgm:t>
    </dgm:pt>
    <dgm:pt modelId="{1FF42345-EB6C-41D6-8930-9ED9F60B40BB}" type="parTrans" cxnId="{5416CE47-E723-422C-88AA-2B56E59F2D59}">
      <dgm:prSet/>
      <dgm:spPr/>
      <dgm:t>
        <a:bodyPr/>
        <a:lstStyle/>
        <a:p>
          <a:endParaRPr lang="en-US"/>
        </a:p>
      </dgm:t>
    </dgm:pt>
    <dgm:pt modelId="{8C7358A1-5C3D-47B3-97F2-52E0AB4BD02C}" type="sibTrans" cxnId="{5416CE47-E723-422C-88AA-2B56E59F2D59}">
      <dgm:prSet/>
      <dgm:spPr/>
      <dgm:t>
        <a:bodyPr/>
        <a:lstStyle/>
        <a:p>
          <a:endParaRPr lang="en-US"/>
        </a:p>
      </dgm:t>
    </dgm:pt>
    <dgm:pt modelId="{760F3DDA-FC88-4E01-85DB-9FDAC63EBC49}">
      <dgm:prSet phldrT="[Text]"/>
      <dgm:spPr/>
      <dgm:t>
        <a:bodyPr/>
        <a:lstStyle/>
        <a:p>
          <a:r>
            <a:rPr lang="en-US"/>
            <a:t>Torque from differential to drive shafts</a:t>
          </a:r>
        </a:p>
      </dgm:t>
    </dgm:pt>
    <dgm:pt modelId="{B89A3686-01F9-4736-85FC-517497FAB682}" type="parTrans" cxnId="{9A6A8445-F45D-498C-9939-86C8E6836826}">
      <dgm:prSet/>
      <dgm:spPr/>
      <dgm:t>
        <a:bodyPr/>
        <a:lstStyle/>
        <a:p>
          <a:endParaRPr lang="en-US"/>
        </a:p>
      </dgm:t>
    </dgm:pt>
    <dgm:pt modelId="{670892A6-6603-4633-B06A-EB7676AAA239}" type="sibTrans" cxnId="{9A6A8445-F45D-498C-9939-86C8E6836826}">
      <dgm:prSet/>
      <dgm:spPr/>
      <dgm:t>
        <a:bodyPr/>
        <a:lstStyle/>
        <a:p>
          <a:endParaRPr lang="en-US"/>
        </a:p>
      </dgm:t>
    </dgm:pt>
    <dgm:pt modelId="{0ED9B9B0-B772-421D-8BD0-ED66F74E0884}">
      <dgm:prSet phldrT="[Text]"/>
      <dgm:spPr/>
      <dgm:t>
        <a:bodyPr/>
        <a:lstStyle/>
        <a:p>
          <a:r>
            <a:rPr lang="en-US"/>
            <a:t>Hub rotation by drivehsafts</a:t>
          </a:r>
        </a:p>
      </dgm:t>
    </dgm:pt>
    <dgm:pt modelId="{6AD03701-7AA7-4549-AB9D-3397CA959542}" type="parTrans" cxnId="{BB6BBF6E-F9B3-4FC8-85B2-6D7A1B87EE45}">
      <dgm:prSet/>
      <dgm:spPr/>
      <dgm:t>
        <a:bodyPr/>
        <a:lstStyle/>
        <a:p>
          <a:endParaRPr lang="en-US"/>
        </a:p>
      </dgm:t>
    </dgm:pt>
    <dgm:pt modelId="{F8F561E0-0C1B-435C-A8DC-62222B8FEA40}" type="sibTrans" cxnId="{BB6BBF6E-F9B3-4FC8-85B2-6D7A1B87EE45}">
      <dgm:prSet/>
      <dgm:spPr/>
      <dgm:t>
        <a:bodyPr/>
        <a:lstStyle/>
        <a:p>
          <a:endParaRPr lang="en-US"/>
        </a:p>
      </dgm:t>
    </dgm:pt>
    <dgm:pt modelId="{74573F89-CD39-4B50-8713-6AD14C79A2E9}">
      <dgm:prSet phldrT="[Text]"/>
      <dgm:spPr/>
      <dgm:t>
        <a:bodyPr/>
        <a:lstStyle/>
        <a:p>
          <a:r>
            <a:rPr lang="en-US"/>
            <a:t>Motion of wheels </a:t>
          </a:r>
        </a:p>
      </dgm:t>
    </dgm:pt>
    <dgm:pt modelId="{1481DFB0-B5A6-49F5-9CCE-18723D25E81F}" type="parTrans" cxnId="{58FAE48D-A9B9-4EB6-B948-F61B3B948AE7}">
      <dgm:prSet/>
      <dgm:spPr/>
      <dgm:t>
        <a:bodyPr/>
        <a:lstStyle/>
        <a:p>
          <a:endParaRPr lang="en-US"/>
        </a:p>
      </dgm:t>
    </dgm:pt>
    <dgm:pt modelId="{61767E8E-FBF7-4480-8827-4A374443A976}" type="sibTrans" cxnId="{58FAE48D-A9B9-4EB6-B948-F61B3B948AE7}">
      <dgm:prSet/>
      <dgm:spPr/>
      <dgm:t>
        <a:bodyPr/>
        <a:lstStyle/>
        <a:p>
          <a:endParaRPr lang="en-US"/>
        </a:p>
      </dgm:t>
    </dgm:pt>
    <dgm:pt modelId="{9D66A3B8-38D2-4543-A6DD-1E2CB127374F}">
      <dgm:prSet/>
      <dgm:spPr/>
      <dgm:t>
        <a:bodyPr/>
        <a:lstStyle/>
        <a:p>
          <a:r>
            <a:rPr lang="en-IN"/>
            <a:t>Torque from companion flange to pinion gear</a:t>
          </a:r>
        </a:p>
      </dgm:t>
    </dgm:pt>
    <dgm:pt modelId="{B8D4068F-071A-4F42-AAA2-E72B55E6ED56}" type="parTrans" cxnId="{D4A1B90A-0C8C-487B-9D87-5E17FAC85F36}">
      <dgm:prSet/>
      <dgm:spPr/>
      <dgm:t>
        <a:bodyPr/>
        <a:lstStyle/>
        <a:p>
          <a:endParaRPr lang="en-IN"/>
        </a:p>
      </dgm:t>
    </dgm:pt>
    <dgm:pt modelId="{E4125193-89D3-4B4E-AE93-4F7652E220C0}" type="sibTrans" cxnId="{D4A1B90A-0C8C-487B-9D87-5E17FAC85F36}">
      <dgm:prSet/>
      <dgm:spPr/>
      <dgm:t>
        <a:bodyPr/>
        <a:lstStyle/>
        <a:p>
          <a:endParaRPr lang="en-IN"/>
        </a:p>
      </dgm:t>
    </dgm:pt>
    <dgm:pt modelId="{530F517C-FC48-47AD-A09F-308A40EDA0E4}" type="pres">
      <dgm:prSet presAssocID="{D735BFE4-3035-4B0F-8E3E-73DEB681ECC3}" presName="CompostProcess" presStyleCnt="0">
        <dgm:presLayoutVars>
          <dgm:dir/>
          <dgm:resizeHandles val="exact"/>
        </dgm:presLayoutVars>
      </dgm:prSet>
      <dgm:spPr/>
    </dgm:pt>
    <dgm:pt modelId="{DFCBFE38-1617-4318-BB40-626B2AEE244A}" type="pres">
      <dgm:prSet presAssocID="{D735BFE4-3035-4B0F-8E3E-73DEB681ECC3}" presName="arrow" presStyleLbl="bgShp" presStyleIdx="0" presStyleCnt="1"/>
      <dgm:spPr/>
    </dgm:pt>
    <dgm:pt modelId="{5B3A55F0-F02F-496B-B251-31E4DDFAD2EF}" type="pres">
      <dgm:prSet presAssocID="{D735BFE4-3035-4B0F-8E3E-73DEB681ECC3}" presName="linearProcess" presStyleCnt="0"/>
      <dgm:spPr/>
    </dgm:pt>
    <dgm:pt modelId="{2204B7F2-883D-4429-A568-833096443AAC}" type="pres">
      <dgm:prSet presAssocID="{3C5F195A-E5BC-491F-982A-9071DE83C44D}" presName="textNode" presStyleLbl="node1" presStyleIdx="0" presStyleCnt="9">
        <dgm:presLayoutVars>
          <dgm:bulletEnabled val="1"/>
        </dgm:presLayoutVars>
      </dgm:prSet>
      <dgm:spPr/>
      <dgm:t>
        <a:bodyPr/>
        <a:lstStyle/>
        <a:p>
          <a:endParaRPr lang="en-US"/>
        </a:p>
      </dgm:t>
    </dgm:pt>
    <dgm:pt modelId="{358A8B71-64CF-49FE-A380-FE46625580A1}" type="pres">
      <dgm:prSet presAssocID="{0736F1CA-AD0F-44A7-9038-A40BA4F6E639}" presName="sibTrans" presStyleCnt="0"/>
      <dgm:spPr/>
    </dgm:pt>
    <dgm:pt modelId="{C0D812C6-D8A9-4D09-865C-A5BA702C1E50}" type="pres">
      <dgm:prSet presAssocID="{663A057E-2086-4179-9C11-B434115C6027}" presName="textNode" presStyleLbl="node1" presStyleIdx="1" presStyleCnt="9">
        <dgm:presLayoutVars>
          <dgm:bulletEnabled val="1"/>
        </dgm:presLayoutVars>
      </dgm:prSet>
      <dgm:spPr/>
      <dgm:t>
        <a:bodyPr/>
        <a:lstStyle/>
        <a:p>
          <a:endParaRPr lang="en-US"/>
        </a:p>
      </dgm:t>
    </dgm:pt>
    <dgm:pt modelId="{94E1CE38-541B-4FF2-8013-4DC36F44F835}" type="pres">
      <dgm:prSet presAssocID="{3A5833CD-CBA4-4C41-BD92-52EDC4E8A9EE}" presName="sibTrans" presStyleCnt="0"/>
      <dgm:spPr/>
    </dgm:pt>
    <dgm:pt modelId="{80802C5C-5A4A-4205-A403-A15F85141096}" type="pres">
      <dgm:prSet presAssocID="{9D66A3B8-38D2-4543-A6DD-1E2CB127374F}" presName="textNode" presStyleLbl="node1" presStyleIdx="2" presStyleCnt="9">
        <dgm:presLayoutVars>
          <dgm:bulletEnabled val="1"/>
        </dgm:presLayoutVars>
      </dgm:prSet>
      <dgm:spPr/>
      <dgm:t>
        <a:bodyPr/>
        <a:lstStyle/>
        <a:p>
          <a:endParaRPr lang="en-IN"/>
        </a:p>
      </dgm:t>
    </dgm:pt>
    <dgm:pt modelId="{29F63CE6-E638-4AB4-8AC1-2862B2072E83}" type="pres">
      <dgm:prSet presAssocID="{E4125193-89D3-4B4E-AE93-4F7652E220C0}" presName="sibTrans" presStyleCnt="0"/>
      <dgm:spPr/>
    </dgm:pt>
    <dgm:pt modelId="{A260BA05-3768-4014-8B8A-3BB163125A75}" type="pres">
      <dgm:prSet presAssocID="{55865522-7515-46F0-B445-2A8C502F4069}" presName="textNode" presStyleLbl="node1" presStyleIdx="3" presStyleCnt="9">
        <dgm:presLayoutVars>
          <dgm:bulletEnabled val="1"/>
        </dgm:presLayoutVars>
      </dgm:prSet>
      <dgm:spPr/>
      <dgm:t>
        <a:bodyPr/>
        <a:lstStyle/>
        <a:p>
          <a:endParaRPr lang="en-US"/>
        </a:p>
      </dgm:t>
    </dgm:pt>
    <dgm:pt modelId="{1B67AF22-336E-45DD-A145-D251CA9898FF}" type="pres">
      <dgm:prSet presAssocID="{8E45D8BA-4EB0-4E30-BCD5-1A71819F9F71}" presName="sibTrans" presStyleCnt="0"/>
      <dgm:spPr/>
    </dgm:pt>
    <dgm:pt modelId="{F29CC44F-FD93-4628-929C-1F3A6BE2A397}" type="pres">
      <dgm:prSet presAssocID="{4DB879A6-8C1D-47DA-A271-B9C158A4D227}" presName="textNode" presStyleLbl="node1" presStyleIdx="4" presStyleCnt="9">
        <dgm:presLayoutVars>
          <dgm:bulletEnabled val="1"/>
        </dgm:presLayoutVars>
      </dgm:prSet>
      <dgm:spPr/>
      <dgm:t>
        <a:bodyPr/>
        <a:lstStyle/>
        <a:p>
          <a:endParaRPr lang="en-US"/>
        </a:p>
      </dgm:t>
    </dgm:pt>
    <dgm:pt modelId="{E842E328-FC77-4BAF-AF2A-3066E9C87A68}" type="pres">
      <dgm:prSet presAssocID="{09011893-8DDE-4F5C-B1F0-BD9E89960651}" presName="sibTrans" presStyleCnt="0"/>
      <dgm:spPr/>
    </dgm:pt>
    <dgm:pt modelId="{E9B0D86F-ADCE-42F4-B00C-507EF212979C}" type="pres">
      <dgm:prSet presAssocID="{54BB57DA-5858-43D2-8126-61704955F527}" presName="textNode" presStyleLbl="node1" presStyleIdx="5" presStyleCnt="9">
        <dgm:presLayoutVars>
          <dgm:bulletEnabled val="1"/>
        </dgm:presLayoutVars>
      </dgm:prSet>
      <dgm:spPr/>
      <dgm:t>
        <a:bodyPr/>
        <a:lstStyle/>
        <a:p>
          <a:endParaRPr lang="en-US"/>
        </a:p>
      </dgm:t>
    </dgm:pt>
    <dgm:pt modelId="{D70D338A-189E-4B91-9B95-2EB081BDB8FE}" type="pres">
      <dgm:prSet presAssocID="{8C7358A1-5C3D-47B3-97F2-52E0AB4BD02C}" presName="sibTrans" presStyleCnt="0"/>
      <dgm:spPr/>
    </dgm:pt>
    <dgm:pt modelId="{EFB1F0BB-E2AA-45FF-9F69-A1968EC177FA}" type="pres">
      <dgm:prSet presAssocID="{760F3DDA-FC88-4E01-85DB-9FDAC63EBC49}" presName="textNode" presStyleLbl="node1" presStyleIdx="6" presStyleCnt="9">
        <dgm:presLayoutVars>
          <dgm:bulletEnabled val="1"/>
        </dgm:presLayoutVars>
      </dgm:prSet>
      <dgm:spPr/>
      <dgm:t>
        <a:bodyPr/>
        <a:lstStyle/>
        <a:p>
          <a:endParaRPr lang="en-US"/>
        </a:p>
      </dgm:t>
    </dgm:pt>
    <dgm:pt modelId="{20BCE818-956E-4595-A00F-145FD9419F3F}" type="pres">
      <dgm:prSet presAssocID="{670892A6-6603-4633-B06A-EB7676AAA239}" presName="sibTrans" presStyleCnt="0"/>
      <dgm:spPr/>
    </dgm:pt>
    <dgm:pt modelId="{A3B75D14-0426-414D-9897-2E132617D5A5}" type="pres">
      <dgm:prSet presAssocID="{0ED9B9B0-B772-421D-8BD0-ED66F74E0884}" presName="textNode" presStyleLbl="node1" presStyleIdx="7" presStyleCnt="9">
        <dgm:presLayoutVars>
          <dgm:bulletEnabled val="1"/>
        </dgm:presLayoutVars>
      </dgm:prSet>
      <dgm:spPr/>
      <dgm:t>
        <a:bodyPr/>
        <a:lstStyle/>
        <a:p>
          <a:endParaRPr lang="en-US"/>
        </a:p>
      </dgm:t>
    </dgm:pt>
    <dgm:pt modelId="{D27C1FAF-4BD3-4CDF-A026-3530EDA346A1}" type="pres">
      <dgm:prSet presAssocID="{F8F561E0-0C1B-435C-A8DC-62222B8FEA40}" presName="sibTrans" presStyleCnt="0"/>
      <dgm:spPr/>
    </dgm:pt>
    <dgm:pt modelId="{56571B6F-7425-48EB-9099-90BAA5A78F39}" type="pres">
      <dgm:prSet presAssocID="{74573F89-CD39-4B50-8713-6AD14C79A2E9}" presName="textNode" presStyleLbl="node1" presStyleIdx="8" presStyleCnt="9">
        <dgm:presLayoutVars>
          <dgm:bulletEnabled val="1"/>
        </dgm:presLayoutVars>
      </dgm:prSet>
      <dgm:spPr/>
      <dgm:t>
        <a:bodyPr/>
        <a:lstStyle/>
        <a:p>
          <a:endParaRPr lang="en-US"/>
        </a:p>
      </dgm:t>
    </dgm:pt>
  </dgm:ptLst>
  <dgm:cxnLst>
    <dgm:cxn modelId="{5D0A2654-BB22-41B8-9B14-9ACC91D9CA3E}" type="presOf" srcId="{760F3DDA-FC88-4E01-85DB-9FDAC63EBC49}" destId="{EFB1F0BB-E2AA-45FF-9F69-A1968EC177FA}" srcOrd="0" destOrd="0" presId="urn:microsoft.com/office/officeart/2005/8/layout/hProcess9"/>
    <dgm:cxn modelId="{D62D533E-617B-4A4B-91B8-8F5B1AD32B41}" type="presOf" srcId="{3C5F195A-E5BC-491F-982A-9071DE83C44D}" destId="{2204B7F2-883D-4429-A568-833096443AAC}" srcOrd="0" destOrd="0" presId="urn:microsoft.com/office/officeart/2005/8/layout/hProcess9"/>
    <dgm:cxn modelId="{9AA9C547-7DCA-4CC3-8CA2-A8808B0B497D}" type="presOf" srcId="{74573F89-CD39-4B50-8713-6AD14C79A2E9}" destId="{56571B6F-7425-48EB-9099-90BAA5A78F39}" srcOrd="0" destOrd="0" presId="urn:microsoft.com/office/officeart/2005/8/layout/hProcess9"/>
    <dgm:cxn modelId="{58FAE48D-A9B9-4EB6-B948-F61B3B948AE7}" srcId="{D735BFE4-3035-4B0F-8E3E-73DEB681ECC3}" destId="{74573F89-CD39-4B50-8713-6AD14C79A2E9}" srcOrd="8" destOrd="0" parTransId="{1481DFB0-B5A6-49F5-9CCE-18723D25E81F}" sibTransId="{61767E8E-FBF7-4480-8827-4A374443A976}"/>
    <dgm:cxn modelId="{854B60CB-EA3E-422F-8863-C48F720575AE}" srcId="{D735BFE4-3035-4B0F-8E3E-73DEB681ECC3}" destId="{663A057E-2086-4179-9C11-B434115C6027}" srcOrd="1" destOrd="0" parTransId="{6E563B05-9D09-4AA3-8EDA-E756C29BC28C}" sibTransId="{3A5833CD-CBA4-4C41-BD92-52EDC4E8A9EE}"/>
    <dgm:cxn modelId="{BB6BBF6E-F9B3-4FC8-85B2-6D7A1B87EE45}" srcId="{D735BFE4-3035-4B0F-8E3E-73DEB681ECC3}" destId="{0ED9B9B0-B772-421D-8BD0-ED66F74E0884}" srcOrd="7" destOrd="0" parTransId="{6AD03701-7AA7-4549-AB9D-3397CA959542}" sibTransId="{F8F561E0-0C1B-435C-A8DC-62222B8FEA40}"/>
    <dgm:cxn modelId="{6BA868DB-E4CE-44C4-90E0-F56F2992DC33}" srcId="{D735BFE4-3035-4B0F-8E3E-73DEB681ECC3}" destId="{4DB879A6-8C1D-47DA-A271-B9C158A4D227}" srcOrd="4" destOrd="0" parTransId="{42322596-B3D0-416D-A083-35CAE3543CB0}" sibTransId="{09011893-8DDE-4F5C-B1F0-BD9E89960651}"/>
    <dgm:cxn modelId="{6F8A47A6-540B-44F1-A8A1-DFAFAA704EEE}" type="presOf" srcId="{0ED9B9B0-B772-421D-8BD0-ED66F74E0884}" destId="{A3B75D14-0426-414D-9897-2E132617D5A5}" srcOrd="0" destOrd="0" presId="urn:microsoft.com/office/officeart/2005/8/layout/hProcess9"/>
    <dgm:cxn modelId="{569151B0-CCED-4359-ADCC-B5EABE707536}" type="presOf" srcId="{D735BFE4-3035-4B0F-8E3E-73DEB681ECC3}" destId="{530F517C-FC48-47AD-A09F-308A40EDA0E4}" srcOrd="0" destOrd="0" presId="urn:microsoft.com/office/officeart/2005/8/layout/hProcess9"/>
    <dgm:cxn modelId="{5416CE47-E723-422C-88AA-2B56E59F2D59}" srcId="{D735BFE4-3035-4B0F-8E3E-73DEB681ECC3}" destId="{54BB57DA-5858-43D2-8126-61704955F527}" srcOrd="5" destOrd="0" parTransId="{1FF42345-EB6C-41D6-8930-9ED9F60B40BB}" sibTransId="{8C7358A1-5C3D-47B3-97F2-52E0AB4BD02C}"/>
    <dgm:cxn modelId="{A77551AB-253B-4F0F-97A2-9D925784E39E}" srcId="{D735BFE4-3035-4B0F-8E3E-73DEB681ECC3}" destId="{3C5F195A-E5BC-491F-982A-9071DE83C44D}" srcOrd="0" destOrd="0" parTransId="{F5B4B63F-7CFA-4A34-91D4-C4C023B7A1C7}" sibTransId="{0736F1CA-AD0F-44A7-9038-A40BA4F6E639}"/>
    <dgm:cxn modelId="{9A6A8445-F45D-498C-9939-86C8E6836826}" srcId="{D735BFE4-3035-4B0F-8E3E-73DEB681ECC3}" destId="{760F3DDA-FC88-4E01-85DB-9FDAC63EBC49}" srcOrd="6" destOrd="0" parTransId="{B89A3686-01F9-4736-85FC-517497FAB682}" sibTransId="{670892A6-6603-4633-B06A-EB7676AAA239}"/>
    <dgm:cxn modelId="{978B0BA1-00C2-4159-9643-160B2C353710}" type="presOf" srcId="{9D66A3B8-38D2-4543-A6DD-1E2CB127374F}" destId="{80802C5C-5A4A-4205-A403-A15F85141096}" srcOrd="0" destOrd="0" presId="urn:microsoft.com/office/officeart/2005/8/layout/hProcess9"/>
    <dgm:cxn modelId="{5BCB610C-A8C4-4E40-A697-B08F22D8C12E}" type="presOf" srcId="{55865522-7515-46F0-B445-2A8C502F4069}" destId="{A260BA05-3768-4014-8B8A-3BB163125A75}" srcOrd="0" destOrd="0" presId="urn:microsoft.com/office/officeart/2005/8/layout/hProcess9"/>
    <dgm:cxn modelId="{E954D6BF-FE1B-46D5-A697-88E6E0E558D1}" srcId="{D735BFE4-3035-4B0F-8E3E-73DEB681ECC3}" destId="{55865522-7515-46F0-B445-2A8C502F4069}" srcOrd="3" destOrd="0" parTransId="{09AEC4B3-0D16-41BA-A64F-F92D23154D7D}" sibTransId="{8E45D8BA-4EB0-4E30-BCD5-1A71819F9F71}"/>
    <dgm:cxn modelId="{08A73187-117F-4862-8D8E-A34279342F00}" type="presOf" srcId="{54BB57DA-5858-43D2-8126-61704955F527}" destId="{E9B0D86F-ADCE-42F4-B00C-507EF212979C}" srcOrd="0" destOrd="0" presId="urn:microsoft.com/office/officeart/2005/8/layout/hProcess9"/>
    <dgm:cxn modelId="{C480674D-A41B-4B87-90FA-62E718837669}" type="presOf" srcId="{4DB879A6-8C1D-47DA-A271-B9C158A4D227}" destId="{F29CC44F-FD93-4628-929C-1F3A6BE2A397}" srcOrd="0" destOrd="0" presId="urn:microsoft.com/office/officeart/2005/8/layout/hProcess9"/>
    <dgm:cxn modelId="{D4A1B90A-0C8C-487B-9D87-5E17FAC85F36}" srcId="{D735BFE4-3035-4B0F-8E3E-73DEB681ECC3}" destId="{9D66A3B8-38D2-4543-A6DD-1E2CB127374F}" srcOrd="2" destOrd="0" parTransId="{B8D4068F-071A-4F42-AAA2-E72B55E6ED56}" sibTransId="{E4125193-89D3-4B4E-AE93-4F7652E220C0}"/>
    <dgm:cxn modelId="{1948F614-FCF8-4D18-B2F3-DDB200D2864F}" type="presOf" srcId="{663A057E-2086-4179-9C11-B434115C6027}" destId="{C0D812C6-D8A9-4D09-865C-A5BA702C1E50}" srcOrd="0" destOrd="0" presId="urn:microsoft.com/office/officeart/2005/8/layout/hProcess9"/>
    <dgm:cxn modelId="{9E4DA025-3C3E-468B-B35A-F9D6C3AF09A0}" type="presParOf" srcId="{530F517C-FC48-47AD-A09F-308A40EDA0E4}" destId="{DFCBFE38-1617-4318-BB40-626B2AEE244A}" srcOrd="0" destOrd="0" presId="urn:microsoft.com/office/officeart/2005/8/layout/hProcess9"/>
    <dgm:cxn modelId="{E87CB4C8-D6CD-48E8-9B76-79F5F6268203}" type="presParOf" srcId="{530F517C-FC48-47AD-A09F-308A40EDA0E4}" destId="{5B3A55F0-F02F-496B-B251-31E4DDFAD2EF}" srcOrd="1" destOrd="0" presId="urn:microsoft.com/office/officeart/2005/8/layout/hProcess9"/>
    <dgm:cxn modelId="{24B060EC-6038-43EE-A1CD-B4962CEBD703}" type="presParOf" srcId="{5B3A55F0-F02F-496B-B251-31E4DDFAD2EF}" destId="{2204B7F2-883D-4429-A568-833096443AAC}" srcOrd="0" destOrd="0" presId="urn:microsoft.com/office/officeart/2005/8/layout/hProcess9"/>
    <dgm:cxn modelId="{F03685F8-688D-4EFD-9982-4A5868D732D6}" type="presParOf" srcId="{5B3A55F0-F02F-496B-B251-31E4DDFAD2EF}" destId="{358A8B71-64CF-49FE-A380-FE46625580A1}" srcOrd="1" destOrd="0" presId="urn:microsoft.com/office/officeart/2005/8/layout/hProcess9"/>
    <dgm:cxn modelId="{4EE3BF17-9F73-4FE5-A211-7D3A37504698}" type="presParOf" srcId="{5B3A55F0-F02F-496B-B251-31E4DDFAD2EF}" destId="{C0D812C6-D8A9-4D09-865C-A5BA702C1E50}" srcOrd="2" destOrd="0" presId="urn:microsoft.com/office/officeart/2005/8/layout/hProcess9"/>
    <dgm:cxn modelId="{C45311CD-117C-49A2-8090-1341ABC594E5}" type="presParOf" srcId="{5B3A55F0-F02F-496B-B251-31E4DDFAD2EF}" destId="{94E1CE38-541B-4FF2-8013-4DC36F44F835}" srcOrd="3" destOrd="0" presId="urn:microsoft.com/office/officeart/2005/8/layout/hProcess9"/>
    <dgm:cxn modelId="{10D86568-DBCD-4EF4-AECE-7FE43CAD68A4}" type="presParOf" srcId="{5B3A55F0-F02F-496B-B251-31E4DDFAD2EF}" destId="{80802C5C-5A4A-4205-A403-A15F85141096}" srcOrd="4" destOrd="0" presId="urn:microsoft.com/office/officeart/2005/8/layout/hProcess9"/>
    <dgm:cxn modelId="{0DD1B838-4300-43F3-83B2-EF19BA4FB36D}" type="presParOf" srcId="{5B3A55F0-F02F-496B-B251-31E4DDFAD2EF}" destId="{29F63CE6-E638-4AB4-8AC1-2862B2072E83}" srcOrd="5" destOrd="0" presId="urn:microsoft.com/office/officeart/2005/8/layout/hProcess9"/>
    <dgm:cxn modelId="{528E6D05-B733-47A0-B9B6-02DCC81C9E45}" type="presParOf" srcId="{5B3A55F0-F02F-496B-B251-31E4DDFAD2EF}" destId="{A260BA05-3768-4014-8B8A-3BB163125A75}" srcOrd="6" destOrd="0" presId="urn:microsoft.com/office/officeart/2005/8/layout/hProcess9"/>
    <dgm:cxn modelId="{8159B836-7256-427D-9753-05E2FE331180}" type="presParOf" srcId="{5B3A55F0-F02F-496B-B251-31E4DDFAD2EF}" destId="{1B67AF22-336E-45DD-A145-D251CA9898FF}" srcOrd="7" destOrd="0" presId="urn:microsoft.com/office/officeart/2005/8/layout/hProcess9"/>
    <dgm:cxn modelId="{AB93DB98-440A-4916-9987-958F28BFF74D}" type="presParOf" srcId="{5B3A55F0-F02F-496B-B251-31E4DDFAD2EF}" destId="{F29CC44F-FD93-4628-929C-1F3A6BE2A397}" srcOrd="8" destOrd="0" presId="urn:microsoft.com/office/officeart/2005/8/layout/hProcess9"/>
    <dgm:cxn modelId="{5F63F095-D275-472D-B148-46F2BF5D777C}" type="presParOf" srcId="{5B3A55F0-F02F-496B-B251-31E4DDFAD2EF}" destId="{E842E328-FC77-4BAF-AF2A-3066E9C87A68}" srcOrd="9" destOrd="0" presId="urn:microsoft.com/office/officeart/2005/8/layout/hProcess9"/>
    <dgm:cxn modelId="{0672B5B0-B6DF-40D0-944A-3D335C0E7CAB}" type="presParOf" srcId="{5B3A55F0-F02F-496B-B251-31E4DDFAD2EF}" destId="{E9B0D86F-ADCE-42F4-B00C-507EF212979C}" srcOrd="10" destOrd="0" presId="urn:microsoft.com/office/officeart/2005/8/layout/hProcess9"/>
    <dgm:cxn modelId="{079CBEEF-E34A-4E80-A0E6-D124BF711C63}" type="presParOf" srcId="{5B3A55F0-F02F-496B-B251-31E4DDFAD2EF}" destId="{D70D338A-189E-4B91-9B95-2EB081BDB8FE}" srcOrd="11" destOrd="0" presId="urn:microsoft.com/office/officeart/2005/8/layout/hProcess9"/>
    <dgm:cxn modelId="{5CA78025-3800-4135-9D15-5DC2823791B1}" type="presParOf" srcId="{5B3A55F0-F02F-496B-B251-31E4DDFAD2EF}" destId="{EFB1F0BB-E2AA-45FF-9F69-A1968EC177FA}" srcOrd="12" destOrd="0" presId="urn:microsoft.com/office/officeart/2005/8/layout/hProcess9"/>
    <dgm:cxn modelId="{51D79602-46CF-4D78-A792-CCC3A9058D1C}" type="presParOf" srcId="{5B3A55F0-F02F-496B-B251-31E4DDFAD2EF}" destId="{20BCE818-956E-4595-A00F-145FD9419F3F}" srcOrd="13" destOrd="0" presId="urn:microsoft.com/office/officeart/2005/8/layout/hProcess9"/>
    <dgm:cxn modelId="{5077484D-7552-4327-82A8-448E197C2230}" type="presParOf" srcId="{5B3A55F0-F02F-496B-B251-31E4DDFAD2EF}" destId="{A3B75D14-0426-414D-9897-2E132617D5A5}" srcOrd="14" destOrd="0" presId="urn:microsoft.com/office/officeart/2005/8/layout/hProcess9"/>
    <dgm:cxn modelId="{68CA53CB-3F6B-4D93-AF25-CEFB22A0C16F}" type="presParOf" srcId="{5B3A55F0-F02F-496B-B251-31E4DDFAD2EF}" destId="{D27C1FAF-4BD3-4CDF-A026-3530EDA346A1}" srcOrd="15" destOrd="0" presId="urn:microsoft.com/office/officeart/2005/8/layout/hProcess9"/>
    <dgm:cxn modelId="{4622649C-E827-49A7-A857-6CBF34753AC7}" type="presParOf" srcId="{5B3A55F0-F02F-496B-B251-31E4DDFAD2EF}" destId="{56571B6F-7425-48EB-9099-90BAA5A78F39}" srcOrd="16"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CAD27-829A-46FD-B76E-03003BC1E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23108841</dc:creator>
  <cp:lastModifiedBy>23108841</cp:lastModifiedBy>
  <cp:revision>7</cp:revision>
  <dcterms:created xsi:type="dcterms:W3CDTF">2013-07-15T11:19:00Z</dcterms:created>
  <dcterms:modified xsi:type="dcterms:W3CDTF">2013-07-15T11:33:00Z</dcterms:modified>
</cp:coreProperties>
</file>