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PRODUCT REQUIREMENTS DOCUMENT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44"/>
          <w:szCs w:val="44"/>
        </w:rPr>
        <w:t xml:space="preserve">Retail ERP Platform</w:t>
      </w:r>
    </w:p>
    <w:p>
      <w:pPr>
        <w:jc w:val="center"/>
      </w:pPr>
      <w:r>
        <w:rPr>
          <w:rFonts w:ascii="Arial" w:cs="Arial" w:eastAsia="Arial" w:hAnsi="Arial"/>
          <w:color w:val="6C7A89"/>
          <w:sz w:val="36"/>
          <w:szCs w:val="36"/>
        </w:rPr>
        <w:t xml:space="preserve">Ultra Lean Deployment</w:t>
      </w:r>
    </w:p>
    <w:p>
      <w:pPr>
        <w:spacing w:before="300" w:after="0"/>
      </w:pPr>
      <w:r>
        <w:t xml:space="preserve"/>
      </w:r>
    </w:p>
    <w:p>
      <w:pPr>
        <w:pBdr>
          <w:top w:val="single" w:color="2E86AB" w:sz="6"/>
          <w:bottom w:val="single" w:color="2E86AB" w:sz="6"/>
        </w:pBdr>
        <w:shd w:fill="D0E8F2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Version 2.1  |  Status: Production Ready  |  Internal Use Only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A89"/>
          <w:sz w:val="24"/>
          <w:szCs w:val="24"/>
        </w:rPr>
        <w:t xml:space="preserve">Target Users: Internal Company (±10 Employees)</w:t>
      </w:r>
    </w:p>
    <w:p>
      <w:pPr>
        <w:jc w:val="center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Budget Infrastruktur: Maks Rp500.000 / bulan</w:t>
      </w:r>
    </w:p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A89"/>
          <w:sz w:val="18"/>
          <w:szCs w:val="18"/>
        </w:rPr>
        <w:t xml:space="preserve">Dokumen ini bersifat rahasia dan hanya untuk internal perusahaan.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Overview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Product Vision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Retail ERP adalah sistem manajemen bisnis terpadu yang dirancang untuk perusahaan retail kecil dengan ±10 karyawan. Sistem ini menggabungkan seluruh operasional bisnis dalam satu platform terpusat dengan biaya infrastruktur minimal.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Modul Utama: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Point of Sale (POS)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Warehouse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Marketplace Integration (Shopee, TikTok Shop)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 &amp; Accounting (Double-Entry)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Analytics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Tujuan Utama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Menyediakan satu sistem terpusat untuk seluruh operasional bisnis retail dengan: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Biaya infrastruktur rendah (maks Rp500.000/bulan)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 stabil untuk 10-20 pengguna aktif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inventory discrepancy melalui audit trail lengkap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Otomasi pemrosesan order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keuangan real-time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Deployment Strategy (Ultra Lean Infrastructure)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Target Biaya</w:t>
      </w:r>
    </w:p>
    <w:p>
      <w:pPr>
        <w:shd w:fill="E8F8F0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REKOMENDASI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Budget maksimal server: Rp500.000/bulan. Target realistis dengan optimalisasi: ±Rp292.000/bulan.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Infrastruktur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menggunakan arsitektur monolith yang berjalan dalam satu VPS untuk meminimalkan biaya operasional. Seluruh service dijalankan menggunakan Docker Compose.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(Express.js + TypeScript)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PgBouncer (connection pooling)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(digunakan juga untuk BullMQ job queue)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 + Let's Encrypt SSL (gratis)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server storage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UptimeRobot (external) + Netdata (internal, self-hosted)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Management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Winston + Docker log rotation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Arsitektur Sistem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Internet → Nginx (HTTPS, Let's Encrypt) → Node.js API → PostgreSQL (via PgBouncer) → Redis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Node.js API → BullMQ (Redis) → Background Workers (marketplace sync, reports, notifications)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Estimasi Biaya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Estimasi/Bulan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VPS 4vCPU / 8GB RAM (Hetzner CX32)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Rp280.000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.com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Rp12.000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Storage (Backblaze B2, s/d 10GB)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 (UptimeRobot + Netdata)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/ Self-hosted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ESTIMASI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±Rp292.000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Headroom Rp208.000</w:t>
            </w:r>
          </w:p>
        </w:tc>
      </w:tr>
    </w:tbl>
    <w:p>
      <w:pPr>
        <w:shd w:fill="D0E8F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✦ INFO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Sisa headroom ±Rp208.000/bulan dapat digunakan sebagai buffer upgrade storage atau snapshot VPS jika dibutuhkan.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Target Users &amp; Role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Utama</w:t>
            </w:r>
          </w:p>
        </w:tc>
        <w:tc>
          <w:tcPr>
            <w:tcW w:type="dxa" w:w="3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Batasan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access semua modul + analytics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Finance, payroll, laporan keuangan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bisa edit stok langsung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 Staff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Inventory, warehouse, procurement receive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bisa akses keuangan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Cashier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saja (shift management)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Akses paling terbatas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management, konfigurasi sistem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bisa delete data transaksi</w:t>
            </w:r>
          </w:p>
        </w:tc>
      </w:tr>
    </w:tbl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Core Business Modules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POS (Point of Sale)</w:t>
      </w:r>
    </w:p>
    <w:p>
      <w:pPr>
        <w:shd w:fill="FDEDEC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✖ KRITIKAL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POS harus mendukung Offline Mode. Jika internet mati, transaksi tetap berjalan dan disinkronkan saat koneksi pulih.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Digunakan oleh kasir untuk transaksi toko fisik.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Fitur: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 barcode produk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 management (tambah, kurang, hapus item)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Multi-payment support (tunai, transfer, QRIS)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Receipt generation (cetak / digital)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 management (open/close shift dengan rekap)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MODE: IndexedDB untuk antrian transaksi lokal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Auto-sync ke server saat koneksi internet pulih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Alur Transaksi: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 &amp; Open Shift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 produk / cari manual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Cart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Pilih metode pembayaran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Transaction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Receipt (print/digital)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Output Setiap Transaksi: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record tersimpan di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movement record (SALE)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Journal entry akuntansi (Debit Cash / Credit Revenue)</w:t>
      </w:r>
    </w:p>
    <w:p>
      <w:pPr>
        <w:spacing w:before="60" w:after="0"/>
      </w:pPr>
      <w:r>
        <w:t xml:space="preserve"/>
      </w:r>
    </w:p>
    <w:p>
      <w:pPr>
        <w:shd w:fill="D0E8F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✦ INFO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POS Interface dibangun sebagai PWA (Progressive Web App) dengan Service Worker untuk mendukung offline mode dan caching aset.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Inventory Management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adalah core system dari ERP. Setiap perubahan stok wajib menghasilkan inventory movement record yang tidak dapat dihapus (append-only log).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Tipe Movement: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6513"/>
      </w:tblGrid>
      <w:tr>
        <w:trPr>
          <w:tblHeader/>
        </w:trPr>
        <w:tc>
          <w:tcPr>
            <w:tcW w:type="dxa" w:w="2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6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</w:t>
            </w:r>
          </w:p>
        </w:tc>
        <w:tc>
          <w:tcPr>
            <w:tcW w:type="dxa" w:w="6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Stok keluar akibat penjualan POS atau marketplace</w:t>
            </w:r>
          </w:p>
        </w:tc>
      </w:tr>
      <w:tr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</w:t>
            </w:r>
          </w:p>
        </w:tc>
        <w:tc>
          <w:tcPr>
            <w:tcW w:type="dxa" w:w="6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Stok masuk dari penerimaan Purchase Order</w:t>
            </w:r>
          </w:p>
        </w:tc>
      </w:tr>
      <w:tr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TRANSFER</w:t>
            </w:r>
          </w:p>
        </w:tc>
        <w:tc>
          <w:tcPr>
            <w:tcW w:type="dxa" w:w="6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Perpindahan stok antar lokasi/gudang</w:t>
            </w:r>
          </w:p>
        </w:tc>
      </w:tr>
      <w:tr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</w:t>
            </w:r>
          </w:p>
        </w:tc>
        <w:tc>
          <w:tcPr>
            <w:tcW w:type="dxa" w:w="6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Stok masuk kembali dari retur pelanggan</w:t>
            </w:r>
          </w:p>
        </w:tc>
      </w:tr>
      <w:tr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ADJUSTMENT</w:t>
            </w:r>
          </w:p>
        </w:tc>
        <w:tc>
          <w:tcPr>
            <w:tcW w:type="dxa" w:w="6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Koreksi stok manual (wajib ada alasan &amp; approver)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Fitur Tambahan: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stock tracking dengan Redis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reservation untuk order yang sudah confirmed tapi belum dikirim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 stock alert otomatis via notifikasi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movement log bersifat append-only (tidak bisa dihapus)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Warehouse Management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Gudang menggunakan model lokasi bertingkat untuk tracking lokasi fisik barang.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Hierarki Lokasi: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Warehouse → Zone → Rack → Bin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Fitur: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goods dari Purchase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Assign lokasi fisik saat barang masuk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Picking list untuk persiapan pengiriman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Packing workflow sebelum barang keluar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Procurement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Mengelola seluruh proses pembelian dari supplier hingga barang masuk gudang.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Alur: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Purchase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Approval (oleh Owner/Admin)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Kirim ke supplier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goods (update inventory otomatis)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Verifikasi &amp; closing PO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Marketplace Integration</w:t>
      </w:r>
    </w:p>
    <w:p>
      <w:pPr>
        <w:shd w:fill="FEF3E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CATATAN PENTING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Sinkronisasi stok dan import order ke marketplace berjalan sebagai BACKGROUND JOB (BullMQ) agar tidak memblok API utama.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Platform yang Diintegrasikan: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Shopee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TikTok Shop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Fitur: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import otomatis dari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Inventory sync dua arah (stok di ERP sync ke marketplace)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Shipment tracking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handler untuk event marketplace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Contoh Events: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order.created  →  import ke sistem, kurangi stok (reservation)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order.cancelled  →  kembalikan stok reservation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order.shipped  →  update status pengiriman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Finance &amp; Accounting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keuangan menggunakan double-entry accounting. Setiap transaksi bisnis secara otomatis menghasilkan journal entry.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Contoh Journal Entry Otomatis: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Transaksi</w:t>
            </w:r>
          </w:p>
        </w:tc>
        <w:tc>
          <w:tcPr>
            <w:tcW w:type="dxa" w:w="2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Debit</w:t>
            </w:r>
          </w:p>
        </w:tc>
        <w:tc>
          <w:tcPr>
            <w:tcW w:type="dxa" w:w="3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Penjualan POS (Tunai)</w:t>
            </w:r>
          </w:p>
        </w:tc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Penjualan Marketplace</w:t>
            </w:r>
          </w:p>
        </w:tc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Pembelian (Purchase Order)</w:t>
            </w:r>
          </w:p>
        </w:tc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 Payable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Pembayaran ke Supplier</w:t>
            </w:r>
          </w:p>
        </w:tc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Penggajian</w:t>
            </w:r>
          </w:p>
        </w:tc>
        <w:tc>
          <w:tcPr>
            <w:tcW w:type="dxa" w:w="2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Salary Expense</w:t>
            </w:r>
          </w:p>
        </w:tc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Laporan Keuangan: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Profit &amp; Loss (Laba Rugi)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Balance Sheet (Neraca)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Cash Flow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per periode, per produk, per channel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Payroll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Kalkulasi gaji pokok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Bonus &amp; tunjangan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Potongan (BPJS, pinjaman, dll.)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Kalkulasi pajak PPh 21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slip gaji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4.8 Business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KPI real-time (revenue, margin, stok)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Sales trend per produk / per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Laporan performa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laporan besar berjalan sebagai background job (BullMQ)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System Architecture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Application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Admin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(Admin Dashboard)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POS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PWA + Service Worker (Offline Support)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Drizzle ORM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(berbasis Redis — tanpa service baru)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Prefix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 (versioned dari awal)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Data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5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Pooling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PgBouncer (mode: transaction, max_client_conn: 100)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 Storage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(BullMQ)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Offline Storage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IndexedDB (browser)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server storage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Networking &amp;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 (Certbot, auto-renewal)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Enkripsi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end-to-end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Hashing (bcrypt)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 (Role-Based Access Control)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Firewall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UFW (hanya port 80, 443, 22 yang open)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Access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Restricted ke internal network, tidak expose ke public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Netdata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Accessible via internal network / VPN saja</w:t>
            </w:r>
          </w:p>
        </w:tc>
      </w:tr>
    </w:tbl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Database Schema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Core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rPr>
          <w:tblHeader/>
        </w:trPr>
        <w:tc>
          <w:tcPr>
            <w:tcW w:type="dxa" w:w="3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users, roles, permissions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Autentikasi dan RBAC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stores, warehouses, locations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data lokasi bisnis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products, product_variants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data produk &amp; varian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inventory, inventory_movements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Stok real-time &amp; log pergerakan stok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transactions, transaction_items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Transaksi POS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orders, order_items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marketplace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suppliers, purchase_orders, purchase_order_items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pengadaan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accounts, journal_entries, journal_entry_items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Akuntansi double-entry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penggajian karyawan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semua perubahan data penting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Audit Log — Skema Detail</w:t>
      </w:r>
    </w:p>
    <w:p>
      <w:pPr>
        <w:shd w:fill="FEF3E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CATATAN PENTING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Tabel audit_logs wajib mencakup kolom berikut untuk memastikan setiap selisih stok atau keuangan dapat ditelusuri.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45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Siapa yang melakukan aksi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/ UPDATE / DELETE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table_name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 yang dimodifikasi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record_id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record yang dimodifikasi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data sebelum perubahan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data sesudah perubahan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INET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address client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aksi (UTC)</w:t>
            </w:r>
          </w:p>
        </w:tc>
      </w:tr>
    </w:tbl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Type-safe, ringan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dashboard + POS PWA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Pooling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PgBouncer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Cegah connection exhaustion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Caching + BullMQ storage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jobs, no extra service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Logger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Winston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rotate + structured log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Single-node deployment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Proxy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 + Certbot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HTTPS, routing, SSL auto-renew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UptimeRobot + Netdata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uptime + internal metrics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IndexedDB</w:t>
            </w:r>
          </w:p>
        </w:tc>
        <w:tc>
          <w:tcPr>
            <w:tcW w:type="dxa" w:w="3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offline transactions</w:t>
            </w:r>
          </w:p>
        </w:tc>
      </w:tr>
    </w:tbl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Infrastructure Specification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VPS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513"/>
      </w:tblGrid>
      <w:tr>
        <w:trPr>
          <w:tblHeader/>
        </w:trPr>
        <w:tc>
          <w:tcPr>
            <w:tcW w:type="dxa" w:w="3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5513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vCPU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core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 GB SSD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Rekomendasi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Hetzner CX32 / DigitalOcean / Contabo</w:t>
            </w:r>
          </w:p>
        </w:tc>
      </w:tr>
      <w:tr>
        <w:tc>
          <w:tcPr>
            <w:tcW w:type="dxa" w:w="3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Estimasi Biaya</w:t>
            </w:r>
          </w:p>
        </w:tc>
        <w:tc>
          <w:tcPr>
            <w:tcW w:type="dxa" w:w="5513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±Rp280.000/bulan (Hetzner)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Docker Compose Services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Konfigurasi Log Rotation (wajib pada semua services):</w:t>
      </w:r>
    </w:p>
    <w:p>
      <w:pPr>
        <w:shd w:fill="FDEDEC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✖ KRITIKAL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Tanpa log rotation, log Docker dapat menghabiskan disk 80GB dalam beberapa bulan. Terapkan konfigurasi ini pada SEMUA service di docker-compose.yml.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logging: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driver: "json-file"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options: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max-size: "10m"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max-file: "5"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PgBouncer (Connection Pooling):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pgbouncer: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image: edoburu/pgbouncer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environment: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DB_HOST: postgres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POOL_MODE: transaction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MAX_CLIENT_CONN: 100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Netdata (Self-hosted Monitoring):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netdata: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image: netdata/netdata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ports: ["127.0.0.1:19999:19999"]  # Bind ke localhost saja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# Akses via SSH tunnel atau VPN, JANGAN expose ke public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Backup Strategy</w:t>
      </w:r>
    </w:p>
    <w:p>
      <w:pPr>
        <w:shd w:fill="FDEDEC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✖ KRITIKAL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Backup yang tidak dienkripsi berbahaya jika storage eksternal bocor. Selalu enkripsi backup sebelum dikirim ke external storage.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Konfigurasi Backup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Metode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pg_dump + gzip + enkripsi GPG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Jadwal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Setiap malam (cron job otomatis)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Enkripsi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GPG symmetric atau asymmetric (email owner)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Backblaze B2 (free tier s/d 10GB)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Retention Policy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Simpan 7 hari terakhir, hapus yang lebih lama otomatis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restore minimal 1x sebulan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Script Backup (Contoh):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#!/bin/bash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pg_dump $DB_URL \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| gzip \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| gpg --encrypt -r owner@email.com \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&gt; backup_$(date +%F).sql.gz.gpg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Hapus backup &gt; 7 hari</w:t>
      </w:r>
    </w:p>
    <w:p>
      <w:pPr>
        <w:shd w:fill="F0F4F8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find /backups -name "*.gpg" -mtime +7 -delete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Monitoring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Stack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Ping monitoring, alert jika server down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Netdata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(self-hosted)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CPU, RAM, Disk, Network real-time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Winston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logs dengan daily rotation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Dashboard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status background jobs</w:t>
            </w:r>
          </w:p>
        </w:tc>
      </w:tr>
    </w:tbl>
    <w:p>
      <w:pPr>
        <w:shd w:fill="FEF3E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CATATAN PENTING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Akses Netdata dashboard hanya melalui SSH tunnel atau VPN internal. Jangan pernah expose port 19999 ke public internet.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Security</w:t>
      </w:r>
    </w:p>
    <w:p>
      <w:pPr>
        <w:pStyle w:val="Heading2"/>
        <w:pBdr>
          <w:bottom w:val="single" w:color="2E86AB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Security 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(Let's Encrypt, auto-renew)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hashing (cost factor ≥ 12)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dengan expiry + refresh token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 (Role-Based Access Control)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Firewall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UFW: hanya port 22, 80, 443 yang open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expose ke public, akses via internal network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Dienkripsi GPG sebelum dikirim ke external storage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Netdata hanya accessible via internal network/VPN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 rate limit pada endpoint login &amp; API public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perubahan data tercatat di audit_logs</w:t>
            </w:r>
          </w:p>
        </w:tc>
      </w:tr>
    </w:tbl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Development Plan</w:t>
      </w:r>
    </w:p>
    <w:p>
      <w:pPr>
        <w:shd w:fill="FEF3E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CATATAN PENTING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API versioning /api/v1/ WAJIB diterapkan sejak Phase 0. Ini mencegah breaking changes saat integrasi marketplace atau mobile app ditambahkan di masa depan.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5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VPS setup, Docker Compose, Nginx, SSL (Let's Encrypt), CI/CD pipeline (GitHub Actions → deploy via SSH), PgBouncer, Netdata, log rotation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Authentication, user management, RBAC, API versioning /api/v1/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&amp; Inventory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catalog, inventory system, audit log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transaction, offline mode (PWA + IndexedDB), auto-sync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Warehouse management, picking, packing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 order, approval workflow, goods receipt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Shopee &amp; TikTok Shop integration, BullMQ async jobs, webhook handler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Double-entry accounting, journal entries, laporan keuangan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Salary calculation, deductions, tax, slip gaji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9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KPI, background job untuk laporan besar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E8F8F0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✔ REKOMENDASI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Setiap Phase wajib disertai integration test minimal untuk flow utama. Contoh: Phase 3 harus memastikan transaksi POS menghasilkan inventory_movement dan journal_entry yang benar secara otomatis.</w:t>
      </w:r>
    </w:p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4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discrepancy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Mendekati 0% (audit trail penuh)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order processing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Otomatis 100% tanpa intervensi manual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Waktu generate laporan keuangan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detik (laporan standar)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Stabilitas sistem (10-20 user aktif)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 ≥ 99.5%/bulan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offline recovery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transaksi offline tersinkronisasi saat reconnect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Biaya infrastruktur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≤ Rp500.000/bulan</w:t>
            </w:r>
          </w:p>
        </w:tc>
      </w:tr>
      <w:tr>
        <w:tc>
          <w:tcPr>
            <w:tcW w:type="dxa" w:w="5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time API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500ms untuk 95% request</w:t>
            </w:r>
          </w:p>
        </w:tc>
      </w:tr>
    </w:tbl>
    <w:p>
      <w:pPr>
        <w:pBdr>
          <w:bottom w:val="single" w:color="E8EC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Future Scaling Plan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Jika bisnis berkembang dan kebutuhan melebihi kapasitas single VPS, lakukan eskalasi bertahap: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3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37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 1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Upgrade VPS ke spec lebih besar</w:t>
            </w:r>
          </w:p>
        </w:tc>
        <w:tc>
          <w:tcPr>
            <w:tcW w:type="dxa" w:w="3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CPU/RAM usage &gt; 80% sustained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 2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Pindah PostgreSQL ke managed database (Supabase/Neon)</w:t>
            </w:r>
          </w:p>
        </w:tc>
        <w:tc>
          <w:tcPr>
            <w:tcW w:type="dxa" w:w="3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menjadi bottleneck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 3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CDN untuk aset statik</w:t>
            </w:r>
          </w:p>
        </w:tc>
        <w:tc>
          <w:tcPr>
            <w:tcW w:type="dxa" w:w="3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Traffic meningkat signifikan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 4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Tambah read replica PostgreSQL</w:t>
            </w:r>
          </w:p>
        </w:tc>
        <w:tc>
          <w:tcPr>
            <w:tcW w:type="dxa" w:w="3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analytics memberatkan DB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 5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Pisah ke microservices</w:t>
            </w:r>
          </w:p>
        </w:tc>
        <w:tc>
          <w:tcPr>
            <w:tcW w:type="dxa" w:w="37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 berkembang &amp; modul independen</w:t>
            </w:r>
          </w:p>
        </w:tc>
      </w:tr>
    </w:tbl>
    <w:p>
      <w:pPr>
        <w:shd w:fill="D0E8F2" w:val="clear"/>
        <w:spacing w:before="100" w:after="100"/>
        <w:ind w:left="300" w:right="30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✦ INFO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Arsitektur monolith saat ini sudah dirancang agar dapat diextract menjadi microservices secara bertahap jika diperlukan. Gunakan domain-driven boundaries dari awal (setiap modul berdiri sendiri secara logika).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Appendix A: Ringkasan Optimalisasi (v2.0 → v2.1)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Berikut adalah daftar optimalisasi yang ditambahkan pada versi 2.1 dibandingkan versi 2.0 sebelumnya: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Optimalisasi</w:t>
            </w:r>
          </w:p>
        </w:tc>
        <w:tc>
          <w:tcPr>
            <w:tcW w:type="dxa" w:w="4026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untuk async job queue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sync &amp; laporan tidak memblok API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PgBouncer connection pooling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Cegah DB exhaustion saat load tinggi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Offline Mode (PWA + IndexedDB)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Kasir tetap bisa transaksi jika internet mati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Netdata self-hosted monitoring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Visibility CPU/RAM/Disk tanpa biaya tambahan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 SSL otomatis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gratis, auto-renew, tidak perlu beli SSL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log rotation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Cegah disk habis akibat log yang tidak dibersihkan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 skema diperkuat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Investigasi selisih stok/keuangan lebih mudah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versioning /api/v1/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Future-proof untuk integrasi baru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enkripsi GPG + retention 7 hari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Keamanan data &amp; manajemen storage otomatis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 infrastruktur ditambahkan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Fondasi CI/CD dan setup server sebelum coding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test per phase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Minimalisasi bug di setiap milestone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Estimasi biaya detail (Rp292.000)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Transparansi biaya, headroom Rp208.000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9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2026-03-14T02:13:24.917Z</dcterms:created>
  <dcterms:modified xsi:type="dcterms:W3CDTF">2026-03-14T02:13:24.917Z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