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React custom hooks are used for outsourcing stateful logic into reusable functions.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293267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3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Using custom react hooks:-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58205" cy="28734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205" cy="287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Inorder to create a new custom hook create a new file for example :- use-counter.js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Custom hook function name should always start with use.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After creating a custom hook we need to use that custom hook inside a function. We need to import and call that counter inside the function inside which it is intended to use like below.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25326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53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We can now make our custom hook configurable and reusable by passing in parameters to it as shown below. So that it works for both backward as well as forward counter.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Here we have set it to default true and pass forwards as an argument.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more realistic project where a custom hook is used. One scenario where we might want to use a custom react hook is to use it for handling http loading, error state handlers for different types of requests. (like get, post, put etc).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Steps to write a reusable state based custom hook.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a hook folder (convention)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 file name use-http.(convention)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 a function starting with use like (useHttp)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 want this hook to be reusable for any type of request and handle any type of state.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258237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58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Apply data is a generic function that we are passing as an argument to process the returned data. This custom hook will return the following object return { isLoading, error, sendRequest,} as an object so that we can access them in the function wherever this is referred to.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Using this hook in the component function is straight forward. We need to call that hook and pass the relevant data to the function as below.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241419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414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Final code for hook ➖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45100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Using the custom hook in a component:-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01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