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Authentication is needed if content should be protected. Sometimes it can be pages which we dont want users to have access to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can use firebase Auth REST API as a dummy backend.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Integrate login and sign up API calls to the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can either use redux or context API for managing the state of the user if the user has logged in or not. In this example we will use react context.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55560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55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90838" cy="89134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89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 we can access this isLoggedin State to check if the user is logged on or not and conditionally render the UI components based on the state.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protect API endpoints in React?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Navigation guards and protecting pages in Front -End react.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95283" cy="5567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283" cy="556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persist the user authentication status. (Because whenever we refresh the page the status is lost). We can definitely use localStorage in this case to store the mechanism.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to automatically log out user ? Adding auto logout feature.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 this code for auto logout feature:-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https://github.com/academind/react-complete-guide-code/blob/22-authentication/code/09-finished/src/store/auth-context.js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