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6.Fragments, Portals &amp; Refs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JSX limitations :- adjacent root level elements will throw an error.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Solutions to the above problems is as follows:-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wrapping div. ( This ends with div soup ie. nested div inside each other also it could break styling and makes browser slower since we are rendering unnecessary content).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native javascript array . (we need a key in this case) (not commonly used solution)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a separate wrapper component as below that simply returns props.children and then enclose that wrapper component.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React has built in component called Fragmets and can we used as below. Or we can use &lt;Fragment&gt; directly.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76788" cy="1619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 portals :-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95888" cy="2562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use portal to handle elements like a dailogue box etc. to be used in a common place somewhere else instead of using it inside the same component itself.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Steps for using portals :- For example in the root app we can have a separate div for backdrop root and modal root as follows:-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53025" cy="157889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8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Create BackDrop and Modal components that render the JSX elements.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We need to import ReactDom for using portal.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43513" cy="1781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67163" cy="236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Working with refs 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refs we can set up a connection between the HTML code and the Javascript code .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 useRef() hook for the same.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 if I want to connect an input HTML component with a ref we can do it with useRef hook.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1:- use useRef() hook for example const nameInputRef = useRef();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2:- Add ref = {nameInputRef} to that input element. Now refs are connected. Now the nameInputRef has the actual DOM node.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we use refs , then that component would be an uncontrolled element since their internal state is not controlled  by react.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