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F870" w14:textId="77777777" w:rsidR="00816C92" w:rsidRPr="0058180B" w:rsidRDefault="00816C92" w:rsidP="00816C92">
      <w:pPr>
        <w:pStyle w:val="NoSpacing"/>
        <w:jc w:val="center"/>
        <w:rPr>
          <w:rFonts w:asciiTheme="majorHAnsi" w:hAnsiTheme="majorHAnsi" w:cstheme="majorHAnsi"/>
          <w:b/>
          <w:bCs/>
          <w:sz w:val="48"/>
          <w:szCs w:val="48"/>
        </w:rPr>
      </w:pPr>
      <w:r w:rsidRPr="0058180B">
        <w:rPr>
          <w:rFonts w:asciiTheme="majorHAnsi" w:hAnsiTheme="majorHAnsi" w:cstheme="majorHAnsi"/>
          <w:b/>
          <w:bCs/>
          <w:sz w:val="48"/>
          <w:szCs w:val="48"/>
        </w:rPr>
        <w:t>HOSPITAL MANAGEMENT SYSTEM</w:t>
      </w:r>
    </w:p>
    <w:p w14:paraId="51845FCE" w14:textId="13A96AAD" w:rsidR="002E6887" w:rsidRPr="00DC4A52" w:rsidRDefault="007B6530" w:rsidP="00DC4A52">
      <w:pPr>
        <w:rPr>
          <w:b/>
          <w:bCs/>
          <w:sz w:val="48"/>
          <w:szCs w:val="48"/>
        </w:rPr>
      </w:pPr>
      <w:r>
        <w:pict w14:anchorId="5E5C3D52">
          <v:rect id="_x0000_i1025" style="width:0;height:1.5pt" o:hralign="center" o:hrstd="t" o:hr="t" fillcolor="#a0a0a0" stroked="f"/>
        </w:pict>
      </w:r>
    </w:p>
    <w:p w14:paraId="2D30F148" w14:textId="24482397" w:rsidR="00DC4A52" w:rsidRPr="00DC4A52" w:rsidRDefault="00DC4A52" w:rsidP="00DC4A52">
      <w:pPr>
        <w:rPr>
          <w:b/>
          <w:bCs/>
        </w:rPr>
      </w:pPr>
      <w:r w:rsidRPr="00DC4A52">
        <w:rPr>
          <w:b/>
          <w:bCs/>
        </w:rPr>
        <w:t>REVISED REQUIREMENTS DOCUMENT</w:t>
      </w:r>
    </w:p>
    <w:p w14:paraId="49A531BF" w14:textId="16CA6602" w:rsidR="00DC4A52" w:rsidRDefault="00DC4A52" w:rsidP="00DC4A52">
      <w:r w:rsidRPr="00DC4A52">
        <w:t xml:space="preserve">Prepared By: </w:t>
      </w:r>
      <w:r w:rsidR="00857EF5">
        <w:t>Aditya P Naik</w:t>
      </w:r>
      <w:r w:rsidRPr="00DC4A52">
        <w:br/>
        <w:t>Date: 1</w:t>
      </w:r>
      <w:r w:rsidR="00857EF5">
        <w:t>4</w:t>
      </w:r>
      <w:r w:rsidRPr="00DC4A52">
        <w:t>-02-2026</w:t>
      </w:r>
    </w:p>
    <w:p w14:paraId="61723703" w14:textId="77777777" w:rsidR="00DC4A52" w:rsidRPr="00DC4A52" w:rsidRDefault="007B6530" w:rsidP="00DC4A52">
      <w:r>
        <w:pict w14:anchorId="39B22887">
          <v:rect id="_x0000_i1026" style="width:0;height:1.5pt" o:hralign="center" o:hrstd="t" o:hr="t" fillcolor="#a0a0a0" stroked="f"/>
        </w:pict>
      </w:r>
    </w:p>
    <w:p w14:paraId="75B56AFE" w14:textId="7142D9A1" w:rsidR="00DC4A52" w:rsidRPr="00DC4A52" w:rsidRDefault="00DC4A52" w:rsidP="00DC4A52">
      <w:pPr>
        <w:rPr>
          <w:b/>
          <w:bCs/>
        </w:rPr>
      </w:pPr>
      <w:r w:rsidRPr="00DC4A52">
        <w:rPr>
          <w:b/>
          <w:bCs/>
        </w:rPr>
        <w:t>2</w:t>
      </w:r>
      <w:r w:rsidR="00816C92">
        <w:rPr>
          <w:b/>
          <w:bCs/>
        </w:rPr>
        <w:t>.</w:t>
      </w:r>
      <w:r w:rsidRPr="00DC4A52">
        <w:rPr>
          <w:b/>
          <w:bCs/>
        </w:rPr>
        <w:t>1</w:t>
      </w:r>
      <w:r w:rsidR="00816C92">
        <w:rPr>
          <w:b/>
          <w:bCs/>
        </w:rPr>
        <w:t xml:space="preserve"> </w:t>
      </w:r>
      <w:r w:rsidRPr="00DC4A52">
        <w:rPr>
          <w:b/>
          <w:bCs/>
        </w:rPr>
        <w:t>INTRODUCTION</w:t>
      </w:r>
    </w:p>
    <w:p w14:paraId="4BD68A9C" w14:textId="77777777" w:rsidR="00DC4A52" w:rsidRPr="00DC4A52" w:rsidRDefault="00DC4A52" w:rsidP="00DC4A52">
      <w:r w:rsidRPr="00DC4A52">
        <w:t>This document presents the revised requirements for the Hospital Management System (HMS). After initial analysis and stakeholder feedback, additional features and improvements have been incorporated to enhance system functionality, scalability, and security.</w:t>
      </w:r>
    </w:p>
    <w:p w14:paraId="009051BA" w14:textId="77777777" w:rsidR="00DC4A52" w:rsidRPr="00DC4A52" w:rsidRDefault="007B6530" w:rsidP="00DC4A52">
      <w:r>
        <w:pict w14:anchorId="02C990D3">
          <v:rect id="_x0000_i1027" style="width:0;height:1.5pt" o:hralign="center" o:hrstd="t" o:hr="t" fillcolor="#a0a0a0" stroked="f"/>
        </w:pict>
      </w:r>
    </w:p>
    <w:p w14:paraId="3B9BF1E3" w14:textId="1051672C" w:rsidR="00DC4A52" w:rsidRPr="00DC4A52" w:rsidRDefault="00DC4A52" w:rsidP="00DC4A52">
      <w:pPr>
        <w:rPr>
          <w:b/>
          <w:bCs/>
        </w:rPr>
      </w:pPr>
      <w:r w:rsidRPr="00DC4A52">
        <w:rPr>
          <w:b/>
          <w:bCs/>
        </w:rPr>
        <w:t>2</w:t>
      </w:r>
      <w:r w:rsidR="00816C92">
        <w:rPr>
          <w:b/>
          <w:bCs/>
        </w:rPr>
        <w:t>.</w:t>
      </w:r>
      <w:r w:rsidRPr="00DC4A52">
        <w:rPr>
          <w:b/>
          <w:bCs/>
        </w:rPr>
        <w:t>2 UPDATED SCOPE</w:t>
      </w:r>
    </w:p>
    <w:p w14:paraId="689B5679" w14:textId="77777777" w:rsidR="00DC4A52" w:rsidRPr="00DC4A52" w:rsidRDefault="00DC4A52" w:rsidP="00DC4A52">
      <w:r w:rsidRPr="00DC4A52">
        <w:t>The system will support multi-department hospital operations including patient registration, appointment scheduling, inpatient and outpatient management, pharmacy, laboratory, billing, and inventory management. The system will also support role-based access for patients, doctors, nurses, receptionists, pharmacists, and administrators.</w:t>
      </w:r>
    </w:p>
    <w:p w14:paraId="2A51506D" w14:textId="77777777" w:rsidR="00DC4A52" w:rsidRPr="00DC4A52" w:rsidRDefault="007B6530" w:rsidP="00DC4A52">
      <w:r>
        <w:pict w14:anchorId="09C59099">
          <v:rect id="_x0000_i1028" style="width:0;height:1.5pt" o:hralign="center" o:hrstd="t" o:hr="t" fillcolor="#a0a0a0" stroked="f"/>
        </w:pict>
      </w:r>
    </w:p>
    <w:p w14:paraId="0C8731BA" w14:textId="5E79A251" w:rsidR="00DC4A52" w:rsidRPr="00DC4A52" w:rsidRDefault="00DC4A52" w:rsidP="00DC4A52">
      <w:pPr>
        <w:rPr>
          <w:b/>
          <w:bCs/>
        </w:rPr>
      </w:pPr>
      <w:r w:rsidRPr="00DC4A52">
        <w:rPr>
          <w:b/>
          <w:bCs/>
        </w:rPr>
        <w:t>2.3 REVISED FUNCTIONAL REQUIREMENTS</w:t>
      </w:r>
    </w:p>
    <w:p w14:paraId="398B7507" w14:textId="77777777" w:rsidR="00DC4A52" w:rsidRPr="00DC4A52" w:rsidRDefault="00DC4A52" w:rsidP="00DC4A52">
      <w:r w:rsidRPr="00DC4A52">
        <w:t>• Role-based user authentication (Admin, Doctor, Nurse, Receptionist, Patient).</w:t>
      </w:r>
      <w:r w:rsidRPr="00DC4A52">
        <w:br/>
        <w:t>• Online and walk-in patient registration.</w:t>
      </w:r>
      <w:r w:rsidRPr="00DC4A52">
        <w:br/>
        <w:t>• Appointment booking with automated slot availability checking.</w:t>
      </w:r>
      <w:r w:rsidRPr="00DC4A52">
        <w:br/>
        <w:t>• Inpatient (IPD) and Outpatient (OPD) management.</w:t>
      </w:r>
      <w:r w:rsidRPr="00DC4A52">
        <w:br/>
        <w:t>• Electronic Medical Records (EMR) with diagnosis and prescription upload.</w:t>
      </w:r>
      <w:r w:rsidRPr="00DC4A52">
        <w:br/>
        <w:t>• Laboratory test management and report upload.</w:t>
      </w:r>
      <w:r w:rsidRPr="00DC4A52">
        <w:br/>
        <w:t>• Pharmacy management with medicine stock tracking.</w:t>
      </w:r>
      <w:r w:rsidRPr="00DC4A52">
        <w:br/>
        <w:t>• Automated billing system with tax and insurance calculation.</w:t>
      </w:r>
      <w:r w:rsidRPr="00DC4A52">
        <w:br/>
        <w:t>• Insurance claim processing support.</w:t>
      </w:r>
      <w:r w:rsidRPr="00DC4A52">
        <w:br/>
        <w:t>• SMS/Email notifications for appointments and payments.</w:t>
      </w:r>
      <w:r w:rsidRPr="00DC4A52">
        <w:br/>
        <w:t>• Dashboard with analytics and report generation.</w:t>
      </w:r>
      <w:r w:rsidRPr="00DC4A52">
        <w:br/>
        <w:t>• Backup and restore functionality for hospital data.</w:t>
      </w:r>
    </w:p>
    <w:p w14:paraId="361559D2" w14:textId="2B8425F4" w:rsidR="00DC4A52" w:rsidRPr="00DC4A52" w:rsidRDefault="00DC4A52" w:rsidP="00DC4A52"/>
    <w:p w14:paraId="0D895861" w14:textId="77777777" w:rsidR="003D628F" w:rsidRDefault="003D628F" w:rsidP="00DC4A52">
      <w:pPr>
        <w:rPr>
          <w:b/>
          <w:bCs/>
        </w:rPr>
      </w:pPr>
    </w:p>
    <w:p w14:paraId="2FCB763F" w14:textId="77777777" w:rsidR="003D628F" w:rsidRDefault="003D628F" w:rsidP="00DC4A52">
      <w:pPr>
        <w:rPr>
          <w:b/>
          <w:bCs/>
        </w:rPr>
      </w:pPr>
    </w:p>
    <w:p w14:paraId="6C23A3AE" w14:textId="69104246" w:rsidR="00DC4A52" w:rsidRPr="00DC4A52" w:rsidRDefault="00DC4A52" w:rsidP="00DC4A52">
      <w:pPr>
        <w:rPr>
          <w:b/>
          <w:bCs/>
        </w:rPr>
      </w:pPr>
      <w:r w:rsidRPr="00DC4A52">
        <w:rPr>
          <w:b/>
          <w:bCs/>
        </w:rPr>
        <w:lastRenderedPageBreak/>
        <w:t>2.4 REVISED NON-FUNCTIONAL REQUIREMENTS</w:t>
      </w:r>
    </w:p>
    <w:p w14:paraId="2E4B349C" w14:textId="77777777" w:rsidR="00DC4A52" w:rsidRPr="00DC4A52" w:rsidRDefault="00DC4A52" w:rsidP="00DC4A52">
      <w:r w:rsidRPr="00DC4A52">
        <w:t>• System should support at least 5,000 concurrent users.</w:t>
      </w:r>
      <w:r w:rsidRPr="00DC4A52">
        <w:br/>
        <w:t>• High-level data encryption (AES-256 or equivalent).</w:t>
      </w:r>
      <w:r w:rsidRPr="00DC4A52">
        <w:br/>
        <w:t>• Compliance with healthcare data protection standards.</w:t>
      </w:r>
      <w:r w:rsidRPr="00DC4A52">
        <w:br/>
        <w:t>• System uptime of 99.5% or higher.</w:t>
      </w:r>
      <w:r w:rsidRPr="00DC4A52">
        <w:br/>
        <w:t>• Scalable cloud-based deployment option.</w:t>
      </w:r>
      <w:r w:rsidRPr="00DC4A52">
        <w:br/>
        <w:t>• Response time less than 2 seconds for critical operations.</w:t>
      </w:r>
      <w:r w:rsidRPr="00DC4A52">
        <w:br/>
        <w:t>• Regular automated database backup.</w:t>
      </w:r>
      <w:r w:rsidRPr="00DC4A52">
        <w:br/>
        <w:t>• Cross-platform compatibility (Web &amp; Mobile).</w:t>
      </w:r>
    </w:p>
    <w:p w14:paraId="162E1BD1" w14:textId="77777777" w:rsidR="00DC4A52" w:rsidRPr="00DC4A52" w:rsidRDefault="007B6530" w:rsidP="00DC4A52">
      <w:r>
        <w:pict w14:anchorId="39F5825D">
          <v:rect id="_x0000_i1029" style="width:0;height:1.5pt" o:hralign="center" o:hrstd="t" o:hr="t" fillcolor="#a0a0a0" stroked="f"/>
        </w:pict>
      </w:r>
    </w:p>
    <w:p w14:paraId="01EDDDEC" w14:textId="75CD0537" w:rsidR="00DC4A52" w:rsidRPr="00DC4A52" w:rsidRDefault="00DC4A52" w:rsidP="00DC4A52">
      <w:pPr>
        <w:rPr>
          <w:b/>
          <w:bCs/>
        </w:rPr>
      </w:pPr>
      <w:r w:rsidRPr="00DC4A52">
        <w:rPr>
          <w:b/>
          <w:bCs/>
        </w:rPr>
        <w:t>2.5 ASSUMPTIONS AND CONSTRAINTS</w:t>
      </w:r>
    </w:p>
    <w:p w14:paraId="1D6754AB" w14:textId="77777777" w:rsidR="00DC4A52" w:rsidRPr="00DC4A52" w:rsidRDefault="00DC4A52" w:rsidP="00DC4A52">
      <w:r w:rsidRPr="00DC4A52">
        <w:t>• Continuous internet connectivity is available.</w:t>
      </w:r>
      <w:r w:rsidRPr="00DC4A52">
        <w:br/>
        <w:t>• Hospital management will provide required hardware infrastructure.</w:t>
      </w:r>
      <w:r w:rsidRPr="00DC4A52">
        <w:br/>
        <w:t>• Integration with third-party payment gateways and SMS services is permitted.</w:t>
      </w:r>
      <w:r w:rsidRPr="00DC4A52">
        <w:br/>
        <w:t>• Budget limitations and academic submission deadlines apply.</w:t>
      </w:r>
      <w:r w:rsidRPr="00DC4A52">
        <w:br/>
        <w:t>• System development must be completed within the allocated semester timeline.</w:t>
      </w:r>
    </w:p>
    <w:p w14:paraId="4436C2D2" w14:textId="77777777" w:rsidR="004A080E" w:rsidRDefault="004A080E"/>
    <w:sectPr w:rsidR="004A080E" w:rsidSect="009C4C83">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0E"/>
    <w:rsid w:val="002E6887"/>
    <w:rsid w:val="003D628F"/>
    <w:rsid w:val="004A080E"/>
    <w:rsid w:val="007A44B9"/>
    <w:rsid w:val="00816C92"/>
    <w:rsid w:val="00857EF5"/>
    <w:rsid w:val="009C4C83"/>
    <w:rsid w:val="00DC4A52"/>
    <w:rsid w:val="00F54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209E"/>
  <w15:chartTrackingRefBased/>
  <w15:docId w15:val="{E4F7ED8C-7B82-4158-BD81-794F0EFF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80E"/>
    <w:rPr>
      <w:rFonts w:eastAsiaTheme="majorEastAsia" w:cstheme="majorBidi"/>
      <w:color w:val="272727" w:themeColor="text1" w:themeTint="D8"/>
    </w:rPr>
  </w:style>
  <w:style w:type="paragraph" w:styleId="Title">
    <w:name w:val="Title"/>
    <w:basedOn w:val="Normal"/>
    <w:next w:val="Normal"/>
    <w:link w:val="TitleChar"/>
    <w:uiPriority w:val="10"/>
    <w:qFormat/>
    <w:rsid w:val="004A0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80E"/>
    <w:pPr>
      <w:spacing w:before="160"/>
      <w:jc w:val="center"/>
    </w:pPr>
    <w:rPr>
      <w:i/>
      <w:iCs/>
      <w:color w:val="404040" w:themeColor="text1" w:themeTint="BF"/>
    </w:rPr>
  </w:style>
  <w:style w:type="character" w:customStyle="1" w:styleId="QuoteChar">
    <w:name w:val="Quote Char"/>
    <w:basedOn w:val="DefaultParagraphFont"/>
    <w:link w:val="Quote"/>
    <w:uiPriority w:val="29"/>
    <w:rsid w:val="004A080E"/>
    <w:rPr>
      <w:i/>
      <w:iCs/>
      <w:color w:val="404040" w:themeColor="text1" w:themeTint="BF"/>
    </w:rPr>
  </w:style>
  <w:style w:type="paragraph" w:styleId="ListParagraph">
    <w:name w:val="List Paragraph"/>
    <w:basedOn w:val="Normal"/>
    <w:uiPriority w:val="34"/>
    <w:qFormat/>
    <w:rsid w:val="004A080E"/>
    <w:pPr>
      <w:ind w:left="720"/>
      <w:contextualSpacing/>
    </w:pPr>
  </w:style>
  <w:style w:type="character" w:styleId="IntenseEmphasis">
    <w:name w:val="Intense Emphasis"/>
    <w:basedOn w:val="DefaultParagraphFont"/>
    <w:uiPriority w:val="21"/>
    <w:qFormat/>
    <w:rsid w:val="004A080E"/>
    <w:rPr>
      <w:i/>
      <w:iCs/>
      <w:color w:val="2F5496" w:themeColor="accent1" w:themeShade="BF"/>
    </w:rPr>
  </w:style>
  <w:style w:type="paragraph" w:styleId="IntenseQuote">
    <w:name w:val="Intense Quote"/>
    <w:basedOn w:val="Normal"/>
    <w:next w:val="Normal"/>
    <w:link w:val="IntenseQuoteChar"/>
    <w:uiPriority w:val="30"/>
    <w:qFormat/>
    <w:rsid w:val="004A0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80E"/>
    <w:rPr>
      <w:i/>
      <w:iCs/>
      <w:color w:val="2F5496" w:themeColor="accent1" w:themeShade="BF"/>
    </w:rPr>
  </w:style>
  <w:style w:type="character" w:styleId="IntenseReference">
    <w:name w:val="Intense Reference"/>
    <w:basedOn w:val="DefaultParagraphFont"/>
    <w:uiPriority w:val="32"/>
    <w:qFormat/>
    <w:rsid w:val="004A080E"/>
    <w:rPr>
      <w:b/>
      <w:bCs/>
      <w:smallCaps/>
      <w:color w:val="2F5496" w:themeColor="accent1" w:themeShade="BF"/>
      <w:spacing w:val="5"/>
    </w:rPr>
  </w:style>
  <w:style w:type="paragraph" w:styleId="NoSpacing">
    <w:name w:val="No Spacing"/>
    <w:uiPriority w:val="1"/>
    <w:qFormat/>
    <w:rsid w:val="002E68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Naik</dc:creator>
  <cp:keywords/>
  <dc:description/>
  <cp:lastModifiedBy>Aditya Naik</cp:lastModifiedBy>
  <cp:revision>7</cp:revision>
  <dcterms:created xsi:type="dcterms:W3CDTF">2026-02-15T05:29:00Z</dcterms:created>
  <dcterms:modified xsi:type="dcterms:W3CDTF">2026-02-15T05:39:00Z</dcterms:modified>
</cp:coreProperties>
</file>