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Blueprint: Dynamic, Multi-Tenant Clinical Digital Twin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Design &amp; Schema Documentation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Architecture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Digital Twin is designed as a </w:t>
      </w:r>
      <w:r w:rsidDel="00000000" w:rsidR="00000000" w:rsidRPr="00000000">
        <w:rPr>
          <w:rFonts w:ascii="Google Sans" w:cs="Google Sans" w:eastAsia="Google Sans" w:hAnsi="Google Sans"/>
          <w:b w:val="1"/>
          <w:bCs w:val="1"/>
          <w:color w:val="1f1f1f"/>
          <w:rtl w:val="0"/>
        </w:rPr>
        <w:t xml:space="preserve">Metadata-Driven Runtime Engine</w:t>
      </w:r>
      <w:r w:rsidDel="00000000" w:rsidR="00000000" w:rsidRPr="00000000">
        <w:rPr>
          <w:rFonts w:ascii="Google Sans" w:cs="Google Sans" w:eastAsia="Google Sans" w:hAnsi="Google Sans"/>
          <w:color w:val="1f1f1f"/>
          <w:rtl w:val="0"/>
        </w:rPr>
        <w:t xml:space="preserve">. Instead of hardcoding clinical workflows, patient journeys, or doctor preferences directly into application code, the entire system relies on an abstract state-machine execution layer.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core consists of </w:t>
      </w:r>
      <w:r w:rsidDel="00000000" w:rsidR="00000000" w:rsidRPr="00000000">
        <w:rPr>
          <w:rFonts w:ascii="Google Sans" w:cs="Google Sans" w:eastAsia="Google Sans" w:hAnsi="Google Sans"/>
          <w:b w:val="1"/>
          <w:bCs w:val="1"/>
          <w:color w:val="1f1f1f"/>
          <w:rtl w:val="0"/>
        </w:rPr>
        <w:t xml:space="preserve">4 Unified Nodes</w:t>
      </w:r>
      <w:r w:rsidDel="00000000" w:rsidR="00000000" w:rsidRPr="00000000">
        <w:rPr>
          <w:rFonts w:ascii="Google Sans" w:cs="Google Sans" w:eastAsia="Google Sans" w:hAnsi="Google Sans"/>
          <w:color w:val="1f1f1f"/>
          <w:rtl w:val="0"/>
        </w:rPr>
        <w:t xml:space="preserve"> that act as generic capability buckets. The actual internal logic, runtime parameters, data schemas, validation thresholds, and task execution ownership (AI Twin vs. Human Doctor) are loaded dynamically from a PostgreSQL/Supabase database metadata layer when a patient session initializes.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highlight w:val="white"/>
        </w:rPr>
      </w:pPr>
      <w:r w:rsidDel="00000000" w:rsidR="00000000" w:rsidRPr="00000000">
        <w:rPr>
          <w:rFonts w:ascii="Google Sans" w:cs="Google Sans" w:eastAsia="Google Sans" w:hAnsi="Google Sans"/>
          <w:color w:val="ffffff"/>
          <w:shd w:fill="141414" w:val="clear"/>
          <w:rtl w:val="0"/>
        </w:rPr>
        <w:t xml:space="preserve">     </w:t>
      </w:r>
      <w:r w:rsidDel="00000000" w:rsidR="00000000" w:rsidRPr="00000000">
        <w:rPr>
          <w:rFonts w:ascii="Google Sans" w:cs="Google Sans" w:eastAsia="Google Sans" w:hAnsi="Google Sans"/>
          <w:highlight w:val="white"/>
          <w:rtl w:val="0"/>
        </w:rPr>
        <w:t xml:space="preserve">  [Doctor UI Dashboard]  ───Writes Blueprints───► [Configuration Schema Tables]</w:t>
        <w:br w:type="textWrapping"/>
        <w:t xml:space="preserve">                                                                    │</w:t>
        <w:br w:type="textWrapping"/>
        <w:t xml:space="preserve">                                                        Injected into Graph State</w:t>
        <w:br w:type="textWrapping"/>
        <w:t xml:space="preserve">                                                                    │</w:t>
        <w:br w:type="textWrapping"/>
        <w:t xml:space="preserve">                                                                    ▼</w:t>
        <w:br w:type="textWrapping"/>
        <w:t xml:space="preserve">┌────────────────────────────────────────────────────────────────────────────────────────────────────────┐</w:t>
        <w:br w:type="textWrapping"/>
        <w:t xml:space="preserve">│                                     Zero-Trust Orchestrator Engine                                     │</w:t>
        <w:br w:type="textWrapping"/>
        <w:t xml:space="preserve">│                                                                                                        │</w:t>
        <w:br w:type="textWrapping"/>
        <w:t xml:space="preserve">│        ┌─────────────────────────┐                            ┌─────────────────────────┐              │</w:t>
        <w:br w:type="textWrapping"/>
        <w:t xml:space="preserve">│        │ 1. Data Gathering Node  │                            │  2. Data Processing Node│              │</w:t>
        <w:br w:type="textWrapping"/>
        <w:t xml:space="preserve">│        │  (Dynamic Ingestion)    │                            │   (Dynamic Strategy)    │              │</w:t>
        <w:br w:type="textWrapping"/>
        <w:t xml:space="preserve">│        └────────────┬────────────┘                            └────────────┬────────────┘              │</w:t>
        <w:br w:type="textWrapping"/>
        <w:t xml:space="preserve">│                     │                                                      │                           │</w:t>
        <w:br w:type="textWrapping"/>
        <w:t xml:space="preserve">│                     ▼                                                      ▼                           │</w:t>
        <w:br w:type="textWrapping"/>
        <w:t xml:space="preserve">│   Queries Journalist Knowledge Vault                     Queries Journalist Entity Thresholds          │</w:t>
        <w:br w:type="textWrapping"/>
        <w:t xml:space="preserve">│                                                                                                        │</w:t>
        <w:br w:type="textWrapping"/>
        <w:t xml:space="preserve">│                                                                                                        │</w:t>
        <w:br w:type="textWrapping"/>
        <w:t xml:space="preserve">│        ┌─────────────────────────┐                            ┌─────────────────────────┐              │</w:t>
        <w:br w:type="textWrapping"/>
        <w:t xml:space="preserve">│        │ 3. Human Intercept Node │                            │   4. Action / Skills Node               │</w:t>
        <w:br w:type="textWrapping"/>
        <w:t xml:space="preserve">│        │  (HITL &amp; Task Escalation)│                            │    (Third-Party Webhooks)              │</w:t>
        <w:br w:type="textWrapping"/>
        <w:t xml:space="preserve">│        └─────────────────────────┘                            └─────────────────────────┘              │</w:t>
        <w:br w:type="textWrapping"/>
        <w:t xml:space="preserve">└────────────────────────────────────────────────────────────────────────────────────────────────────────┘</w:t>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Dynamic Database Schema Design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architecture is split into three decoupled planes: </w:t>
      </w:r>
      <w:r w:rsidDel="00000000" w:rsidR="00000000" w:rsidRPr="00000000">
        <w:rPr>
          <w:rFonts w:ascii="Google Sans" w:cs="Google Sans" w:eastAsia="Google Sans" w:hAnsi="Google Sans"/>
          <w:b w:val="1"/>
          <w:bCs w:val="1"/>
          <w:color w:val="1f1f1f"/>
          <w:rtl w:val="0"/>
        </w:rPr>
        <w:t xml:space="preserve">Configuration Plane</w:t>
      </w:r>
      <w:r w:rsidDel="00000000" w:rsidR="00000000" w:rsidRPr="00000000">
        <w:rPr>
          <w:rFonts w:ascii="Google Sans" w:cs="Google Sans" w:eastAsia="Google Sans" w:hAnsi="Google Sans"/>
          <w:color w:val="1f1f1f"/>
          <w:rtl w:val="0"/>
        </w:rPr>
        <w:t xml:space="preserve"> (Doctor setups), </w:t>
      </w:r>
      <w:r w:rsidDel="00000000" w:rsidR="00000000" w:rsidRPr="00000000">
        <w:rPr>
          <w:rFonts w:ascii="Google Sans" w:cs="Google Sans" w:eastAsia="Google Sans" w:hAnsi="Google Sans"/>
          <w:b w:val="1"/>
          <w:bCs w:val="1"/>
          <w:color w:val="1f1f1f"/>
          <w:rtl w:val="0"/>
        </w:rPr>
        <w:t xml:space="preserve">Execution Plane</w:t>
      </w:r>
      <w:r w:rsidDel="00000000" w:rsidR="00000000" w:rsidRPr="00000000">
        <w:rPr>
          <w:rFonts w:ascii="Google Sans" w:cs="Google Sans" w:eastAsia="Google Sans" w:hAnsi="Google Sans"/>
          <w:color w:val="1f1f1f"/>
          <w:rtl w:val="0"/>
        </w:rPr>
        <w:t xml:space="preserve"> (Live tracking), and </w:t>
      </w:r>
      <w:r w:rsidDel="00000000" w:rsidR="00000000" w:rsidRPr="00000000">
        <w:rPr>
          <w:rFonts w:ascii="Google Sans" w:cs="Google Sans" w:eastAsia="Google Sans" w:hAnsi="Google Sans"/>
          <w:b w:val="1"/>
          <w:bCs w:val="1"/>
          <w:color w:val="1f1f1f"/>
          <w:rtl w:val="0"/>
        </w:rPr>
        <w:t xml:space="preserve">AI Journalist Data Plane</w:t>
      </w:r>
      <w:r w:rsidDel="00000000" w:rsidR="00000000" w:rsidRPr="00000000">
        <w:rPr>
          <w:rFonts w:ascii="Google Sans" w:cs="Google Sans" w:eastAsia="Google Sans" w:hAnsi="Google Sans"/>
          <w:color w:val="1f1f1f"/>
          <w:rtl w:val="0"/>
        </w:rPr>
        <w:t xml:space="preserve"> (Ground-truth knowledge storage).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Configuration Plane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tables store the modular tasks and assign their execution parties.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SQL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i w:val="0"/>
          <w:iCs w:val="0"/>
          <w:color w:val="808080"/>
          <w:sz w:val="20"/>
          <w:szCs w:val="20"/>
          <w:highlight w:val="white"/>
          <w:rtl w:val="0"/>
        </w:rPr>
        <w:t xml:space="preserve">-- 1. Master table for doctor custom workflows</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TABLE</w:t>
      </w:r>
      <w:r w:rsidDel="00000000" w:rsidR="00000000" w:rsidRPr="00000000">
        <w:rPr>
          <w:rFonts w:ascii="Google Sans" w:cs="Google Sans" w:eastAsia="Google Sans" w:hAnsi="Google Sans"/>
          <w:color w:val="1f1f1f"/>
          <w:highlight w:val="white"/>
          <w:rtl w:val="0"/>
        </w:rPr>
        <w:t xml:space="preserve"> doctor_workflows (</w:t>
        <w:br w:type="textWrapping"/>
        <w:t xml:space="preserve">    id UUID </w:t>
      </w:r>
      <w:r w:rsidDel="00000000" w:rsidR="00000000" w:rsidRPr="00000000">
        <w:rPr>
          <w:rFonts w:ascii="Google Sans" w:cs="Google Sans" w:eastAsia="Google Sans" w:hAnsi="Google Sans"/>
          <w:i w:val="0"/>
          <w:iCs w:val="0"/>
          <w:color w:val="969dff"/>
          <w:sz w:val="20"/>
          <w:szCs w:val="20"/>
          <w:highlight w:val="white"/>
          <w:rtl w:val="0"/>
        </w:rPr>
        <w:t xml:space="preserve">PRIMARY</w:t>
      </w:r>
      <w:r w:rsidDel="00000000" w:rsidR="00000000" w:rsidRPr="00000000">
        <w:rPr>
          <w:rFonts w:ascii="Google Sans" w:cs="Google Sans" w:eastAsia="Google Sans" w:hAnsi="Google Sans"/>
          <w:color w:val="1f1f1f"/>
          <w:highlight w:val="white"/>
          <w:rtl w:val="0"/>
        </w:rPr>
        <w:t xml:space="preserve"> KEY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gen_random_uuid(),</w:t>
        <w:br w:type="textWrapping"/>
        <w:t xml:space="preserve">    doctor_id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255</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w:t>
        <w:br w:type="textWrapping"/>
        <w:t xml:space="preserve">    workflow_name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255</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e.g., "Cardiology Intake", "Post-Op Followup"</w:t>
      </w:r>
      <w:r w:rsidDel="00000000" w:rsidR="00000000" w:rsidRPr="00000000">
        <w:rPr>
          <w:rFonts w:ascii="Google Sans" w:cs="Google Sans" w:eastAsia="Google Sans" w:hAnsi="Google Sans"/>
          <w:color w:val="1f1f1f"/>
          <w:highlight w:val="white"/>
          <w:rtl w:val="0"/>
        </w:rPr>
        <w:br w:type="textWrapping"/>
        <w:t xml:space="preserve">    is_active </w:t>
      </w:r>
      <w:r w:rsidDel="00000000" w:rsidR="00000000" w:rsidRPr="00000000">
        <w:rPr>
          <w:rFonts w:ascii="Google Sans" w:cs="Google Sans" w:eastAsia="Google Sans" w:hAnsi="Google Sans"/>
          <w:i w:val="0"/>
          <w:iCs w:val="0"/>
          <w:color w:val="969dff"/>
          <w:sz w:val="20"/>
          <w:szCs w:val="20"/>
          <w:highlight w:val="white"/>
          <w:rtl w:val="0"/>
        </w:rPr>
        <w:t xml:space="preserve">BOOLEAN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TRUE</w:t>
      </w:r>
      <w:r w:rsidDel="00000000" w:rsidR="00000000" w:rsidRPr="00000000">
        <w:rPr>
          <w:rFonts w:ascii="Google Sans" w:cs="Google Sans" w:eastAsia="Google Sans" w:hAnsi="Google Sans"/>
          <w:color w:val="1f1f1f"/>
          <w:highlight w:val="white"/>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highlight w:val="white"/>
          <w:rtl w:val="0"/>
        </w:rPr>
        <w:t xml:space="preserve">TIMESTAMP</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WITH</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TIME</w:t>
      </w:r>
      <w:r w:rsidDel="00000000" w:rsidR="00000000" w:rsidRPr="00000000">
        <w:rPr>
          <w:rFonts w:ascii="Google Sans" w:cs="Google Sans" w:eastAsia="Google Sans" w:hAnsi="Google Sans"/>
          <w:color w:val="1f1f1f"/>
          <w:highlight w:val="white"/>
          <w:rtl w:val="0"/>
        </w:rPr>
        <w:t xml:space="preserve"> ZONE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5a59"/>
          <w:sz w:val="20"/>
          <w:szCs w:val="20"/>
          <w:highlight w:val="white"/>
          <w:rtl w:val="0"/>
        </w:rPr>
        <w:t xml:space="preserve">CURRENT_TIMESTAMP</w:t>
      </w:r>
      <w:r w:rsidDel="00000000" w:rsidR="00000000" w:rsidRPr="00000000">
        <w:rPr>
          <w:rFonts w:ascii="Google Sans" w:cs="Google Sans" w:eastAsia="Google Sans" w:hAnsi="Google Sans"/>
          <w:color w:val="1f1f1f"/>
          <w:highlight w:val="white"/>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-- 2. Granular steps/tasks compiled within a workflow</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TABLE</w:t>
      </w:r>
      <w:r w:rsidDel="00000000" w:rsidR="00000000" w:rsidRPr="00000000">
        <w:rPr>
          <w:rFonts w:ascii="Google Sans" w:cs="Google Sans" w:eastAsia="Google Sans" w:hAnsi="Google Sans"/>
          <w:color w:val="1f1f1f"/>
          <w:highlight w:val="white"/>
          <w:rtl w:val="0"/>
        </w:rPr>
        <w:t xml:space="preserve"> workflow_tasks (</w:t>
        <w:br w:type="textWrapping"/>
        <w:t xml:space="preserve">    id UUID </w:t>
      </w:r>
      <w:r w:rsidDel="00000000" w:rsidR="00000000" w:rsidRPr="00000000">
        <w:rPr>
          <w:rFonts w:ascii="Google Sans" w:cs="Google Sans" w:eastAsia="Google Sans" w:hAnsi="Google Sans"/>
          <w:i w:val="0"/>
          <w:iCs w:val="0"/>
          <w:color w:val="969dff"/>
          <w:sz w:val="20"/>
          <w:szCs w:val="20"/>
          <w:highlight w:val="white"/>
          <w:rtl w:val="0"/>
        </w:rPr>
        <w:t xml:space="preserve">PRIMARY</w:t>
      </w:r>
      <w:r w:rsidDel="00000000" w:rsidR="00000000" w:rsidRPr="00000000">
        <w:rPr>
          <w:rFonts w:ascii="Google Sans" w:cs="Google Sans" w:eastAsia="Google Sans" w:hAnsi="Google Sans"/>
          <w:color w:val="1f1f1f"/>
          <w:highlight w:val="white"/>
          <w:rtl w:val="0"/>
        </w:rPr>
        <w:t xml:space="preserve"> KEY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gen_random_uuid(),</w:t>
        <w:br w:type="textWrapping"/>
        <w:t xml:space="preserve">    workflow_id UUID </w:t>
      </w:r>
      <w:r w:rsidDel="00000000" w:rsidR="00000000" w:rsidRPr="00000000">
        <w:rPr>
          <w:rFonts w:ascii="Google Sans" w:cs="Google Sans" w:eastAsia="Google Sans" w:hAnsi="Google Sans"/>
          <w:i w:val="0"/>
          <w:iCs w:val="0"/>
          <w:color w:val="969dff"/>
          <w:sz w:val="20"/>
          <w:szCs w:val="20"/>
          <w:highlight w:val="white"/>
          <w:rtl w:val="0"/>
        </w:rPr>
        <w:t xml:space="preserve">REFERENCES</w:t>
      </w:r>
      <w:r w:rsidDel="00000000" w:rsidR="00000000" w:rsidRPr="00000000">
        <w:rPr>
          <w:rFonts w:ascii="Google Sans" w:cs="Google Sans" w:eastAsia="Google Sans" w:hAnsi="Google Sans"/>
          <w:color w:val="1f1f1f"/>
          <w:highlight w:val="white"/>
          <w:rtl w:val="0"/>
        </w:rPr>
        <w:t xml:space="preserve"> doctor_workflows(id) </w:t>
      </w:r>
      <w:r w:rsidDel="00000000" w:rsidR="00000000" w:rsidRPr="00000000">
        <w:rPr>
          <w:rFonts w:ascii="Google Sans" w:cs="Google Sans" w:eastAsia="Google Sans" w:hAnsi="Google Sans"/>
          <w:i w:val="0"/>
          <w:iCs w:val="0"/>
          <w:color w:val="969dff"/>
          <w:sz w:val="20"/>
          <w:szCs w:val="20"/>
          <w:highlight w:val="white"/>
          <w:rtl w:val="0"/>
        </w:rPr>
        <w:t xml:space="preserve">ON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DELETE</w:t>
      </w:r>
      <w:r w:rsidDel="00000000" w:rsidR="00000000" w:rsidRPr="00000000">
        <w:rPr>
          <w:rFonts w:ascii="Google Sans" w:cs="Google Sans" w:eastAsia="Google Sans" w:hAnsi="Google Sans"/>
          <w:color w:val="1f1f1f"/>
          <w:highlight w:val="white"/>
          <w:rtl w:val="0"/>
        </w:rPr>
        <w:t xml:space="preserve"> CASCADE,</w:t>
        <w:br w:type="textWrapping"/>
        <w:t xml:space="preserve">    step_number </w:t>
      </w:r>
      <w:r w:rsidDel="00000000" w:rsidR="00000000" w:rsidRPr="00000000">
        <w:rPr>
          <w:rFonts w:ascii="Google Sans" w:cs="Google Sans" w:eastAsia="Google Sans" w:hAnsi="Google Sans"/>
          <w:i w:val="0"/>
          <w:iCs w:val="0"/>
          <w:color w:val="969dff"/>
          <w:sz w:val="20"/>
          <w:szCs w:val="20"/>
          <w:highlight w:val="white"/>
          <w:rtl w:val="0"/>
        </w:rPr>
        <w:t xml:space="preserve">INT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w:t>
        <w:br w:type="textWrapping"/>
        <w:t xml:space="preserve">    task_name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255</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e.g., "Collect Blood Glucose Readings"</w:t>
      </w:r>
      <w:r w:rsidDel="00000000" w:rsidR="00000000" w:rsidRPr="00000000">
        <w:rPr>
          <w:rFonts w:ascii="Google Sans" w:cs="Google Sans" w:eastAsia="Google Sans" w:hAnsi="Google Sans"/>
          <w:color w:val="1f1f1f"/>
          <w:highlight w:val="white"/>
          <w:rtl w:val="0"/>
        </w:rPr>
        <w:br w:type="textWrapping"/>
        <w:t xml:space="preserve">    node_alignment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50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Enforced: 'data_gathering', 'data_processing', 'human_intercept', 'action_skills'</w:t>
      </w:r>
      <w:r w:rsidDel="00000000" w:rsidR="00000000" w:rsidRPr="00000000">
        <w:rPr>
          <w:rFonts w:ascii="Google Sans" w:cs="Google Sans" w:eastAsia="Google Sans" w:hAnsi="Google Sans"/>
          <w:color w:val="1f1f1f"/>
          <w:highlight w:val="white"/>
          <w:rtl w:val="0"/>
        </w:rPr>
        <w:br w:type="textWrapping"/>
        <w:t xml:space="preserve">    assigned_executor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50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'TWIN'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Enforced: 'TWIN' (Automated AI) or 'DOCTOR' (Manual Human Action)</w:t>
      </w:r>
      <w:r w:rsidDel="00000000" w:rsidR="00000000" w:rsidRPr="00000000">
        <w:rPr>
          <w:rFonts w:ascii="Google Sans" w:cs="Google Sans" w:eastAsia="Google Sans" w:hAnsi="Google Sans"/>
          <w:color w:val="1f1f1f"/>
          <w:highlight w:val="white"/>
          <w:rtl w:val="0"/>
        </w:rPr>
        <w:br w:type="textWrapping"/>
        <w:t xml:space="preserve">    strategy_identifier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100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Strategy lookup: e.g., 'LAB_REPORT_ANALYSIS', 'SYMPTOM_PARSER'</w:t>
      </w:r>
      <w:r w:rsidDel="00000000" w:rsidR="00000000" w:rsidRPr="00000000">
        <w:rPr>
          <w:rFonts w:ascii="Google Sans" w:cs="Google Sans" w:eastAsia="Google Sans" w:hAnsi="Google Sans"/>
          <w:color w:val="1f1f1f"/>
          <w:highlight w:val="white"/>
          <w:rtl w:val="0"/>
        </w:rPr>
        <w:br w:type="textWrapping"/>
        <w:t xml:space="preserve">    task_config JSONB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Custom dynamic parameters (prompts, integration schemas, validation keys)</w:t>
      </w:r>
      <w:r w:rsidDel="00000000" w:rsidR="00000000" w:rsidRPr="00000000">
        <w:rPr>
          <w:rFonts w:ascii="Google Sans" w:cs="Google Sans" w:eastAsia="Google Sans" w:hAnsi="Google Sans"/>
          <w:color w:val="1f1f1f"/>
          <w:highlight w:val="white"/>
          <w:rtl w:val="0"/>
        </w:rPr>
        <w:br w:type="textWrapping"/>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UNIQUE</w:t>
      </w:r>
      <w:r w:rsidDel="00000000" w:rsidR="00000000" w:rsidRPr="00000000">
        <w:rPr>
          <w:rFonts w:ascii="Google Sans" w:cs="Google Sans" w:eastAsia="Google Sans" w:hAnsi="Google Sans"/>
          <w:color w:val="1f1f1f"/>
          <w:highlight w:val="white"/>
          <w:rtl w:val="0"/>
        </w:rPr>
        <w:t xml:space="preserve"> (workflow_id, step_number)</w:t>
        <w:br w:type="textWrapping"/>
        <w:t xml:space="preserve">);</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Runtime Execution Plane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tables manage the state of active user communications and audit trails.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SQL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i w:val="0"/>
          <w:iCs w:val="0"/>
          <w:color w:val="808080"/>
          <w:sz w:val="20"/>
          <w:szCs w:val="20"/>
          <w:highlight w:val="white"/>
          <w:rtl w:val="0"/>
        </w:rPr>
        <w:t xml:space="preserve">-- 3. Live patient state tracking session table</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TABLE</w:t>
      </w:r>
      <w:r w:rsidDel="00000000" w:rsidR="00000000" w:rsidRPr="00000000">
        <w:rPr>
          <w:rFonts w:ascii="Google Sans" w:cs="Google Sans" w:eastAsia="Google Sans" w:hAnsi="Google Sans"/>
          <w:color w:val="1f1f1f"/>
          <w:highlight w:val="white"/>
          <w:rtl w:val="0"/>
        </w:rPr>
        <w:t xml:space="preserve"> pre_consultation_sessions (</w:t>
        <w:br w:type="textWrapping"/>
        <w:t xml:space="preserve">    id UUID </w:t>
      </w:r>
      <w:r w:rsidDel="00000000" w:rsidR="00000000" w:rsidRPr="00000000">
        <w:rPr>
          <w:rFonts w:ascii="Google Sans" w:cs="Google Sans" w:eastAsia="Google Sans" w:hAnsi="Google Sans"/>
          <w:i w:val="0"/>
          <w:iCs w:val="0"/>
          <w:color w:val="969dff"/>
          <w:sz w:val="20"/>
          <w:szCs w:val="20"/>
          <w:highlight w:val="white"/>
          <w:rtl w:val="0"/>
        </w:rPr>
        <w:t xml:space="preserve">PRIMARY</w:t>
      </w:r>
      <w:r w:rsidDel="00000000" w:rsidR="00000000" w:rsidRPr="00000000">
        <w:rPr>
          <w:rFonts w:ascii="Google Sans" w:cs="Google Sans" w:eastAsia="Google Sans" w:hAnsi="Google Sans"/>
          <w:color w:val="1f1f1f"/>
          <w:highlight w:val="white"/>
          <w:rtl w:val="0"/>
        </w:rPr>
        <w:t xml:space="preserve"> KEY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gen_random_uuid(),</w:t>
        <w:br w:type="textWrapping"/>
        <w:t xml:space="preserve">    patient_id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255</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w:t>
        <w:br w:type="textWrapping"/>
        <w:t xml:space="preserve">    workflow_id UUID </w:t>
      </w:r>
      <w:r w:rsidDel="00000000" w:rsidR="00000000" w:rsidRPr="00000000">
        <w:rPr>
          <w:rFonts w:ascii="Google Sans" w:cs="Google Sans" w:eastAsia="Google Sans" w:hAnsi="Google Sans"/>
          <w:i w:val="0"/>
          <w:iCs w:val="0"/>
          <w:color w:val="969dff"/>
          <w:sz w:val="20"/>
          <w:szCs w:val="20"/>
          <w:highlight w:val="white"/>
          <w:rtl w:val="0"/>
        </w:rPr>
        <w:t xml:space="preserve">REFERENCES</w:t>
      </w:r>
      <w:r w:rsidDel="00000000" w:rsidR="00000000" w:rsidRPr="00000000">
        <w:rPr>
          <w:rFonts w:ascii="Google Sans" w:cs="Google Sans" w:eastAsia="Google Sans" w:hAnsi="Google Sans"/>
          <w:color w:val="1f1f1f"/>
          <w:highlight w:val="white"/>
          <w:rtl w:val="0"/>
        </w:rPr>
        <w:t xml:space="preserve"> doctor_workflows(id),</w:t>
        <w:br w:type="textWrapping"/>
        <w:t xml:space="preserve">    current_step_index </w:t>
      </w:r>
      <w:r w:rsidDel="00000000" w:rsidR="00000000" w:rsidRPr="00000000">
        <w:rPr>
          <w:rFonts w:ascii="Google Sans" w:cs="Google Sans" w:eastAsia="Google Sans" w:hAnsi="Google Sans"/>
          <w:i w:val="0"/>
          <w:iCs w:val="0"/>
          <w:color w:val="969dff"/>
          <w:sz w:val="20"/>
          <w:szCs w:val="20"/>
          <w:highlight w:val="white"/>
          <w:rtl w:val="0"/>
        </w:rPr>
        <w:t xml:space="preserve">INT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Pointer to active workflow_tasks step_number</w:t>
      </w:r>
      <w:r w:rsidDel="00000000" w:rsidR="00000000" w:rsidRPr="00000000">
        <w:rPr>
          <w:rFonts w:ascii="Google Sans" w:cs="Google Sans" w:eastAsia="Google Sans" w:hAnsi="Google Sans"/>
          <w:color w:val="1f1f1f"/>
          <w:highlight w:val="white"/>
          <w:rtl w:val="0"/>
        </w:rPr>
        <w:br w:type="textWrapping"/>
        <w:t xml:space="preserve">    session_status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50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'GATHERING'</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GATHERING, PROCESSING, PENDING_REVIEW, COMPLETED</w:t>
      </w:r>
      <w:r w:rsidDel="00000000" w:rsidR="00000000" w:rsidRPr="00000000">
        <w:rPr>
          <w:rFonts w:ascii="Google Sans" w:cs="Google Sans" w:eastAsia="Google Sans" w:hAnsi="Google Sans"/>
          <w:color w:val="1f1f1f"/>
          <w:highlight w:val="white"/>
          <w:rtl w:val="0"/>
        </w:rPr>
        <w:br w:type="textWrapping"/>
        <w:t xml:space="preserve">    assigned_actor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50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'TWIN'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Updated dynamically: 'TWIN' or 'DOCTOR' based on current task rule</w:t>
      </w:r>
      <w:r w:rsidDel="00000000" w:rsidR="00000000" w:rsidRPr="00000000">
        <w:rPr>
          <w:rFonts w:ascii="Google Sans" w:cs="Google Sans" w:eastAsia="Google Sans" w:hAnsi="Google Sans"/>
          <w:color w:val="1f1f1f"/>
          <w:highlight w:val="white"/>
          <w:rtl w:val="0"/>
        </w:rPr>
        <w:br w:type="textWrapping"/>
        <w:t xml:space="preserve">    extracted_telemetry JSONB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60d673"/>
          <w:sz w:val="20"/>
          <w:szCs w:val="20"/>
          <w:highlight w:val="white"/>
          <w:rtl w:val="0"/>
        </w:rPr>
        <w:t xml:space="preserv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Dynamic, flat collection of processed data</w:t>
      </w:r>
      <w:r w:rsidDel="00000000" w:rsidR="00000000" w:rsidRPr="00000000">
        <w:rPr>
          <w:rFonts w:ascii="Google Sans" w:cs="Google Sans" w:eastAsia="Google Sans" w:hAnsi="Google Sans"/>
          <w:color w:val="1f1f1f"/>
          <w:highlight w:val="white"/>
          <w:rtl w:val="0"/>
        </w:rPr>
        <w:br w:type="textWrapping"/>
        <w:t xml:space="preserve">    confidence_score </w:t>
      </w:r>
      <w:r w:rsidDel="00000000" w:rsidR="00000000" w:rsidRPr="00000000">
        <w:rPr>
          <w:rFonts w:ascii="Google Sans" w:cs="Google Sans" w:eastAsia="Google Sans" w:hAnsi="Google Sans"/>
          <w:i w:val="0"/>
          <w:iCs w:val="0"/>
          <w:color w:val="969dff"/>
          <w:sz w:val="20"/>
          <w:szCs w:val="20"/>
          <w:highlight w:val="white"/>
          <w:rtl w:val="0"/>
        </w:rPr>
        <w:t xml:space="preserve">FLOAT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1.0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Managed by safety evaluation nodes</w:t>
      </w:r>
      <w:r w:rsidDel="00000000" w:rsidR="00000000" w:rsidRPr="00000000">
        <w:rPr>
          <w:rFonts w:ascii="Google Sans" w:cs="Google Sans" w:eastAsia="Google Sans" w:hAnsi="Google Sans"/>
          <w:color w:val="1f1f1f"/>
          <w:highlight w:val="white"/>
          <w:rtl w:val="0"/>
        </w:rPr>
        <w:br w:type="textWrapping"/>
        <w:t xml:space="preserve">    updated_at </w:t>
      </w:r>
      <w:r w:rsidDel="00000000" w:rsidR="00000000" w:rsidRPr="00000000">
        <w:rPr>
          <w:rFonts w:ascii="Google Sans" w:cs="Google Sans" w:eastAsia="Google Sans" w:hAnsi="Google Sans"/>
          <w:i w:val="0"/>
          <w:iCs w:val="0"/>
          <w:color w:val="969dff"/>
          <w:sz w:val="20"/>
          <w:szCs w:val="20"/>
          <w:highlight w:val="white"/>
          <w:rtl w:val="0"/>
        </w:rPr>
        <w:t xml:space="preserve">TIMESTAMP</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WITH</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TIME</w:t>
      </w:r>
      <w:r w:rsidDel="00000000" w:rsidR="00000000" w:rsidRPr="00000000">
        <w:rPr>
          <w:rFonts w:ascii="Google Sans" w:cs="Google Sans" w:eastAsia="Google Sans" w:hAnsi="Google Sans"/>
          <w:color w:val="1f1f1f"/>
          <w:highlight w:val="white"/>
          <w:rtl w:val="0"/>
        </w:rPr>
        <w:t xml:space="preserve"> ZONE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5a59"/>
          <w:sz w:val="20"/>
          <w:szCs w:val="20"/>
          <w:highlight w:val="white"/>
          <w:rtl w:val="0"/>
        </w:rPr>
        <w:t xml:space="preserve">CURRENT_TIMESTAMP</w:t>
      </w:r>
      <w:r w:rsidDel="00000000" w:rsidR="00000000" w:rsidRPr="00000000">
        <w:rPr>
          <w:rFonts w:ascii="Google Sans" w:cs="Google Sans" w:eastAsia="Google Sans" w:hAnsi="Google Sans"/>
          <w:color w:val="1f1f1f"/>
          <w:highlight w:val="white"/>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-- 4. Immutable conversation transaction ledger</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TABLE</w:t>
      </w:r>
      <w:r w:rsidDel="00000000" w:rsidR="00000000" w:rsidRPr="00000000">
        <w:rPr>
          <w:rFonts w:ascii="Google Sans" w:cs="Google Sans" w:eastAsia="Google Sans" w:hAnsi="Google Sans"/>
          <w:color w:val="1f1f1f"/>
          <w:highlight w:val="white"/>
          <w:rtl w:val="0"/>
        </w:rPr>
        <w:t xml:space="preserve"> interaction_logs (</w:t>
        <w:br w:type="textWrapping"/>
        <w:t xml:space="preserve">    id UUID </w:t>
      </w:r>
      <w:r w:rsidDel="00000000" w:rsidR="00000000" w:rsidRPr="00000000">
        <w:rPr>
          <w:rFonts w:ascii="Google Sans" w:cs="Google Sans" w:eastAsia="Google Sans" w:hAnsi="Google Sans"/>
          <w:i w:val="0"/>
          <w:iCs w:val="0"/>
          <w:color w:val="969dff"/>
          <w:sz w:val="20"/>
          <w:szCs w:val="20"/>
          <w:highlight w:val="white"/>
          <w:rtl w:val="0"/>
        </w:rPr>
        <w:t xml:space="preserve">PRIMARY</w:t>
      </w:r>
      <w:r w:rsidDel="00000000" w:rsidR="00000000" w:rsidRPr="00000000">
        <w:rPr>
          <w:rFonts w:ascii="Google Sans" w:cs="Google Sans" w:eastAsia="Google Sans" w:hAnsi="Google Sans"/>
          <w:color w:val="1f1f1f"/>
          <w:highlight w:val="white"/>
          <w:rtl w:val="0"/>
        </w:rPr>
        <w:t xml:space="preserve"> KEY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gen_random_uuid(),</w:t>
        <w:br w:type="textWrapping"/>
        <w:t xml:space="preserve">    session_id UUID </w:t>
      </w:r>
      <w:r w:rsidDel="00000000" w:rsidR="00000000" w:rsidRPr="00000000">
        <w:rPr>
          <w:rFonts w:ascii="Google Sans" w:cs="Google Sans" w:eastAsia="Google Sans" w:hAnsi="Google Sans"/>
          <w:i w:val="0"/>
          <w:iCs w:val="0"/>
          <w:color w:val="969dff"/>
          <w:sz w:val="20"/>
          <w:szCs w:val="20"/>
          <w:highlight w:val="white"/>
          <w:rtl w:val="0"/>
        </w:rPr>
        <w:t xml:space="preserve">REFERENCES</w:t>
      </w:r>
      <w:r w:rsidDel="00000000" w:rsidR="00000000" w:rsidRPr="00000000">
        <w:rPr>
          <w:rFonts w:ascii="Google Sans" w:cs="Google Sans" w:eastAsia="Google Sans" w:hAnsi="Google Sans"/>
          <w:color w:val="1f1f1f"/>
          <w:highlight w:val="white"/>
          <w:rtl w:val="0"/>
        </w:rPr>
        <w:t xml:space="preserve"> pre_consultation_sessions(id) </w:t>
      </w:r>
      <w:r w:rsidDel="00000000" w:rsidR="00000000" w:rsidRPr="00000000">
        <w:rPr>
          <w:rFonts w:ascii="Google Sans" w:cs="Google Sans" w:eastAsia="Google Sans" w:hAnsi="Google Sans"/>
          <w:i w:val="0"/>
          <w:iCs w:val="0"/>
          <w:color w:val="969dff"/>
          <w:sz w:val="20"/>
          <w:szCs w:val="20"/>
          <w:highlight w:val="white"/>
          <w:rtl w:val="0"/>
        </w:rPr>
        <w:t xml:space="preserve">ON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DELETE</w:t>
      </w:r>
      <w:r w:rsidDel="00000000" w:rsidR="00000000" w:rsidRPr="00000000">
        <w:rPr>
          <w:rFonts w:ascii="Google Sans" w:cs="Google Sans" w:eastAsia="Google Sans" w:hAnsi="Google Sans"/>
          <w:color w:val="1f1f1f"/>
          <w:highlight w:val="white"/>
          <w:rtl w:val="0"/>
        </w:rPr>
        <w:t xml:space="preserve"> CASCADE,</w:t>
        <w:br w:type="textWrapping"/>
        <w:t xml:space="preserve">    sender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50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'PATIENT', 'AI_TWIN', or 'DOCTOR_INTERCEPT'</w:t>
      </w:r>
      <w:r w:rsidDel="00000000" w:rsidR="00000000" w:rsidRPr="00000000">
        <w:rPr>
          <w:rFonts w:ascii="Google Sans" w:cs="Google Sans" w:eastAsia="Google Sans" w:hAnsi="Google Sans"/>
          <w:color w:val="1f1f1f"/>
          <w:highlight w:val="white"/>
          <w:rtl w:val="0"/>
        </w:rPr>
        <w:br w:type="textWrapping"/>
        <w:t xml:space="preserve">    message_text TEXT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highlight w:val="white"/>
          <w:rtl w:val="0"/>
        </w:rPr>
        <w:t xml:space="preserve">TIMESTAMP</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WITH</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TIME</w:t>
      </w:r>
      <w:r w:rsidDel="00000000" w:rsidR="00000000" w:rsidRPr="00000000">
        <w:rPr>
          <w:rFonts w:ascii="Google Sans" w:cs="Google Sans" w:eastAsia="Google Sans" w:hAnsi="Google Sans"/>
          <w:color w:val="1f1f1f"/>
          <w:highlight w:val="white"/>
          <w:rtl w:val="0"/>
        </w:rPr>
        <w:t xml:space="preserve"> ZONE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5a59"/>
          <w:sz w:val="20"/>
          <w:szCs w:val="20"/>
          <w:highlight w:val="white"/>
          <w:rtl w:val="0"/>
        </w:rPr>
        <w:t xml:space="preserve">CURRENT_TIMESTAMP</w:t>
      </w:r>
      <w:r w:rsidDel="00000000" w:rsidR="00000000" w:rsidRPr="00000000">
        <w:rPr>
          <w:rFonts w:ascii="Google Sans" w:cs="Google Sans" w:eastAsia="Google Sans" w:hAnsi="Google Sans"/>
          <w:color w:val="1f1f1f"/>
          <w:highlight w:val="white"/>
          <w:rtl w:val="0"/>
        </w:rPr>
        <w:br w:type="textWrapping"/>
        <w:t xml:space="preserve">);</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AI Journalist Data Plane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tables store the structures and domain-specific knowledge bases extracted by the AI Journalist pipeline.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SQL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EXTENSION IF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EXISTS</w:t>
      </w:r>
      <w:r w:rsidDel="00000000" w:rsidR="00000000" w:rsidRPr="00000000">
        <w:rPr>
          <w:rFonts w:ascii="Google Sans" w:cs="Google Sans" w:eastAsia="Google Sans" w:hAnsi="Google Sans"/>
          <w:color w:val="1f1f1f"/>
          <w:highlight w:val="white"/>
          <w:rtl w:val="0"/>
        </w:rPr>
        <w:t xml:space="preserve"> pgvector;</w:t>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-- 5. Deep semantic text vector storage compiled by the Journalist</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TABLE</w:t>
      </w:r>
      <w:r w:rsidDel="00000000" w:rsidR="00000000" w:rsidRPr="00000000">
        <w:rPr>
          <w:rFonts w:ascii="Google Sans" w:cs="Google Sans" w:eastAsia="Google Sans" w:hAnsi="Google Sans"/>
          <w:color w:val="1f1f1f"/>
          <w:highlight w:val="white"/>
          <w:rtl w:val="0"/>
        </w:rPr>
        <w:t xml:space="preserve"> journalist_knowledge_vault (</w:t>
        <w:br w:type="textWrapping"/>
        <w:t xml:space="preserve">    id UUID </w:t>
      </w:r>
      <w:r w:rsidDel="00000000" w:rsidR="00000000" w:rsidRPr="00000000">
        <w:rPr>
          <w:rFonts w:ascii="Google Sans" w:cs="Google Sans" w:eastAsia="Google Sans" w:hAnsi="Google Sans"/>
          <w:i w:val="0"/>
          <w:iCs w:val="0"/>
          <w:color w:val="969dff"/>
          <w:sz w:val="20"/>
          <w:szCs w:val="20"/>
          <w:highlight w:val="white"/>
          <w:rtl w:val="0"/>
        </w:rPr>
        <w:t xml:space="preserve">PRIMARY</w:t>
      </w:r>
      <w:r w:rsidDel="00000000" w:rsidR="00000000" w:rsidRPr="00000000">
        <w:rPr>
          <w:rFonts w:ascii="Google Sans" w:cs="Google Sans" w:eastAsia="Google Sans" w:hAnsi="Google Sans"/>
          <w:color w:val="1f1f1f"/>
          <w:highlight w:val="white"/>
          <w:rtl w:val="0"/>
        </w:rPr>
        <w:t xml:space="preserve"> KEY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gen_random_uuid(),</w:t>
        <w:br w:type="textWrapping"/>
        <w:t xml:space="preserve">    doctor_id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255</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w:t>
        <w:br w:type="textWrapping"/>
        <w:t xml:space="preserve">    domain_category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100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e.g., "Cardiology Diagnostics"</w:t>
      </w:r>
      <w:r w:rsidDel="00000000" w:rsidR="00000000" w:rsidRPr="00000000">
        <w:rPr>
          <w:rFonts w:ascii="Google Sans" w:cs="Google Sans" w:eastAsia="Google Sans" w:hAnsi="Google Sans"/>
          <w:color w:val="1f1f1f"/>
          <w:highlight w:val="white"/>
          <w:rtl w:val="0"/>
        </w:rPr>
        <w:br w:type="textWrapping"/>
        <w:t xml:space="preserve">    order_index </w:t>
      </w:r>
      <w:r w:rsidDel="00000000" w:rsidR="00000000" w:rsidRPr="00000000">
        <w:rPr>
          <w:rFonts w:ascii="Google Sans" w:cs="Google Sans" w:eastAsia="Google Sans" w:hAnsi="Google Sans"/>
          <w:i w:val="0"/>
          <w:iCs w:val="0"/>
          <w:color w:val="969dff"/>
          <w:sz w:val="20"/>
          <w:szCs w:val="20"/>
          <w:highlight w:val="white"/>
          <w:rtl w:val="0"/>
        </w:rPr>
        <w:t xml:space="preserve">INT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Preserves dynamic data collection sequencing</w:t>
      </w:r>
      <w:r w:rsidDel="00000000" w:rsidR="00000000" w:rsidRPr="00000000">
        <w:rPr>
          <w:rFonts w:ascii="Google Sans" w:cs="Google Sans" w:eastAsia="Google Sans" w:hAnsi="Google Sans"/>
          <w:color w:val="1f1f1f"/>
          <w:highlight w:val="white"/>
          <w:rtl w:val="0"/>
        </w:rPr>
        <w:br w:type="textWrapping"/>
        <w:t xml:space="preserve">    raw_content TEXT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Ground-truth text block used for RAG grounding</w:t>
      </w:r>
      <w:r w:rsidDel="00000000" w:rsidR="00000000" w:rsidRPr="00000000">
        <w:rPr>
          <w:rFonts w:ascii="Google Sans" w:cs="Google Sans" w:eastAsia="Google Sans" w:hAnsi="Google Sans"/>
          <w:color w:val="1f1f1f"/>
          <w:highlight w:val="white"/>
          <w:rtl w:val="0"/>
        </w:rPr>
        <w:br w:type="textWrapping"/>
        <w:t xml:space="preserve">    embedding VECTOR(</w:t>
      </w:r>
      <w:r w:rsidDel="00000000" w:rsidR="00000000" w:rsidRPr="00000000">
        <w:rPr>
          <w:rFonts w:ascii="Google Sans" w:cs="Google Sans" w:eastAsia="Google Sans" w:hAnsi="Google Sans"/>
          <w:i w:val="0"/>
          <w:iCs w:val="0"/>
          <w:color w:val="ff96da"/>
          <w:sz w:val="20"/>
          <w:szCs w:val="20"/>
          <w:highlight w:val="white"/>
          <w:rtl w:val="0"/>
        </w:rPr>
        <w:t xml:space="preserve">1536</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Vector representation for pgvector indexing</w:t>
      </w:r>
      <w:r w:rsidDel="00000000" w:rsidR="00000000" w:rsidRPr="00000000">
        <w:rPr>
          <w:rFonts w:ascii="Google Sans" w:cs="Google Sans" w:eastAsia="Google Sans" w:hAnsi="Google Sans"/>
          <w:color w:val="1f1f1f"/>
          <w:highlight w:val="white"/>
          <w:rtl w:val="0"/>
        </w:rPr>
        <w:br w:type="textWrapping"/>
        <w:t xml:space="preserve">    created_at </w:t>
      </w:r>
      <w:r w:rsidDel="00000000" w:rsidR="00000000" w:rsidRPr="00000000">
        <w:rPr>
          <w:rFonts w:ascii="Google Sans" w:cs="Google Sans" w:eastAsia="Google Sans" w:hAnsi="Google Sans"/>
          <w:i w:val="0"/>
          <w:iCs w:val="0"/>
          <w:color w:val="969dff"/>
          <w:sz w:val="20"/>
          <w:szCs w:val="20"/>
          <w:highlight w:val="white"/>
          <w:rtl w:val="0"/>
        </w:rPr>
        <w:t xml:space="preserve">TIMESTAMP</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WITH</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TIME</w:t>
      </w:r>
      <w:r w:rsidDel="00000000" w:rsidR="00000000" w:rsidRPr="00000000">
        <w:rPr>
          <w:rFonts w:ascii="Google Sans" w:cs="Google Sans" w:eastAsia="Google Sans" w:hAnsi="Google Sans"/>
          <w:color w:val="1f1f1f"/>
          <w:highlight w:val="white"/>
          <w:rtl w:val="0"/>
        </w:rPr>
        <w:t xml:space="preserve"> ZONE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5a59"/>
          <w:sz w:val="20"/>
          <w:szCs w:val="20"/>
          <w:highlight w:val="white"/>
          <w:rtl w:val="0"/>
        </w:rPr>
        <w:t xml:space="preserve">CURRENT_TIMESTAMP</w:t>
      </w:r>
      <w:r w:rsidDel="00000000" w:rsidR="00000000" w:rsidRPr="00000000">
        <w:rPr>
          <w:rFonts w:ascii="Google Sans" w:cs="Google Sans" w:eastAsia="Google Sans" w:hAnsi="Google Sans"/>
          <w:color w:val="1f1f1f"/>
          <w:highlight w:val="white"/>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highlight w:val="white"/>
          <w:rtl w:val="0"/>
        </w:rPr>
        <w:t xml:space="preserve">-- 6. Numeric constraints and safety keywords extracted from doctor data</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CREATE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TABLE</w:t>
      </w:r>
      <w:r w:rsidDel="00000000" w:rsidR="00000000" w:rsidRPr="00000000">
        <w:rPr>
          <w:rFonts w:ascii="Google Sans" w:cs="Google Sans" w:eastAsia="Google Sans" w:hAnsi="Google Sans"/>
          <w:color w:val="1f1f1f"/>
          <w:highlight w:val="white"/>
          <w:rtl w:val="0"/>
        </w:rPr>
        <w:t xml:space="preserve"> journalist_entity_thresholds (</w:t>
        <w:br w:type="textWrapping"/>
        <w:t xml:space="preserve">    id UUID </w:t>
      </w:r>
      <w:r w:rsidDel="00000000" w:rsidR="00000000" w:rsidRPr="00000000">
        <w:rPr>
          <w:rFonts w:ascii="Google Sans" w:cs="Google Sans" w:eastAsia="Google Sans" w:hAnsi="Google Sans"/>
          <w:i w:val="0"/>
          <w:iCs w:val="0"/>
          <w:color w:val="969dff"/>
          <w:sz w:val="20"/>
          <w:szCs w:val="20"/>
          <w:highlight w:val="white"/>
          <w:rtl w:val="0"/>
        </w:rPr>
        <w:t xml:space="preserve">PRIMARY</w:t>
      </w:r>
      <w:r w:rsidDel="00000000" w:rsidR="00000000" w:rsidRPr="00000000">
        <w:rPr>
          <w:rFonts w:ascii="Google Sans" w:cs="Google Sans" w:eastAsia="Google Sans" w:hAnsi="Google Sans"/>
          <w:color w:val="1f1f1f"/>
          <w:highlight w:val="white"/>
          <w:rtl w:val="0"/>
        </w:rPr>
        <w:t xml:space="preserve"> KEY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gen_random_uuid(),</w:t>
        <w:br w:type="textWrapping"/>
        <w:t xml:space="preserve">    doctor_id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255</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w:t>
        <w:br w:type="textWrapping"/>
        <w:t xml:space="preserve">    entity_name </w:t>
      </w:r>
      <w:r w:rsidDel="00000000" w:rsidR="00000000" w:rsidRPr="00000000">
        <w:rPr>
          <w:rFonts w:ascii="Google Sans" w:cs="Google Sans" w:eastAsia="Google Sans" w:hAnsi="Google Sans"/>
          <w:i w:val="0"/>
          <w:iCs w:val="0"/>
          <w:color w:val="969dff"/>
          <w:sz w:val="20"/>
          <w:szCs w:val="20"/>
          <w:highlight w:val="white"/>
          <w:rtl w:val="0"/>
        </w:rPr>
        <w:t xml:space="preserve">VARCHAR</w:t>
      </w:r>
      <w:r w:rsidDel="00000000" w:rsidR="00000000" w:rsidRPr="00000000">
        <w:rPr>
          <w:rFonts w:ascii="Google Sans" w:cs="Google Sans" w:eastAsia="Google Sans" w:hAnsi="Google Sans"/>
          <w:color w:val="1f1f1f"/>
          <w:highlight w:val="white"/>
          <w:rtl w:val="0"/>
        </w:rPr>
        <w:t xml:space="preserve">(</w:t>
      </w:r>
      <w:r w:rsidDel="00000000" w:rsidR="00000000" w:rsidRPr="00000000">
        <w:rPr>
          <w:rFonts w:ascii="Google Sans" w:cs="Google Sans" w:eastAsia="Google Sans" w:hAnsi="Google Sans"/>
          <w:i w:val="0"/>
          <w:iCs w:val="0"/>
          <w:color w:val="ff96da"/>
          <w:sz w:val="20"/>
          <w:szCs w:val="20"/>
          <w:highlight w:val="white"/>
          <w:rtl w:val="0"/>
        </w:rPr>
        <w:t xml:space="preserve">100</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NULL</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e.g., "systolic_bp", "fasting_glucose"</w:t>
      </w:r>
      <w:r w:rsidDel="00000000" w:rsidR="00000000" w:rsidRPr="00000000">
        <w:rPr>
          <w:rFonts w:ascii="Google Sans" w:cs="Google Sans" w:eastAsia="Google Sans" w:hAnsi="Google Sans"/>
          <w:color w:val="1f1f1f"/>
          <w:highlight w:val="white"/>
          <w:rtl w:val="0"/>
        </w:rPr>
        <w:br w:type="textWrapping"/>
        <w:t xml:space="preserve">    min_allowable_value </w:t>
      </w:r>
      <w:r w:rsidDel="00000000" w:rsidR="00000000" w:rsidRPr="00000000">
        <w:rPr>
          <w:rFonts w:ascii="Google Sans" w:cs="Google Sans" w:eastAsia="Google Sans" w:hAnsi="Google Sans"/>
          <w:i w:val="0"/>
          <w:iCs w:val="0"/>
          <w:color w:val="969dff"/>
          <w:sz w:val="20"/>
          <w:szCs w:val="20"/>
          <w:highlight w:val="white"/>
          <w:rtl w:val="0"/>
        </w:rPr>
        <w:t xml:space="preserve">NUMERIC</w:t>
      </w:r>
      <w:r w:rsidDel="00000000" w:rsidR="00000000" w:rsidRPr="00000000">
        <w:rPr>
          <w:rFonts w:ascii="Google Sans" w:cs="Google Sans" w:eastAsia="Google Sans" w:hAnsi="Google Sans"/>
          <w:color w:val="1f1f1f"/>
          <w:highlight w:val="white"/>
          <w:rtl w:val="0"/>
        </w:rPr>
        <w:t xml:space="preserve">,</w:t>
        <w:br w:type="textWrapping"/>
        <w:t xml:space="preserve">    max_allowable_value </w:t>
      </w:r>
      <w:r w:rsidDel="00000000" w:rsidR="00000000" w:rsidRPr="00000000">
        <w:rPr>
          <w:rFonts w:ascii="Google Sans" w:cs="Google Sans" w:eastAsia="Google Sans" w:hAnsi="Google Sans"/>
          <w:i w:val="0"/>
          <w:iCs w:val="0"/>
          <w:color w:val="969dff"/>
          <w:sz w:val="20"/>
          <w:szCs w:val="20"/>
          <w:highlight w:val="white"/>
          <w:rtl w:val="0"/>
        </w:rPr>
        <w:t xml:space="preserve">NUMERIC</w:t>
      </w:r>
      <w:r w:rsidDel="00000000" w:rsidR="00000000" w:rsidRPr="00000000">
        <w:rPr>
          <w:rFonts w:ascii="Google Sans" w:cs="Google Sans" w:eastAsia="Google Sans" w:hAnsi="Google Sans"/>
          <w:color w:val="1f1f1f"/>
          <w:highlight w:val="white"/>
          <w:rtl w:val="0"/>
        </w:rPr>
        <w:t xml:space="preserve">,</w:t>
        <w:br w:type="textWrapping"/>
        <w:t xml:space="preserve">    critical_escalation_triggers TEXT[],       </w:t>
      </w:r>
      <w:r w:rsidDel="00000000" w:rsidR="00000000" w:rsidRPr="00000000">
        <w:rPr>
          <w:rFonts w:ascii="Google Sans" w:cs="Google Sans" w:eastAsia="Google Sans" w:hAnsi="Google Sans"/>
          <w:i w:val="0"/>
          <w:iCs w:val="0"/>
          <w:color w:val="808080"/>
          <w:sz w:val="20"/>
          <w:szCs w:val="20"/>
          <w:highlight w:val="white"/>
          <w:rtl w:val="0"/>
        </w:rPr>
        <w:t xml:space="preserve">-- Array of string tokens demanding instant doctor takeover</w:t>
      </w:r>
      <w:r w:rsidDel="00000000" w:rsidR="00000000" w:rsidRPr="00000000">
        <w:rPr>
          <w:rFonts w:ascii="Google Sans" w:cs="Google Sans" w:eastAsia="Google Sans" w:hAnsi="Google Sans"/>
          <w:color w:val="1f1f1f"/>
          <w:highlight w:val="white"/>
          <w:rtl w:val="0"/>
        </w:rPr>
        <w:br w:type="textWrapping"/>
        <w:t xml:space="preserve">    updated_at </w:t>
      </w:r>
      <w:r w:rsidDel="00000000" w:rsidR="00000000" w:rsidRPr="00000000">
        <w:rPr>
          <w:rFonts w:ascii="Google Sans" w:cs="Google Sans" w:eastAsia="Google Sans" w:hAnsi="Google Sans"/>
          <w:i w:val="0"/>
          <w:iCs w:val="0"/>
          <w:color w:val="969dff"/>
          <w:sz w:val="20"/>
          <w:szCs w:val="20"/>
          <w:highlight w:val="white"/>
          <w:rtl w:val="0"/>
        </w:rPr>
        <w:t xml:space="preserve">TIMESTAMP</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WITH</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TIME</w:t>
      </w:r>
      <w:r w:rsidDel="00000000" w:rsidR="00000000" w:rsidRPr="00000000">
        <w:rPr>
          <w:rFonts w:ascii="Google Sans" w:cs="Google Sans" w:eastAsia="Google Sans" w:hAnsi="Google Sans"/>
          <w:color w:val="1f1f1f"/>
          <w:highlight w:val="white"/>
          <w:rtl w:val="0"/>
        </w:rPr>
        <w:t xml:space="preserve"> ZONE </w:t>
      </w:r>
      <w:r w:rsidDel="00000000" w:rsidR="00000000" w:rsidRPr="00000000">
        <w:rPr>
          <w:rFonts w:ascii="Google Sans" w:cs="Google Sans" w:eastAsia="Google Sans" w:hAnsi="Google Sans"/>
          <w:i w:val="0"/>
          <w:iCs w:val="0"/>
          <w:color w:val="969dff"/>
          <w:sz w:val="20"/>
          <w:szCs w:val="20"/>
          <w:highlight w:val="white"/>
          <w:rtl w:val="0"/>
        </w:rPr>
        <w:t xml:space="preserve">DEFAULT</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5a59"/>
          <w:sz w:val="20"/>
          <w:szCs w:val="20"/>
          <w:highlight w:val="white"/>
          <w:rtl w:val="0"/>
        </w:rPr>
        <w:t xml:space="preserve">CURRENT_TIMESTAMP</w:t>
      </w:r>
      <w:r w:rsidDel="00000000" w:rsidR="00000000" w:rsidRPr="00000000">
        <w:rPr>
          <w:rFonts w:ascii="Google Sans" w:cs="Google Sans" w:eastAsia="Google Sans" w:hAnsi="Google Sans"/>
          <w:color w:val="1f1f1f"/>
          <w:highlight w:val="white"/>
          <w:rtl w:val="0"/>
        </w:rPr>
        <w:br w:type="textWrapping"/>
        <w:t xml:space="preserve">);</w:t>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 Core Node Execution Patterns &amp; Runtime Behaviors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Every node inside the ZeroTrustOrchestrator uses dynamic runtime dispatching. When activated, it accesses the execution state, resolves what to process, evaluates the assignment role, and runs contextual pipelines against the AI Journalist data models.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w:t>
        <w:br w:type="textWrapping"/>
        <w:t xml:space="preserve">       │             Any Active Node Loop             │</w:t>
        <w:br w:type="textWrapping"/>
        <w:t xml:space="preserve">       └──────────────────────┬───────────────────────┘</w:t>
        <w:br w:type="textWrapping"/>
        <w:t xml:space="preserve">                              │</w:t>
        <w:br w:type="textWrapping"/>
        <w:t xml:space="preserve">               Pulls current workflow_task step</w:t>
        <w:br w:type="textWrapping"/>
        <w:t xml:space="preserve">                              │</w:t>
        <w:br w:type="textWrapping"/>
        <w:t xml:space="preserve">                              ▼</w:t>
        <w:br w:type="textWrapping"/>
        <w:t xml:space="preserve">               Check: assigned_executor == 'DOCTOR'?</w:t>
        <w:br w:type="textWrapping"/>
        <w:t xml:space="preserve">                              ├───► YES ───► Route to Human Intercept Node</w:t>
        <w:br w:type="textWrapping"/>
        <w:t xml:space="preserve">                              │              (Freeze AI Loop)</w:t>
        <w:br w:type="textWrapping"/>
        <w:t xml:space="preserve">                              │</w:t>
        <w:br w:type="textWrapping"/>
        <w:t xml:space="preserve">                              └───► NO ────► Load Node Strategy at Runtime</w:t>
        <w:br w:type="textWrapping"/>
        <w:t xml:space="preserve">                                             &amp; Execute (AI Loop)</w:t>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1: Data Gathering Node (Dynamic Ingestion)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Behavior:</w:t>
      </w:r>
      <w:r w:rsidDel="00000000" w:rsidR="00000000" w:rsidRPr="00000000">
        <w:rPr>
          <w:rFonts w:ascii="Google Sans" w:cs="Google Sans" w:eastAsia="Google Sans" w:hAnsi="Google Sans"/>
          <w:color w:val="1f1f1f"/>
          <w:rtl w:val="0"/>
        </w:rPr>
        <w:t xml:space="preserve"> Generates conversational context or intake strategies on the fly.</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Alignment Check:</w:t>
      </w:r>
      <w:r w:rsidDel="00000000" w:rsidR="00000000" w:rsidRPr="00000000">
        <w:rPr>
          <w:rFonts w:ascii="Google Sans" w:cs="Google Sans" w:eastAsia="Google Sans" w:hAnsi="Google Sans"/>
          <w:color w:val="1f1f1f"/>
          <w:rtl w:val="0"/>
        </w:rPr>
        <w:t xml:space="preserve"> If assigned_executor is 'DOCTOR', this node bypasses message generation, updates assigned_actor = 'DOCTOR', and yields execution directly to the frontend doctor panel.</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Journalist Data Interaction:</w:t>
      </w:r>
      <w:r w:rsidDel="00000000" w:rsidR="00000000" w:rsidRPr="00000000">
        <w:rPr>
          <w:rFonts w:ascii="Google Sans" w:cs="Google Sans" w:eastAsia="Google Sans" w:hAnsi="Google Sans"/>
          <w:color w:val="1f1f1f"/>
          <w:rtl w:val="0"/>
        </w:rPr>
        <w:t xml:space="preserve"> When executing as 'TWIN', it uses the configuration payload to run a hybrid lexical/semantic query against journalist_knowledge_vault. It pulls the specific text entries matching the doctor's parameters, stitching them into the system prompt of the Gemini underlying layer to restrict conversation boundaries to validated doctor material.</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2: Data Processing Node (Dynamic Strategy Execution)</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Behavior:</w:t>
      </w:r>
      <w:r w:rsidDel="00000000" w:rsidR="00000000" w:rsidRPr="00000000">
        <w:rPr>
          <w:rFonts w:ascii="Google Sans" w:cs="Google Sans" w:eastAsia="Google Sans" w:hAnsi="Google Sans"/>
          <w:color w:val="1f1f1f"/>
          <w:rtl w:val="0"/>
        </w:rPr>
        <w:t xml:space="preserve"> Rather than running static parsing structures, this node reads strategy_identifier at runtime and loads a corresponding processor runtime instance (e.g., SymptomProcessor vs. LabReportProcessor) via python reflection patterns.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Alignment Check:</w:t>
      </w:r>
      <w:r w:rsidDel="00000000" w:rsidR="00000000" w:rsidRPr="00000000">
        <w:rPr>
          <w:rFonts w:ascii="Google Sans" w:cs="Google Sans" w:eastAsia="Google Sans" w:hAnsi="Google Sans"/>
          <w:color w:val="1f1f1f"/>
          <w:rtl w:val="0"/>
        </w:rPr>
        <w:t xml:space="preserve"> If a medical extraction task requires specialized human diagnostic evaluation, the doctor marks the task as assigned_executor = 'DOCTOR'. Node 2 flags this immediately, moving the session step cleanly into an interactive layout structure without running automated model inferencing.</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Journalist Data Interaction:</w:t>
      </w:r>
      <w:r w:rsidDel="00000000" w:rsidR="00000000" w:rsidRPr="00000000">
        <w:rPr>
          <w:rFonts w:ascii="Google Sans" w:cs="Google Sans" w:eastAsia="Google Sans" w:hAnsi="Google Sans"/>
          <w:color w:val="1f1f1f"/>
          <w:rtl w:val="0"/>
        </w:rPr>
        <w:t xml:space="preserve"> The loaded processing strategy queries journalist_entity_thresholds to fetch dynamic parameters matching the context. If parsed patient factors fall out of standard ranges or contain entries listed under critical_escalation_triggers, the processing loop overrides standard configurations and dynamically forces routing to the intercept layer.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3: Human Intercept Node (HITL Escalation)</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Behavior:</w:t>
      </w:r>
      <w:r w:rsidDel="00000000" w:rsidR="00000000" w:rsidRPr="00000000">
        <w:rPr>
          <w:rFonts w:ascii="Google Sans" w:cs="Google Sans" w:eastAsia="Google Sans" w:hAnsi="Google Sans"/>
          <w:color w:val="1f1f1f"/>
          <w:rtl w:val="0"/>
        </w:rPr>
        <w:t xml:space="preserve"> Freezes automated processing pipelines entirely. It modifies session_status to 'PENDING_REVIEW' and shifts assigned_actor to 'DOCTOR'.</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Alignment Check:</w:t>
      </w:r>
      <w:r w:rsidDel="00000000" w:rsidR="00000000" w:rsidRPr="00000000">
        <w:rPr>
          <w:rFonts w:ascii="Google Sans" w:cs="Google Sans" w:eastAsia="Google Sans" w:hAnsi="Google Sans"/>
          <w:color w:val="1f1f1f"/>
          <w:rtl w:val="0"/>
        </w:rPr>
        <w:t xml:space="preserve"> This node acts as a strict guardrail for all tasks where assigned_executor = 'DOCTOR' or when safety rules get tripped by automation.</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Journalist Data Interaction:</w:t>
      </w:r>
      <w:r w:rsidDel="00000000" w:rsidR="00000000" w:rsidRPr="00000000">
        <w:rPr>
          <w:rFonts w:ascii="Google Sans" w:cs="Google Sans" w:eastAsia="Google Sans" w:hAnsi="Google Sans"/>
          <w:color w:val="1f1f1f"/>
          <w:rtl w:val="0"/>
        </w:rPr>
        <w:t xml:space="preserve"> It constructs a data payload comparing the patient's parsed real-time logs against the extraction baselines sitting inside the AI Journalist tables. The node holds execution until the doctor manually invokes an "Align &amp; Release" event from the dashboard, which increments current_step_index and routes control back into the runtime graph loop.</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4: Action / Skills Node (Dynamic Execution Engine)</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Behavior:</w:t>
      </w:r>
      <w:r w:rsidDel="00000000" w:rsidR="00000000" w:rsidRPr="00000000">
        <w:rPr>
          <w:rFonts w:ascii="Google Sans" w:cs="Google Sans" w:eastAsia="Google Sans" w:hAnsi="Google Sans"/>
          <w:color w:val="1f1f1f"/>
          <w:rtl w:val="0"/>
        </w:rPr>
        <w:t xml:space="preserve"> Executes deterministic downstream platform tasks like database insertions, EHR writing, or webhooks.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Alignment Check:</w:t>
      </w:r>
      <w:r w:rsidDel="00000000" w:rsidR="00000000" w:rsidRPr="00000000">
        <w:rPr>
          <w:rFonts w:ascii="Google Sans" w:cs="Google Sans" w:eastAsia="Google Sans" w:hAnsi="Google Sans"/>
          <w:color w:val="1f1f1f"/>
          <w:rtl w:val="0"/>
        </w:rPr>
        <w:t xml:space="preserve"> If assigned to 'TWIN', the API call fires autonomously using credentials configured inside task_config. If assigned to 'DOCTOR', execution delays until the doctor completes the administrative task on their panel.</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Journalist Data Interaction:</w:t>
      </w:r>
      <w:r w:rsidDel="00000000" w:rsidR="00000000" w:rsidRPr="00000000">
        <w:rPr>
          <w:rFonts w:ascii="Google Sans" w:cs="Google Sans" w:eastAsia="Google Sans" w:hAnsi="Google Sans"/>
          <w:color w:val="1f1f1f"/>
          <w:rtl w:val="0"/>
        </w:rPr>
        <w:t xml:space="preserve"> After successful human validation, this node packages the final session payload and saves newly discovered clinical parameters or data changes back into the dynamic knowledge vault datasets.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End-to-End Operational Lifecycle Example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clarify the orchestration pipeline, consider an individual workflow tracking step-by-step metadata changes at runtime: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Initial Ingestion Setup</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Configuration Context (workflow_tasks):</w:t>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step_number: 1 | node_alignment: 'data_gathering' | assigned_executor: 'TWIN'</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task_config: {"prompt_goal": "Collect fasting blood sugar values"}</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Flow:</w:t>
      </w:r>
      <w:r w:rsidDel="00000000" w:rsidR="00000000" w:rsidRPr="00000000">
        <w:rPr>
          <w:rFonts w:ascii="Google Sans" w:cs="Google Sans" w:eastAsia="Google Sans" w:hAnsi="Google Sans"/>
          <w:color w:val="1f1f1f"/>
          <w:rtl w:val="0"/>
        </w:rPr>
        <w:t xml:space="preserve"> The application runs </w:t>
      </w:r>
      <w:r w:rsidDel="00000000" w:rsidR="00000000" w:rsidRPr="00000000">
        <w:rPr>
          <w:rFonts w:ascii="Google Sans" w:cs="Google Sans" w:eastAsia="Google Sans" w:hAnsi="Google Sans"/>
          <w:b w:val="1"/>
          <w:bCs w:val="1"/>
          <w:color w:val="1f1f1f"/>
          <w:rtl w:val="0"/>
        </w:rPr>
        <w:t xml:space="preserve">Node 1</w:t>
      </w:r>
      <w:r w:rsidDel="00000000" w:rsidR="00000000" w:rsidRPr="00000000">
        <w:rPr>
          <w:rFonts w:ascii="Google Sans" w:cs="Google Sans" w:eastAsia="Google Sans" w:hAnsi="Google Sans"/>
          <w:color w:val="1f1f1f"/>
          <w:rtl w:val="0"/>
        </w:rPr>
        <w:t xml:space="preserve">. It pulls the task config, runs vector retrieval against the AI Journalist tables to find historical reference points, prompts the patient, and saves their message to interaction_logs.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Automated Analysis Setup</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Configuration Context (workflow_tasks):</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step_number: 2 | node_alignment: 'data_processing' | assigned_executor: 'TWIN'</w:t>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strategy_identifier: 'VITALS_VALIDATION'</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Flow:</w:t>
      </w:r>
      <w:r w:rsidDel="00000000" w:rsidR="00000000" w:rsidRPr="00000000">
        <w:rPr>
          <w:rFonts w:ascii="Google Sans" w:cs="Google Sans" w:eastAsia="Google Sans" w:hAnsi="Google Sans"/>
          <w:color w:val="1f1f1f"/>
          <w:rtl w:val="0"/>
        </w:rPr>
        <w:t xml:space="preserve"> The system runs </w:t>
      </w:r>
      <w:r w:rsidDel="00000000" w:rsidR="00000000" w:rsidRPr="00000000">
        <w:rPr>
          <w:rFonts w:ascii="Google Sans" w:cs="Google Sans" w:eastAsia="Google Sans" w:hAnsi="Google Sans"/>
          <w:b w:val="1"/>
          <w:bCs w:val="1"/>
          <w:color w:val="1f1f1f"/>
          <w:rtl w:val="0"/>
        </w:rPr>
        <w:t xml:space="preserve">Node 2</w:t>
      </w:r>
      <w:r w:rsidDel="00000000" w:rsidR="00000000" w:rsidRPr="00000000">
        <w:rPr>
          <w:rFonts w:ascii="Google Sans" w:cs="Google Sans" w:eastAsia="Google Sans" w:hAnsi="Google Sans"/>
          <w:color w:val="1f1f1f"/>
          <w:rtl w:val="0"/>
        </w:rPr>
        <w:t xml:space="preserve">. It dynamically maps the extraction algorithm to read the chat text. It cross-references the patient's statement against journalist_entity_thresholds. The patient reported a blood sugar level of 165. The record inside the journalist table indicates max_allowable_value is 140.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Shift to Human Takeover</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Configuration Context (workflow_tasks):</w:t>
      </w:r>
    </w:p>
    <w:p w:rsidR="00000000" w:rsidDel="00000000" w:rsidP="00000000" w:rsidRDefault="00000000" w:rsidRPr="00000000" w14:paraId="0000004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step_number: 3 | node_alignment: 'human_intercept' | assigned_executor: 'DOCTOR'</w:t>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task_config: {"escalation_reason": "Hyperglycemia Alert"}</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Runtime Flow:</w:t>
      </w:r>
      <w:r w:rsidDel="00000000" w:rsidR="00000000" w:rsidRPr="00000000">
        <w:rPr>
          <w:rFonts w:ascii="Google Sans" w:cs="Google Sans" w:eastAsia="Google Sans" w:hAnsi="Google Sans"/>
          <w:color w:val="1f1f1f"/>
          <w:rtl w:val="0"/>
        </w:rPr>
        <w:t xml:space="preserve"> Because the threshold failed in Step 2, the state engine overrides normal paths and shifts directly to </w:t>
      </w:r>
      <w:r w:rsidDel="00000000" w:rsidR="00000000" w:rsidRPr="00000000">
        <w:rPr>
          <w:rFonts w:ascii="Google Sans" w:cs="Google Sans" w:eastAsia="Google Sans" w:hAnsi="Google Sans"/>
          <w:b w:val="1"/>
          <w:bCs w:val="1"/>
          <w:color w:val="1f1f1f"/>
          <w:rtl w:val="0"/>
        </w:rPr>
        <w:t xml:space="preserve">Node 3</w:t>
      </w:r>
      <w:r w:rsidDel="00000000" w:rsidR="00000000" w:rsidRPr="00000000">
        <w:rPr>
          <w:rFonts w:ascii="Google Sans" w:cs="Google Sans" w:eastAsia="Google Sans" w:hAnsi="Google Sans"/>
          <w:color w:val="1f1f1f"/>
          <w:rtl w:val="0"/>
        </w:rPr>
        <w:t xml:space="preserve">. It saves session_status = 'PENDING_REVIEW' and sets assigned_actor = 'DOCTOR'. The AI Twin conversation interface locks down instantly. The item updates on the physician dashboard UI, prompting them to review the 165 mg/dL flag against the dynamic baseline. Once approved, the doctor submits the review, and the session returns safely to the automation engine for concluding steps.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