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3597A" w14:textId="77777777" w:rsidR="001D0653" w:rsidRDefault="001D0653" w:rsidP="001D0653"/>
    <w:p w14:paraId="5FAC7B47" w14:textId="77777777" w:rsidR="001D0653" w:rsidRDefault="001D0653" w:rsidP="001D0653">
      <w:r>
        <w:t>Company Summary:</w:t>
      </w:r>
    </w:p>
    <w:p w14:paraId="77024A73" w14:textId="12C89C01" w:rsidR="001D0653" w:rsidRDefault="00CC0375" w:rsidP="001D0653">
      <w:r>
        <w:t>A</w:t>
      </w:r>
      <w:r w:rsidR="001D0653">
        <w:t xml:space="preserve"> nonprofit public benefit corporation that manages the flow of electricity across high-voltage, long-distance power lines for about 80% of California's grid and a small part of Nevada's grid. The organization operates a competitive wholesale energy market, oversees transmission planning, and ensures grid reliability.</w:t>
      </w:r>
    </w:p>
    <w:p w14:paraId="2DEF210E" w14:textId="77777777" w:rsidR="001D0653" w:rsidRDefault="001D0653" w:rsidP="001D0653"/>
    <w:p w14:paraId="49D3D28E" w14:textId="77777777" w:rsidR="001D0653" w:rsidRDefault="001D0653" w:rsidP="001D0653">
      <w:r>
        <w:t>Key Products and Services:</w:t>
      </w:r>
    </w:p>
    <w:p w14:paraId="5E415B77" w14:textId="351593C7" w:rsidR="001D0653" w:rsidRDefault="001D0653" w:rsidP="001D0653">
      <w:r>
        <w:t>1. Grid Management: manages the flow of electricity across high-voltage, long-distance power lines.</w:t>
      </w:r>
    </w:p>
    <w:p w14:paraId="0C5EC1D2" w14:textId="77777777" w:rsidR="001D0653" w:rsidRDefault="001D0653" w:rsidP="001D0653"/>
    <w:p w14:paraId="2A3E43BF" w14:textId="77777777" w:rsidR="001D0653" w:rsidRDefault="001D0653" w:rsidP="001D0653">
      <w:r>
        <w:t>2. Wholesale Energy Market: They operate a competitive wholesale energy market for resources generating one megawatt or more.</w:t>
      </w:r>
    </w:p>
    <w:p w14:paraId="31B9C18A" w14:textId="77777777" w:rsidR="001D0653" w:rsidRDefault="001D0653" w:rsidP="001D0653"/>
    <w:p w14:paraId="3E42AC17" w14:textId="77777777" w:rsidR="001D0653" w:rsidRDefault="001D0653" w:rsidP="001D0653">
      <w:r>
        <w:t>3. Transmission Planning: The organization oversees transmission planning to identify grid expansion needs.</w:t>
      </w:r>
    </w:p>
    <w:p w14:paraId="1ED0C9D8" w14:textId="77777777" w:rsidR="001D0653" w:rsidRDefault="001D0653" w:rsidP="001D0653"/>
    <w:p w14:paraId="4ADC34FE" w14:textId="77777777" w:rsidR="001D0653" w:rsidRDefault="001D0653" w:rsidP="001D0653">
      <w:r>
        <w:t>4. Western Energy Imbalance Market (WEIM): A real-time wholesale energy trading market for the Western United States.</w:t>
      </w:r>
    </w:p>
    <w:p w14:paraId="7CE9BFB9" w14:textId="77777777" w:rsidR="001D0653" w:rsidRDefault="001D0653" w:rsidP="001D0653"/>
    <w:p w14:paraId="2E6D190A" w14:textId="77777777" w:rsidR="001D0653" w:rsidRDefault="001D0653" w:rsidP="001D0653">
      <w:r>
        <w:t>5. Extended Day-Ahead Market (EDAM): An extension of WEIM that optimizes resource use in the day-ahead timeframe across an expanded footprint.</w:t>
      </w:r>
    </w:p>
    <w:p w14:paraId="2A665FCA" w14:textId="77777777" w:rsidR="001D0653" w:rsidRDefault="001D0653" w:rsidP="001D0653"/>
    <w:p w14:paraId="347582FA" w14:textId="77777777" w:rsidR="001D0653" w:rsidRDefault="001D0653" w:rsidP="001D0653">
      <w:r>
        <w:t>6. RC West: Reliability Coordinator services for many balancing authorities and transmission operators in the western United States.</w:t>
      </w:r>
    </w:p>
    <w:p w14:paraId="1B2E8C4F" w14:textId="77777777" w:rsidR="001D0653" w:rsidRDefault="001D0653" w:rsidP="001D0653"/>
    <w:p w14:paraId="63C98438" w14:textId="77777777" w:rsidR="001D0653" w:rsidRDefault="001D0653" w:rsidP="001D0653">
      <w:r>
        <w:t>7. Resource Adequacy: Programs and requirements to ensure sufficient resources are available to meet reliability needs.</w:t>
      </w:r>
    </w:p>
    <w:p w14:paraId="44E24A29" w14:textId="77777777" w:rsidR="001D0653" w:rsidRDefault="001D0653" w:rsidP="001D0653"/>
    <w:p w14:paraId="3843DD5D" w14:textId="77777777" w:rsidR="001D0653" w:rsidRDefault="001D0653" w:rsidP="001D0653">
      <w:r>
        <w:t>Business Requirements:</w:t>
      </w:r>
    </w:p>
    <w:p w14:paraId="1E9003CA" w14:textId="77777777" w:rsidR="001D0653" w:rsidRDefault="001D0653" w:rsidP="001D0653">
      <w:r>
        <w:t>1. Open Access: Provide non-discriminatory access to the transmission grid.</w:t>
      </w:r>
    </w:p>
    <w:p w14:paraId="15EE2F68" w14:textId="77777777" w:rsidR="001D0653" w:rsidRDefault="001D0653" w:rsidP="001D0653"/>
    <w:p w14:paraId="6D9D6625" w14:textId="77777777" w:rsidR="001D0653" w:rsidRDefault="001D0653" w:rsidP="001D0653">
      <w:r>
        <w:t>2. Market Operation: Maintain and operate competitive energy markets for day-ahead and real-time processes.</w:t>
      </w:r>
    </w:p>
    <w:p w14:paraId="4A649094" w14:textId="77777777" w:rsidR="001D0653" w:rsidRDefault="001D0653" w:rsidP="001D0653"/>
    <w:p w14:paraId="0F0B506A" w14:textId="77777777" w:rsidR="001D0653" w:rsidRDefault="001D0653" w:rsidP="001D0653">
      <w:r>
        <w:lastRenderedPageBreak/>
        <w:t>3. Reliability: Ensure grid reliability through various programs and services, including resource adequacy requirements.</w:t>
      </w:r>
    </w:p>
    <w:p w14:paraId="4018B365" w14:textId="77777777" w:rsidR="001D0653" w:rsidRDefault="001D0653" w:rsidP="001D0653"/>
    <w:p w14:paraId="0EA70F13" w14:textId="77777777" w:rsidR="001D0653" w:rsidRDefault="001D0653" w:rsidP="001D0653">
      <w:r>
        <w:t>4. Stakeholder Engagement: Maintain transparent communication and engagement with stakeholders through various initiatives and forums.</w:t>
      </w:r>
    </w:p>
    <w:p w14:paraId="39F9F62A" w14:textId="77777777" w:rsidR="001D0653" w:rsidRDefault="001D0653" w:rsidP="001D0653"/>
    <w:p w14:paraId="45656DD1" w14:textId="77777777" w:rsidR="001D0653" w:rsidRDefault="001D0653" w:rsidP="001D0653">
      <w:r>
        <w:t>5. Regulatory Compliance: Adhere to legal and regulatory requirements, including tariff management and compliance with federal and regional grid standards.</w:t>
      </w:r>
    </w:p>
    <w:p w14:paraId="5F32CC7B" w14:textId="77777777" w:rsidR="001D0653" w:rsidRDefault="001D0653" w:rsidP="001D0653"/>
    <w:p w14:paraId="3ADB778E" w14:textId="77777777" w:rsidR="001D0653" w:rsidRDefault="001D0653" w:rsidP="001D0653">
      <w:r>
        <w:t>6. Technology Infrastructure: Maintain secure systems and applications for market operations, grid management, and stakeholder interactions.</w:t>
      </w:r>
    </w:p>
    <w:p w14:paraId="10865982" w14:textId="77777777" w:rsidR="001D0653" w:rsidRDefault="001D0653" w:rsidP="001D0653"/>
    <w:p w14:paraId="0D247851" w14:textId="77777777" w:rsidR="001D0653" w:rsidRDefault="001D0653" w:rsidP="001D0653">
      <w:r>
        <w:t>7. Renewable Integration: Support the integration of renewable energy sources into the grid.</w:t>
      </w:r>
    </w:p>
    <w:p w14:paraId="4B2875B8" w14:textId="77777777" w:rsidR="001D0653" w:rsidRDefault="001D0653" w:rsidP="001D0653"/>
    <w:p w14:paraId="6A38F9D2" w14:textId="77777777" w:rsidR="001D0653" w:rsidRDefault="001D0653" w:rsidP="001D0653">
      <w:r>
        <w:t>8. Regional Cooperation: Facilitate cooperation and energy trading across the Western United States through initiatives like WEIM and EDAM.</w:t>
      </w:r>
    </w:p>
    <w:p w14:paraId="26D4CF4C" w14:textId="77777777" w:rsidR="001D0653" w:rsidRDefault="001D0653" w:rsidP="001D0653"/>
    <w:p w14:paraId="4D216090" w14:textId="77777777" w:rsidR="001D0653" w:rsidRDefault="001D0653" w:rsidP="001D0653">
      <w:r>
        <w:t>9. Planning and Forecasting: Conduct transmission planning and provide market participants with forecasts and outlooks to support decision-making.</w:t>
      </w:r>
    </w:p>
    <w:p w14:paraId="148258DF" w14:textId="77777777" w:rsidR="001D0653" w:rsidRDefault="001D0653" w:rsidP="001D0653"/>
    <w:p w14:paraId="2AC8AACA" w14:textId="67980D58" w:rsidR="00C163A4" w:rsidRDefault="001D0653" w:rsidP="001D0653">
      <w:r>
        <w:t>10. Public Information: Provide transparent information about grid status, market operations, and organizational activities to the public and stakeholders.</w:t>
      </w:r>
    </w:p>
    <w:sectPr w:rsidR="00C1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3A"/>
    <w:rsid w:val="001D0653"/>
    <w:rsid w:val="003A58AD"/>
    <w:rsid w:val="004B723A"/>
    <w:rsid w:val="00AB4F13"/>
    <w:rsid w:val="00C163A4"/>
    <w:rsid w:val="00CB36AA"/>
    <w:rsid w:val="00CC0375"/>
    <w:rsid w:val="00CC2B2C"/>
    <w:rsid w:val="00D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751"/>
  <w15:chartTrackingRefBased/>
  <w15:docId w15:val="{3EFC519D-9162-46B1-8114-0EA82842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Rao</dc:creator>
  <cp:keywords/>
  <dc:description/>
  <cp:lastModifiedBy>Aditya Rao</cp:lastModifiedBy>
  <cp:revision>3</cp:revision>
  <dcterms:created xsi:type="dcterms:W3CDTF">2024-09-26T22:38:00Z</dcterms:created>
  <dcterms:modified xsi:type="dcterms:W3CDTF">2024-10-05T19:48:00Z</dcterms:modified>
</cp:coreProperties>
</file>