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3EDAC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   </w:t>
      </w:r>
      <w:r>
        <w:rPr>
          <w:rFonts w:hint="default"/>
          <w:sz w:val="28"/>
          <w:szCs w:val="28"/>
          <w:lang w:val="en-US"/>
        </w:rPr>
        <w:t>TEST RESULTS FOR CUSTOMER CHURN PREDICTION</w:t>
      </w:r>
    </w:p>
    <w:p w14:paraId="43BB8D68">
      <w:pPr>
        <w:rPr>
          <w:rFonts w:hint="default"/>
          <w:lang w:val="en-US"/>
        </w:rPr>
      </w:pPr>
    </w:p>
    <w:p w14:paraId="0CDBD6E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Overall Customer churn distribution</w:t>
      </w:r>
    </w:p>
    <w:p w14:paraId="1A738E3C">
      <w:pPr>
        <w:rPr>
          <w:rFonts w:hint="default"/>
          <w:sz w:val="24"/>
          <w:szCs w:val="24"/>
          <w:lang w:val="en-US"/>
        </w:rPr>
      </w:pPr>
    </w:p>
    <w:p w14:paraId="0A91C246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3477895" cy="1957070"/>
            <wp:effectExtent l="0" t="0" r="8255" b="5080"/>
            <wp:docPr id="1" name="Picture 1" descr="Screenshot 2026-10-24 214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10-24 21404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789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ADEE6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Light GBM &amp; Shap values</w:t>
      </w:r>
    </w:p>
    <w:p w14:paraId="58C4A39E">
      <w:pPr>
        <w:rPr>
          <w:rFonts w:hint="default"/>
          <w:sz w:val="24"/>
          <w:szCs w:val="24"/>
          <w:lang w:val="en-US"/>
        </w:rPr>
      </w:pPr>
    </w:p>
    <w:p w14:paraId="7127D4ED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4181475" cy="2064385"/>
            <wp:effectExtent l="0" t="0" r="9525" b="12065"/>
            <wp:docPr id="2" name="Picture 2" descr="Screenshot 2026-10-24 214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10-24 21433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4AED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Kaplan Meier Estimator and Cox Proportional Hazards Model</w:t>
      </w:r>
    </w:p>
    <w:p w14:paraId="15E1D33A">
      <w:pPr>
        <w:rPr>
          <w:rFonts w:hint="default"/>
          <w:sz w:val="24"/>
          <w:szCs w:val="24"/>
          <w:lang w:val="en-US"/>
        </w:rPr>
      </w:pPr>
    </w:p>
    <w:p w14:paraId="4CE673EC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68595" cy="2958465"/>
            <wp:effectExtent l="0" t="0" r="8255" b="13335"/>
            <wp:wrapSquare wrapText="bothSides"/>
            <wp:docPr id="7" name="Picture 7" descr="Screenshot 2026-10-24 214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2026-10-24 21461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4F8F74">
      <w:pPr>
        <w:rPr>
          <w:rFonts w:hint="default"/>
          <w:sz w:val="24"/>
          <w:szCs w:val="24"/>
          <w:lang w:val="en-US"/>
        </w:rPr>
      </w:pPr>
    </w:p>
    <w:p w14:paraId="3FC153D9">
      <w:pPr>
        <w:rPr>
          <w:rFonts w:hint="default"/>
          <w:sz w:val="24"/>
          <w:szCs w:val="24"/>
          <w:lang w:val="en-US"/>
        </w:rPr>
      </w:pPr>
    </w:p>
    <w:p w14:paraId="2B72F48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69230" cy="2682240"/>
            <wp:effectExtent l="0" t="0" r="7620" b="3810"/>
            <wp:wrapSquare wrapText="bothSides"/>
            <wp:docPr id="8" name="Picture 8" descr="Screenshot 2026-10-24 214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creenshot 2026-10-24 21471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A44BB1">
      <w:pPr>
        <w:rPr>
          <w:rFonts w:hint="default"/>
          <w:sz w:val="24"/>
          <w:szCs w:val="24"/>
          <w:lang w:val="en-US"/>
        </w:rPr>
      </w:pPr>
    </w:p>
    <w:p w14:paraId="6088AC8F">
      <w:pPr>
        <w:rPr>
          <w:rFonts w:hint="default"/>
          <w:sz w:val="24"/>
          <w:szCs w:val="24"/>
          <w:lang w:val="en-US"/>
        </w:rPr>
      </w:pPr>
    </w:p>
    <w:p w14:paraId="33159017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Customer Lifetime Value &amp; Clustering</w:t>
      </w:r>
    </w:p>
    <w:p w14:paraId="520541CC">
      <w:pPr>
        <w:rPr>
          <w:rFonts w:hint="default"/>
          <w:sz w:val="24"/>
          <w:szCs w:val="24"/>
          <w:lang w:val="en-US"/>
        </w:rPr>
      </w:pPr>
    </w:p>
    <w:p w14:paraId="084B0C2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1770" cy="3201670"/>
            <wp:effectExtent l="0" t="0" r="5080" b="17780"/>
            <wp:docPr id="9" name="Picture 9" descr="Screenshot 2026-10-24 2149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creenshot 2026-10-24 21490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8B54D">
      <w:pPr>
        <w:rPr>
          <w:rFonts w:hint="default"/>
          <w:sz w:val="24"/>
          <w:szCs w:val="24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06A3CA9"/>
    <w:rsid w:val="3FC10EA5"/>
    <w:rsid w:val="606A3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2026-10-25T07:33:00Z</dcterms:created>
  <dc:creator>Aditya Chand</dc:creator>
  <cp:lastModifiedBy>Aditya Chand</cp:lastModifiedBy>
  <dcterms:modified xsi:type="dcterms:W3CDTF">2026-10-25T07:57:13Z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896C17446AAB4D37AE9AFC54E722E0CB_11</vt:lpwstr>
  </property>
  <property fmtid="{D5CDD505-2E9C-101B-9397-08002B2CF9AE}" pid="4" name="KSOTemplateDocerSaveRecord">
    <vt:lpwstr>eyJoZGlkIjoiZTVjNTQ1OGYwM2ZmYTI5ZjE1ZmMxZDM2YjAzMTE1NjQiLCJ1c2VySWQiOiI1NjcwMDM0ODY0MjAifQ==</vt:lpwstr>
  </property>
</Properties>
</file>