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9E11D" w14:textId="77777777" w:rsidR="00A05EA6" w:rsidRDefault="00A05EA6">
      <w:r>
        <w:t xml:space="preserve">QUESTION: </w:t>
      </w:r>
    </w:p>
    <w:p w14:paraId="1D8779BC" w14:textId="28A68285" w:rsidR="008A4A6A" w:rsidRDefault="00A05EA6">
      <w:r w:rsidRPr="003D1814">
        <w:rPr>
          <w:highlight w:val="yellow"/>
        </w:rPr>
        <w:t>Riclassifica le voci del seguente stato patrimoniale analitico secondo le voci dell'art. 2427 del Codice Civile</w:t>
      </w:r>
    </w:p>
    <w:p w14:paraId="03B35C80" w14:textId="27BDFB8E" w:rsidR="00A05EA6" w:rsidRDefault="00A05EA6">
      <w:r>
        <w:t>ANSWER:</w:t>
      </w:r>
    </w:p>
    <w:p w14:paraId="51EDF51D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Ho analizzato lo stato patrimoniale analitico che hai fornito e ho predisposto la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riclassificazione secondo lo schema civilistico dell’art. 2424 c.c.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(non art. 2427, che riguarda la Nota Integrativa).</w:t>
      </w:r>
    </w:p>
    <w:p w14:paraId="30E12C55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20D7AEB">
          <v:rect id="_x0000_i1025" style="width:0;height:1.5pt" o:hralign="center" o:hrstd="t" o:hr="t" fillcolor="#a0a0a0" stroked="f"/>
        </w:pict>
      </w:r>
    </w:p>
    <w:p w14:paraId="496E87B4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A) ATTIVO</w:t>
      </w:r>
    </w:p>
    <w:p w14:paraId="3058E187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A) Crediti verso soci per versamenti ancora dovuti</w:t>
      </w:r>
    </w:p>
    <w:p w14:paraId="5CD0C96A" w14:textId="77777777" w:rsidR="00A05EA6" w:rsidRPr="00A05EA6" w:rsidRDefault="00A05EA6" w:rsidP="00A05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Nessuna voce rilevata</w:t>
      </w:r>
    </w:p>
    <w:p w14:paraId="50CBCB63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A315EF0">
          <v:rect id="_x0000_i1026" style="width:0;height:1.5pt" o:hralign="center" o:hrstd="t" o:hr="t" fillcolor="#a0a0a0" stroked="f"/>
        </w:pict>
      </w:r>
    </w:p>
    <w:p w14:paraId="354673AD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B) Immobilizzazioni</w:t>
      </w:r>
    </w:p>
    <w:p w14:paraId="6AD07E19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I. Immobilizzazioni immateriali</w:t>
      </w:r>
    </w:p>
    <w:p w14:paraId="5B828582" w14:textId="77777777" w:rsidR="00A05EA6" w:rsidRPr="00A05EA6" w:rsidRDefault="00A05EA6" w:rsidP="00A0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Spese relative a più esercizi → 2.784,00</w:t>
      </w:r>
    </w:p>
    <w:p w14:paraId="3948B2F4" w14:textId="77777777" w:rsidR="00A05EA6" w:rsidRPr="00A05EA6" w:rsidRDefault="00A05EA6" w:rsidP="00A0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Software e prodotti → 3.041,40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5.825,40</w:t>
      </w:r>
    </w:p>
    <w:p w14:paraId="3506159B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II. Immobilizzazioni materiali</w:t>
      </w:r>
    </w:p>
    <w:p w14:paraId="4577A26A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Impianti → 6.337,91</w:t>
      </w:r>
    </w:p>
    <w:p w14:paraId="199EA4D0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Attrezzatura officina → 38.460,18</w:t>
      </w:r>
    </w:p>
    <w:p w14:paraId="76256D0A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Attrezzatura laboratorio → 11.112,97</w:t>
      </w:r>
    </w:p>
    <w:p w14:paraId="14D522A7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Attrezzatura varia → 3.376,06</w:t>
      </w:r>
    </w:p>
    <w:p w14:paraId="4F9F2A9F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Macchine elettroniche ufficio → 70.793,21</w:t>
      </w:r>
    </w:p>
    <w:p w14:paraId="2832FA51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Autovetture → 3.214,28</w:t>
      </w:r>
    </w:p>
    <w:p w14:paraId="46B9C620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Autocarri → 526,63</w:t>
      </w:r>
    </w:p>
    <w:p w14:paraId="5FF28527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Muletti e transpallet → 20.087,71</w:t>
      </w:r>
    </w:p>
    <w:p w14:paraId="75EB069A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Arredi uffici → 59.907,36</w:t>
      </w:r>
    </w:p>
    <w:p w14:paraId="54692F31" w14:textId="77777777" w:rsidR="00A05EA6" w:rsidRPr="00A05EA6" w:rsidRDefault="00A05EA6" w:rsidP="00A0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Arredi → 33.183,97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247.000,28</w:t>
      </w:r>
    </w:p>
    <w:p w14:paraId="62443E58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III. Immobilizzazioni finanziarie</w:t>
      </w:r>
    </w:p>
    <w:p w14:paraId="6F18A41C" w14:textId="77777777" w:rsidR="00A05EA6" w:rsidRPr="00A05EA6" w:rsidRDefault="00A05EA6" w:rsidP="00A05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Cauzioni → 1.182,51</w:t>
      </w:r>
    </w:p>
    <w:p w14:paraId="1F5CC6D3" w14:textId="77777777" w:rsidR="00A05EA6" w:rsidRPr="00A05EA6" w:rsidRDefault="00A05EA6" w:rsidP="00A05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Quote associative → 459,65</w:t>
      </w:r>
    </w:p>
    <w:p w14:paraId="454461D9" w14:textId="77777777" w:rsidR="00A05EA6" w:rsidRPr="00A05EA6" w:rsidRDefault="00A05EA6" w:rsidP="00A05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Azioni → 2.685,28</w:t>
      </w:r>
    </w:p>
    <w:p w14:paraId="6B6A8976" w14:textId="77777777" w:rsidR="00A05EA6" w:rsidRPr="00A05EA6" w:rsidRDefault="00A05EA6" w:rsidP="00A05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Partecipazione </w:t>
      </w:r>
      <w:proofErr w:type="spellStart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Colip</w:t>
      </w:r>
      <w:proofErr w:type="spellEnd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España</w:t>
      </w:r>
      <w:proofErr w:type="spellEnd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20.000,00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24.327,44</w:t>
      </w:r>
    </w:p>
    <w:p w14:paraId="71286694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031407AA">
          <v:rect id="_x0000_i1027" style="width:0;height:1.5pt" o:hralign="center" o:hrstd="t" o:hr="t" fillcolor="#a0a0a0" stroked="f"/>
        </w:pict>
      </w:r>
    </w:p>
    <w:p w14:paraId="35F43F91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C) Attivo circolante</w:t>
      </w:r>
    </w:p>
    <w:p w14:paraId="763764A1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I. Rimanenze</w:t>
      </w:r>
    </w:p>
    <w:p w14:paraId="461C7537" w14:textId="77777777" w:rsidR="00A05EA6" w:rsidRPr="00A05EA6" w:rsidRDefault="00A05EA6" w:rsidP="00A05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Magazzino materie prime → 402.712,87</w:t>
      </w:r>
    </w:p>
    <w:p w14:paraId="4CC99B37" w14:textId="77777777" w:rsidR="00A05EA6" w:rsidRPr="00A05EA6" w:rsidRDefault="00A05EA6" w:rsidP="00A05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Magazzino semilavorati → 86.899,70</w:t>
      </w:r>
    </w:p>
    <w:p w14:paraId="6D547DD2" w14:textId="77777777" w:rsidR="00A05EA6" w:rsidRPr="00A05EA6" w:rsidRDefault="00A05EA6" w:rsidP="00A05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Magazzino prodotti finiti → 318.833,36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808.445,93</w:t>
      </w:r>
    </w:p>
    <w:p w14:paraId="5D6BD042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II. Crediti</w:t>
      </w:r>
    </w:p>
    <w:p w14:paraId="0C214E45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Credito INAIL → 337,62</w:t>
      </w:r>
    </w:p>
    <w:p w14:paraId="74C45BD2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Credito imposte anticipate IRES → 50.978,76</w:t>
      </w:r>
    </w:p>
    <w:p w14:paraId="2C036E51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Anticipi a fornitori → 34.631,65</w:t>
      </w:r>
    </w:p>
    <w:p w14:paraId="1AABE9FA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Crediti verso altri → 16.496,00</w:t>
      </w:r>
    </w:p>
    <w:p w14:paraId="503BD969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Credito verso Erario IVA → 149.926,00</w:t>
      </w:r>
    </w:p>
    <w:p w14:paraId="231076D3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Crediti verso banche → 9,15</w:t>
      </w:r>
    </w:p>
    <w:p w14:paraId="49AB42C9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Clienti Italia → 310.618,44</w:t>
      </w:r>
    </w:p>
    <w:p w14:paraId="4A2DF375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Clienti intracomunitari → 324.384,13</w:t>
      </w:r>
    </w:p>
    <w:p w14:paraId="5FE1B28F" w14:textId="77777777" w:rsidR="00A05EA6" w:rsidRPr="00A05EA6" w:rsidRDefault="00A05EA6" w:rsidP="00A05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Clienti extracomunitari → 322.481,63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1.209.862,38</w:t>
      </w:r>
    </w:p>
    <w:p w14:paraId="708BF6BB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III. Attività finanziarie che non costituiscono immobilizzazioni</w:t>
      </w:r>
    </w:p>
    <w:p w14:paraId="44855B85" w14:textId="77777777" w:rsidR="00A05EA6" w:rsidRPr="00A05EA6" w:rsidRDefault="00A05EA6" w:rsidP="00A05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Portafoglio effetti → 56.081,86</w:t>
      </w:r>
    </w:p>
    <w:p w14:paraId="4B14D342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IV. Disponibilità liquide</w:t>
      </w:r>
    </w:p>
    <w:p w14:paraId="78F971ED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Cassa → 4.481,71</w:t>
      </w:r>
    </w:p>
    <w:p w14:paraId="149480F8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Cassa valuta → 3.358,52</w:t>
      </w:r>
    </w:p>
    <w:p w14:paraId="202464EA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Cassa valori bollati → 65,90</w:t>
      </w:r>
    </w:p>
    <w:p w14:paraId="2F402F0A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Unicredit Banca d’Impresa → 53.230,75</w:t>
      </w:r>
    </w:p>
    <w:p w14:paraId="4C5957CB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Emilbanca</w:t>
      </w:r>
      <w:proofErr w:type="spellEnd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374.335,71</w:t>
      </w:r>
    </w:p>
    <w:p w14:paraId="1A89D353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BNL → 211.410,01</w:t>
      </w:r>
    </w:p>
    <w:p w14:paraId="347CE30E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Unicredit Banca d’Impresa (USD) → 6.442,28</w:t>
      </w:r>
    </w:p>
    <w:p w14:paraId="361F6A00" w14:textId="77777777" w:rsidR="00A05EA6" w:rsidRPr="00A05EA6" w:rsidRDefault="00A05EA6" w:rsidP="00A05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Assicurazione BNL Passo </w:t>
      </w:r>
      <w:proofErr w:type="spellStart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Passo</w:t>
      </w:r>
      <w:proofErr w:type="spellEnd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300.000,00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953.324,88</w:t>
      </w:r>
    </w:p>
    <w:p w14:paraId="6E325AA3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276BC81">
          <v:rect id="_x0000_i1028" style="width:0;height:1.5pt" o:hralign="center" o:hrstd="t" o:hr="t" fillcolor="#a0a0a0" stroked="f"/>
        </w:pict>
      </w:r>
    </w:p>
    <w:p w14:paraId="1CCC1AD9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D) Ratei e risconti attivi</w:t>
      </w:r>
    </w:p>
    <w:p w14:paraId="5D2EC595" w14:textId="77777777" w:rsidR="00A05EA6" w:rsidRPr="00A05EA6" w:rsidRDefault="00A05EA6" w:rsidP="00A05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Risconti attivi → 6.854,34</w:t>
      </w:r>
    </w:p>
    <w:p w14:paraId="665EBB4B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02A801A">
          <v:rect id="_x0000_i1029" style="width:0;height:1.5pt" o:hralign="center" o:hrstd="t" o:hr="t" fillcolor="#a0a0a0" stroked="f"/>
        </w:pict>
      </w:r>
    </w:p>
    <w:p w14:paraId="5B44281A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B) PASSIVO</w:t>
      </w:r>
    </w:p>
    <w:p w14:paraId="60C350F3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A) Patrimonio netto</w:t>
      </w:r>
    </w:p>
    <w:p w14:paraId="40055C82" w14:textId="77777777" w:rsidR="00A05EA6" w:rsidRPr="00A05EA6" w:rsidRDefault="00A05EA6" w:rsidP="00A05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Capitale sociale → 100.000,00</w:t>
      </w:r>
    </w:p>
    <w:p w14:paraId="28BAC616" w14:textId="77777777" w:rsidR="00A05EA6" w:rsidRPr="00A05EA6" w:rsidRDefault="00A05EA6" w:rsidP="00A05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Riserva legale → 20.000,00</w:t>
      </w:r>
    </w:p>
    <w:p w14:paraId="204E122F" w14:textId="77777777" w:rsidR="00A05EA6" w:rsidRPr="00A05EA6" w:rsidRDefault="00A05EA6" w:rsidP="00A05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Riserva straordinaria → 518.768,69</w:t>
      </w:r>
    </w:p>
    <w:p w14:paraId="6E1C66E5" w14:textId="77777777" w:rsidR="00A05EA6" w:rsidRPr="00A05EA6" w:rsidRDefault="00A05EA6" w:rsidP="00A05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Riserva da rivalutazione → 539.087,55</w:t>
      </w:r>
    </w:p>
    <w:p w14:paraId="52A44684" w14:textId="77777777" w:rsidR="00A05EA6" w:rsidRPr="00A05EA6" w:rsidRDefault="00A05EA6" w:rsidP="00A05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Riserva straordinaria utili → 832.233,93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2.010.090,17</w:t>
      </w:r>
    </w:p>
    <w:p w14:paraId="03322261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9812AC1">
          <v:rect id="_x0000_i1030" style="width:0;height:1.5pt" o:hralign="center" o:hrstd="t" o:hr="t" fillcolor="#a0a0a0" stroked="f"/>
        </w:pict>
      </w:r>
    </w:p>
    <w:p w14:paraId="355D9059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B) Fondi per rischi e oneri</w:t>
      </w:r>
    </w:p>
    <w:p w14:paraId="61776725" w14:textId="77777777" w:rsidR="00A05EA6" w:rsidRPr="00A05EA6" w:rsidRDefault="00A05EA6" w:rsidP="00A05E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Fondo TFR → 121.976,00</w:t>
      </w:r>
    </w:p>
    <w:p w14:paraId="3CBCEBDB" w14:textId="77777777" w:rsidR="00A05EA6" w:rsidRPr="00A05EA6" w:rsidRDefault="00A05EA6" w:rsidP="00A05E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Fondo svalutazione crediti → 130.067,83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252.043,83</w:t>
      </w:r>
    </w:p>
    <w:p w14:paraId="36B0FC3D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B5208A0">
          <v:rect id="_x0000_i1031" style="width:0;height:1.5pt" o:hralign="center" o:hrstd="t" o:hr="t" fillcolor="#a0a0a0" stroked="f"/>
        </w:pict>
      </w:r>
    </w:p>
    <w:p w14:paraId="3EC9752B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C) Trattamento di fine rapporto di lavoro subordinato</w:t>
      </w:r>
    </w:p>
    <w:p w14:paraId="51A0D7A0" w14:textId="77777777" w:rsidR="00A05EA6" w:rsidRPr="00A05EA6" w:rsidRDefault="00A05EA6" w:rsidP="00A05E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Incluso sopra come Fondo TFR (nello schema civilistico sarebbe voce autonoma)</w:t>
      </w:r>
    </w:p>
    <w:p w14:paraId="227CE946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521CC27">
          <v:rect id="_x0000_i1032" style="width:0;height:1.5pt" o:hralign="center" o:hrstd="t" o:hr="t" fillcolor="#a0a0a0" stroked="f"/>
        </w:pict>
      </w:r>
    </w:p>
    <w:p w14:paraId="2D0DD53C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D) Debiti</w:t>
      </w:r>
    </w:p>
    <w:p w14:paraId="06BA181F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I. Debiti verso banche</w:t>
      </w:r>
    </w:p>
    <w:p w14:paraId="2C3C0F04" w14:textId="77777777" w:rsidR="00A05EA6" w:rsidRPr="00A05EA6" w:rsidRDefault="00A05EA6" w:rsidP="00A05E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verso banche → 1.354,45</w:t>
      </w:r>
    </w:p>
    <w:p w14:paraId="1718D74F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II. Debiti verso altri finanziatori</w:t>
      </w:r>
    </w:p>
    <w:p w14:paraId="2F08B6C9" w14:textId="77777777" w:rsidR="00A05EA6" w:rsidRPr="00A05EA6" w:rsidRDefault="00A05EA6" w:rsidP="00A05E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Nessuno rilevato</w:t>
      </w:r>
    </w:p>
    <w:p w14:paraId="7C5902A0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III. Debiti verso fornitori</w:t>
      </w:r>
    </w:p>
    <w:p w14:paraId="7DC6AA82" w14:textId="77777777" w:rsidR="00A05EA6" w:rsidRPr="00A05EA6" w:rsidRDefault="00A05EA6" w:rsidP="00A05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Fornitori Italia → 424.816,89</w:t>
      </w:r>
    </w:p>
    <w:p w14:paraId="49883D21" w14:textId="77777777" w:rsidR="00A05EA6" w:rsidRPr="00A05EA6" w:rsidRDefault="00A05EA6" w:rsidP="00A05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Fornitori extracomunitari → 51.013,00</w:t>
      </w:r>
    </w:p>
    <w:p w14:paraId="0A9DF73B" w14:textId="77777777" w:rsidR="00A05EA6" w:rsidRPr="00A05EA6" w:rsidRDefault="00A05EA6" w:rsidP="00A05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Fornitori c/fatture da ricevere → 45.443,90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521.273,79</w:t>
      </w:r>
    </w:p>
    <w:p w14:paraId="6922368C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IV. Debiti tributari</w:t>
      </w:r>
    </w:p>
    <w:p w14:paraId="609387D4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Erario c/IRPEF dipendenti → 30.532,83</w:t>
      </w:r>
    </w:p>
    <w:p w14:paraId="16CEAA3B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Erario c/ritenute d’acconto → 34,20</w:t>
      </w:r>
    </w:p>
    <w:p w14:paraId="11656796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Debito IRAP → 18.789,00</w:t>
      </w:r>
    </w:p>
    <w:p w14:paraId="7A43AA46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Addizionale IRPEF regionale → 668,07</w:t>
      </w:r>
    </w:p>
    <w:p w14:paraId="10E835E5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Addizionale IRPEF comunale → 309,78</w:t>
      </w:r>
    </w:p>
    <w:p w14:paraId="37684C69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Debito IRES → 54.860,29</w:t>
      </w:r>
    </w:p>
    <w:p w14:paraId="37483728" w14:textId="77777777" w:rsidR="00A05EA6" w:rsidRPr="00A05EA6" w:rsidRDefault="00A05EA6" w:rsidP="00A05E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IVA c/Erario → -30.000,00 (credito IVA)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75.194,17</w:t>
      </w:r>
    </w:p>
    <w:p w14:paraId="6878B94B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V. Debiti verso istituti di previdenza e sicurezza sociale</w:t>
      </w:r>
    </w:p>
    <w:p w14:paraId="7A696230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Enti previdenziali c/contributi → 26.298,00</w:t>
      </w:r>
    </w:p>
    <w:p w14:paraId="37E8B384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Ritenute sindacali → 701,86</w:t>
      </w:r>
    </w:p>
    <w:p w14:paraId="753B8DF7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EBM c/contributi → 66,00</w:t>
      </w:r>
    </w:p>
    <w:p w14:paraId="08C233B8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fondi pensioni → 719,76</w:t>
      </w:r>
    </w:p>
    <w:p w14:paraId="1D46DE68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Anticipi da clienti → 13.451,62</w:t>
      </w:r>
    </w:p>
    <w:p w14:paraId="42CEF6FA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verso amministratori → 6.624,00</w:t>
      </w:r>
    </w:p>
    <w:p w14:paraId="18E59B55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Erario imposta sostitutiva TFR 11% → 103,62</w:t>
      </w:r>
    </w:p>
    <w:p w14:paraId="3B84BC6F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fondi sanitari → 88,00</w:t>
      </w:r>
    </w:p>
    <w:p w14:paraId="6E3DBCC6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Alleata Previdenza → 1.687,79</w:t>
      </w:r>
    </w:p>
    <w:p w14:paraId="517FD896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per bolli su fatture → 2,00</w:t>
      </w:r>
    </w:p>
    <w:p w14:paraId="30A4D89F" w14:textId="77777777" w:rsidR="00A05EA6" w:rsidRPr="00A05EA6" w:rsidRDefault="00A05EA6" w:rsidP="00A05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Debiti contributi solidarietà → 24,79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49.767,44</w:t>
      </w:r>
    </w:p>
    <w:p w14:paraId="3F171557" w14:textId="77777777" w:rsidR="00A05EA6" w:rsidRP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VI. Altri debiti</w:t>
      </w:r>
    </w:p>
    <w:p w14:paraId="739A92AE" w14:textId="77777777" w:rsidR="00A05EA6" w:rsidRPr="00A05EA6" w:rsidRDefault="00A05EA6" w:rsidP="00A05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Cauzioni ricevute → 4.000,00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4.000,00</w:t>
      </w:r>
    </w:p>
    <w:p w14:paraId="0BFA0284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CA1A88B">
          <v:rect id="_x0000_i1033" style="width:0;height:1.5pt" o:hralign="center" o:hrstd="t" o:hr="t" fillcolor="#a0a0a0" stroked="f"/>
        </w:pict>
      </w:r>
    </w:p>
    <w:p w14:paraId="113F4B9C" w14:textId="77777777" w:rsidR="00A05EA6" w:rsidRPr="00A05EA6" w:rsidRDefault="00A05EA6" w:rsidP="00A05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E) Ratei e risconti passivi</w:t>
      </w:r>
    </w:p>
    <w:p w14:paraId="4444685A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stipendi → 4.961,88</w:t>
      </w:r>
    </w:p>
    <w:p w14:paraId="0F6425E1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salari → 8.287,95</w:t>
      </w:r>
    </w:p>
    <w:p w14:paraId="100DF2C5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oneri sociali impiegati → 1.378,05</w:t>
      </w:r>
    </w:p>
    <w:p w14:paraId="022734BB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oneri sociali operai → 2.495,64</w:t>
      </w:r>
    </w:p>
    <w:p w14:paraId="351E9026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INAIL impiegati → 21,19</w:t>
      </w:r>
    </w:p>
    <w:p w14:paraId="708CCDB5" w14:textId="77777777" w:rsidR="00A05EA6" w:rsidRPr="00A05EA6" w:rsidRDefault="00A05EA6" w:rsidP="00A05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Ratei INAIL operai → 221,00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Totale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17.365,71</w:t>
      </w:r>
    </w:p>
    <w:p w14:paraId="64BC89AB" w14:textId="77777777" w:rsidR="00A05EA6" w:rsidRPr="00A05EA6" w:rsidRDefault="00A05EA6" w:rsidP="00A05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0CBB50F">
          <v:rect id="_x0000_i1034" style="width:0;height:1.5pt" o:hralign="center" o:hrstd="t" o:hr="t" fillcolor="#a0a0a0" stroked="f"/>
        </w:pict>
      </w:r>
    </w:p>
    <w:p w14:paraId="2FFA5B22" w14:textId="60E3CFA5" w:rsidR="00A05EA6" w:rsidRDefault="00A05EA6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vuoi, posso prepararti </w:t>
      </w:r>
      <w:r w:rsidRPr="00A05EA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una tabella Excel già formattata</w:t>
      </w:r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tutte le voci raggruppate nello schema dell’art. 2424, così da averla pronta per la Nota Integrativa e per il deposito bilancio. Vuoi che te la </w:t>
      </w:r>
      <w:proofErr w:type="spellStart"/>
      <w:proofErr w:type="gramStart"/>
      <w:r w:rsidRPr="00A05EA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generi?</w:t>
      </w:r>
      <w:r w:rsidR="008C643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ù</w:t>
      </w:r>
      <w:proofErr w:type="spellEnd"/>
      <w:proofErr w:type="gramEnd"/>
    </w:p>
    <w:p w14:paraId="3FD51282" w14:textId="15017F4D" w:rsidR="008C6434" w:rsidRDefault="008C6434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D1814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QUESTION: </w:t>
      </w:r>
      <w:r w:rsidRPr="003D1814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Devi considerare che nella riclassificazione Cee le immobilizzazion</w:t>
      </w:r>
      <w:r w:rsidRPr="003D1814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i</w:t>
      </w:r>
      <w:r w:rsidRPr="003D1814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materiali ed immateriale devono essere iscritte al netto dei fondi ammortamento. Procedi.</w:t>
      </w:r>
    </w:p>
    <w:p w14:paraId="2D37D872" w14:textId="77777777" w:rsidR="008C6434" w:rsidRDefault="008C6434" w:rsidP="008C6434">
      <w:pPr>
        <w:pStyle w:val="NormaleWeb"/>
      </w:pPr>
      <w:r>
        <w:t xml:space="preserve">ANSWER: </w:t>
      </w:r>
      <w:r>
        <w:t>Ho riclassificato le immobilizzazioni al netto dei fondi ammortamento secondo lo schema CEE. Puoi visualizzare nella tabella "Immobilizzazioni al netto ammortamenti - Schema CEE" i valori già calcolati.</w:t>
      </w:r>
    </w:p>
    <w:p w14:paraId="36F7C7AD" w14:textId="77777777" w:rsidR="008C6434" w:rsidRDefault="008C6434" w:rsidP="008C6434">
      <w:pPr>
        <w:pStyle w:val="NormaleWeb"/>
      </w:pPr>
    </w:p>
    <w:p w14:paraId="6503F7CB" w14:textId="52775831" w:rsidR="008C6434" w:rsidRPr="00A05EA6" w:rsidRDefault="008C6434" w:rsidP="00A0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1E542A6" w14:textId="77777777" w:rsidR="00A05EA6" w:rsidRDefault="00A05EA6"/>
    <w:sectPr w:rsidR="00A05E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92A"/>
    <w:multiLevelType w:val="multilevel"/>
    <w:tmpl w:val="1C1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6DC"/>
    <w:multiLevelType w:val="multilevel"/>
    <w:tmpl w:val="F3A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A6AF9"/>
    <w:multiLevelType w:val="multilevel"/>
    <w:tmpl w:val="29B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56C9F"/>
    <w:multiLevelType w:val="multilevel"/>
    <w:tmpl w:val="D6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27FE"/>
    <w:multiLevelType w:val="multilevel"/>
    <w:tmpl w:val="DEC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25D35"/>
    <w:multiLevelType w:val="multilevel"/>
    <w:tmpl w:val="ED4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21F98"/>
    <w:multiLevelType w:val="multilevel"/>
    <w:tmpl w:val="A12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B1B1F"/>
    <w:multiLevelType w:val="multilevel"/>
    <w:tmpl w:val="6C3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945A9"/>
    <w:multiLevelType w:val="multilevel"/>
    <w:tmpl w:val="736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D53D0"/>
    <w:multiLevelType w:val="multilevel"/>
    <w:tmpl w:val="2B5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E570C"/>
    <w:multiLevelType w:val="multilevel"/>
    <w:tmpl w:val="450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265C1"/>
    <w:multiLevelType w:val="multilevel"/>
    <w:tmpl w:val="CB4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80B72"/>
    <w:multiLevelType w:val="multilevel"/>
    <w:tmpl w:val="86D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251B0"/>
    <w:multiLevelType w:val="multilevel"/>
    <w:tmpl w:val="325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6051A"/>
    <w:multiLevelType w:val="multilevel"/>
    <w:tmpl w:val="A79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938D5"/>
    <w:multiLevelType w:val="multilevel"/>
    <w:tmpl w:val="07B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B0C27"/>
    <w:multiLevelType w:val="multilevel"/>
    <w:tmpl w:val="E8B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64EAE"/>
    <w:multiLevelType w:val="multilevel"/>
    <w:tmpl w:val="B31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F3974"/>
    <w:multiLevelType w:val="multilevel"/>
    <w:tmpl w:val="BAC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499796">
    <w:abstractNumId w:val="17"/>
  </w:num>
  <w:num w:numId="2" w16cid:durableId="1346251430">
    <w:abstractNumId w:val="5"/>
  </w:num>
  <w:num w:numId="3" w16cid:durableId="1476490541">
    <w:abstractNumId w:val="13"/>
  </w:num>
  <w:num w:numId="4" w16cid:durableId="1917738068">
    <w:abstractNumId w:val="0"/>
  </w:num>
  <w:num w:numId="5" w16cid:durableId="583341916">
    <w:abstractNumId w:val="12"/>
  </w:num>
  <w:num w:numId="6" w16cid:durableId="1585646493">
    <w:abstractNumId w:val="14"/>
  </w:num>
  <w:num w:numId="7" w16cid:durableId="185022278">
    <w:abstractNumId w:val="8"/>
  </w:num>
  <w:num w:numId="8" w16cid:durableId="1563756472">
    <w:abstractNumId w:val="7"/>
  </w:num>
  <w:num w:numId="9" w16cid:durableId="1058628010">
    <w:abstractNumId w:val="11"/>
  </w:num>
  <w:num w:numId="10" w16cid:durableId="277835566">
    <w:abstractNumId w:val="16"/>
  </w:num>
  <w:num w:numId="11" w16cid:durableId="899632939">
    <w:abstractNumId w:val="2"/>
  </w:num>
  <w:num w:numId="12" w16cid:durableId="1393773878">
    <w:abstractNumId w:val="15"/>
  </w:num>
  <w:num w:numId="13" w16cid:durableId="1808206654">
    <w:abstractNumId w:val="9"/>
  </w:num>
  <w:num w:numId="14" w16cid:durableId="127944286">
    <w:abstractNumId w:val="18"/>
  </w:num>
  <w:num w:numId="15" w16cid:durableId="1694456262">
    <w:abstractNumId w:val="6"/>
  </w:num>
  <w:num w:numId="16" w16cid:durableId="1236358773">
    <w:abstractNumId w:val="10"/>
  </w:num>
  <w:num w:numId="17" w16cid:durableId="1929315267">
    <w:abstractNumId w:val="1"/>
  </w:num>
  <w:num w:numId="18" w16cid:durableId="2008557157">
    <w:abstractNumId w:val="3"/>
  </w:num>
  <w:num w:numId="19" w16cid:durableId="1209489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6"/>
    <w:rsid w:val="001641D2"/>
    <w:rsid w:val="003D1814"/>
    <w:rsid w:val="004978CB"/>
    <w:rsid w:val="008A4A6A"/>
    <w:rsid w:val="008C6434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5B64"/>
  <w15:chartTrackingRefBased/>
  <w15:docId w15:val="{59A40D57-937F-460E-AC81-8D3C283F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5E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5E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5E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5E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5E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5E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5E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5E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5E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5E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5EA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C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misino</dc:creator>
  <cp:keywords/>
  <dc:description/>
  <cp:lastModifiedBy>mauro misino</cp:lastModifiedBy>
  <cp:revision>2</cp:revision>
  <dcterms:created xsi:type="dcterms:W3CDTF">2025-08-15T09:35:00Z</dcterms:created>
  <dcterms:modified xsi:type="dcterms:W3CDTF">2025-08-15T09:48:00Z</dcterms:modified>
</cp:coreProperties>
</file>