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Government Tax Documents: Business, Clean Energy and Vehicle Tax Benefits</w:t>
      </w:r>
    </w:p>
    <w:p>
      <w:r>
        <w:t>Purpose: This document collects official IRS references for small business tax rules, deductions, credits, and clean-energy related tax benefits.</w:t>
      </w:r>
    </w:p>
    <w:p>
      <w:pPr>
        <w:pStyle w:val="Heading1"/>
      </w:pPr>
      <w:r>
        <w:t>Small business tax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Tax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Where to look / key note</w:t>
            </w:r>
          </w:p>
        </w:tc>
      </w:tr>
      <w:tr>
        <w:tc>
          <w:tcPr>
            <w:tcW w:type="dxa" w:w="3360"/>
          </w:tcPr>
          <w:p>
            <w:r>
              <w:t>Publication 334 - Tax Guide for Small Business</w:t>
            </w:r>
          </w:p>
        </w:tc>
        <w:tc>
          <w:tcPr>
            <w:tcW w:type="dxa" w:w="3360"/>
          </w:tcPr>
          <w:p>
            <w:r>
              <w:t>General federal tax rules for self-employed people and statutory employees, including business income, expenses, and credits.</w:t>
            </w:r>
          </w:p>
        </w:tc>
        <w:tc>
          <w:tcPr>
            <w:tcW w:type="dxa" w:w="3360"/>
          </w:tcPr>
          <w:p>
            <w:r>
              <w:t>Best starting point for sole proprietors and Schedule C businesses.</w:t>
            </w:r>
          </w:p>
        </w:tc>
      </w:tr>
      <w:tr>
        <w:tc>
          <w:tcPr>
            <w:tcW w:type="dxa" w:w="3360"/>
          </w:tcPr>
          <w:p>
            <w:r>
              <w:t>Business expenses</w:t>
            </w:r>
          </w:p>
        </w:tc>
        <w:tc>
          <w:tcPr>
            <w:tcW w:type="dxa" w:w="3360"/>
          </w:tcPr>
          <w:p>
            <w:r>
              <w:t>Ordinary and necessary business expenses may be deductible when they meet IRS rules.</w:t>
            </w:r>
          </w:p>
        </w:tc>
        <w:tc>
          <w:tcPr>
            <w:tcW w:type="dxa" w:w="3360"/>
          </w:tcPr>
          <w:p>
            <w:r>
              <w:t>Review Publication 334 and related publications such as Publication 535 for details.</w:t>
            </w:r>
          </w:p>
        </w:tc>
      </w:tr>
      <w:tr>
        <w:tc>
          <w:tcPr>
            <w:tcW w:type="dxa" w:w="3360"/>
          </w:tcPr>
          <w:p>
            <w:r>
              <w:t>Estimated taxes</w:t>
            </w:r>
          </w:p>
        </w:tc>
        <w:tc>
          <w:tcPr>
            <w:tcW w:type="dxa" w:w="3360"/>
          </w:tcPr>
          <w:p>
            <w:r>
              <w:t>Self-employed taxpayers often need to make estimated tax payments.</w:t>
            </w:r>
          </w:p>
        </w:tc>
        <w:tc>
          <w:tcPr>
            <w:tcW w:type="dxa" w:w="3360"/>
          </w:tcPr>
          <w:p>
            <w:r>
              <w:t>Review Publication 334 and Publication 505 for withholding and estimated tax guidance.</w:t>
            </w:r>
          </w:p>
        </w:tc>
      </w:tr>
      <w:tr>
        <w:tc>
          <w:tcPr>
            <w:tcW w:type="dxa" w:w="3360"/>
          </w:tcPr>
          <w:p>
            <w:r>
              <w:t>Recordkeeping</w:t>
            </w:r>
          </w:p>
        </w:tc>
        <w:tc>
          <w:tcPr>
            <w:tcW w:type="dxa" w:w="3360"/>
          </w:tcPr>
          <w:p>
            <w:r>
              <w:t>Businesses should maintain records that support income, deductions, credits, and filings.</w:t>
            </w:r>
          </w:p>
        </w:tc>
        <w:tc>
          <w:tcPr>
            <w:tcW w:type="dxa" w:w="3360"/>
          </w:tcPr>
          <w:p>
            <w:r>
              <w:t>Publication 334 explains business records and return preparation topics.</w:t>
            </w:r>
          </w:p>
        </w:tc>
      </w:tr>
    </w:tbl>
    <w:p/>
    <w:p>
      <w:pPr>
        <w:pStyle w:val="Heading1"/>
      </w:pPr>
      <w:r>
        <w:t>Clean energy and vehicle tax benefits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Tax item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What it means</w:t>
            </w:r>
          </w:p>
        </w:tc>
        <w:tc>
          <w:tcPr>
            <w:tcW w:type="dxa" w:w="3360"/>
          </w:tcPr>
          <w:p>
            <w:r>
              <w:rPr>
                <w:b/>
              </w:rPr>
              <w:t>Where to look / key note</w:t>
            </w:r>
          </w:p>
        </w:tc>
      </w:tr>
      <w:tr>
        <w:tc>
          <w:tcPr>
            <w:tcW w:type="dxa" w:w="3360"/>
          </w:tcPr>
          <w:p>
            <w:r>
              <w:t>Clean Vehicle Credits</w:t>
            </w:r>
          </w:p>
        </w:tc>
        <w:tc>
          <w:tcPr>
            <w:tcW w:type="dxa" w:w="3360"/>
          </w:tcPr>
          <w:p>
            <w:r>
              <w:t>IRS provides guidance for new, used, and commercial clean vehicles, subject to timing and eligibility rules.</w:t>
            </w:r>
          </w:p>
        </w:tc>
        <w:tc>
          <w:tcPr>
            <w:tcW w:type="dxa" w:w="3360"/>
          </w:tcPr>
          <w:p>
            <w:r>
              <w:t>Use the IRS Clean Vehicle and Energy Credits hub for the latest rules.</w:t>
            </w:r>
          </w:p>
        </w:tc>
      </w:tr>
      <w:tr>
        <w:tc>
          <w:tcPr>
            <w:tcW w:type="dxa" w:w="3360"/>
          </w:tcPr>
          <w:p>
            <w:r>
              <w:t>Commercial Clean Vehicle Credit</w:t>
            </w:r>
          </w:p>
        </w:tc>
        <w:tc>
          <w:tcPr>
            <w:tcW w:type="dxa" w:w="3360"/>
          </w:tcPr>
          <w:p>
            <w:r>
              <w:t>Businesses and tax-exempt organizations may qualify for credits for qualified commercial clean vehicles, subject to statutory deadlines and requirements.</w:t>
            </w:r>
          </w:p>
        </w:tc>
        <w:tc>
          <w:tcPr>
            <w:tcW w:type="dxa" w:w="3360"/>
          </w:tcPr>
          <w:p>
            <w:r>
              <w:t>The IRS Commercial Clean Vehicle Credit page states no credit is available for vehicles acquired after Sept. 30, 2025.</w:t>
            </w:r>
          </w:p>
        </w:tc>
      </w:tr>
      <w:tr>
        <w:tc>
          <w:tcPr>
            <w:tcW w:type="dxa" w:w="3360"/>
          </w:tcPr>
          <w:p>
            <w:r>
              <w:t>Alternative Fuel Vehicle Refueling Property Credit</w:t>
            </w:r>
          </w:p>
        </w:tc>
        <w:tc>
          <w:tcPr>
            <w:tcW w:type="dxa" w:w="3360"/>
          </w:tcPr>
          <w:p>
            <w:r>
              <w:t>Available to businesses and individuals that install qualified refueling or recharging property in eligible locations.</w:t>
            </w:r>
          </w:p>
        </w:tc>
        <w:tc>
          <w:tcPr>
            <w:tcW w:type="dxa" w:w="3360"/>
          </w:tcPr>
          <w:p>
            <w:r>
              <w:t>Review IRS guidance to confirm eligible property, location, and timing.</w:t>
            </w:r>
          </w:p>
        </w:tc>
      </w:tr>
      <w:tr>
        <w:tc>
          <w:tcPr>
            <w:tcW w:type="dxa" w:w="3360"/>
          </w:tcPr>
          <w:p>
            <w:r>
              <w:t>Energy Efficient Commercial Buildings Deduction</w:t>
            </w:r>
          </w:p>
        </w:tc>
        <w:tc>
          <w:tcPr>
            <w:tcW w:type="dxa" w:w="3360"/>
          </w:tcPr>
          <w:p>
            <w:r>
              <w:t>Building owners may be able to claim a deduction for qualifying energy efficient commercial building property or retrofit property.</w:t>
            </w:r>
          </w:p>
        </w:tc>
        <w:tc>
          <w:tcPr>
            <w:tcW w:type="dxa" w:w="3360"/>
          </w:tcPr>
          <w:p>
            <w:r>
              <w:t>Listed under IRS clean vehicle and energy credits resources.</w:t>
            </w:r>
          </w:p>
        </w:tc>
      </w:tr>
    </w:tbl>
    <w:p/>
    <w:p>
      <w:pPr>
        <w:pStyle w:val="Heading1"/>
      </w:pPr>
      <w:r>
        <w:t>Practical checklist</w:t>
      </w:r>
    </w:p>
    <w:p>
      <w:pPr>
        <w:pStyle w:val="ListNumber"/>
      </w:pPr>
      <w:r>
        <w:t>Separate business and personal records.</w:t>
      </w:r>
    </w:p>
    <w:p>
      <w:pPr>
        <w:pStyle w:val="ListNumber"/>
      </w:pPr>
      <w:r>
        <w:t>Keep receipts, invoices, mileage logs, payroll records, and bank statements.</w:t>
      </w:r>
    </w:p>
    <w:p>
      <w:pPr>
        <w:pStyle w:val="ListNumber"/>
      </w:pPr>
      <w:r>
        <w:t>Check the acquisition or placed-in-service date for credits with deadlines.</w:t>
      </w:r>
    </w:p>
    <w:p>
      <w:pPr>
        <w:pStyle w:val="ListNumber"/>
      </w:pPr>
      <w:r>
        <w:t>Use the exact IRS form instructions for the tax year being filed.</w:t>
      </w:r>
    </w:p>
    <w:p>
      <w:pPr>
        <w:pStyle w:val="ListNumber"/>
      </w:pPr>
      <w:r>
        <w:t>For large credits or business deductions, consult a qualified tax professional before filing.</w:t>
      </w:r>
    </w:p>
    <w:p>
      <w:pPr>
        <w:pStyle w:val="Heading1"/>
      </w:pPr>
      <w:r>
        <w:t>Official government sources used</w:t>
      </w:r>
    </w:p>
    <w:p>
      <w:pPr>
        <w:pStyle w:val="ListBullet"/>
      </w:pPr>
      <w:r>
        <w:rPr>
          <w:b/>
        </w:rPr>
        <w:t xml:space="preserve">IRS Publication 334 (2025), Tax Guide for Small Business: </w:t>
      </w:r>
      <w:r>
        <w:t xml:space="preserve">IRS guide for self-employed people and sole proprietors, including business income, expenses, and credits. </w:t>
      </w:r>
      <w:hyperlink r:id="rId10">
        <w:r>
          <w:rPr>
            <w:color w:val="0563C1"/>
            <w:u w:val="single"/>
          </w:rPr>
          <w:t>https://www.irs.gov/publications/p334</w:t>
        </w:r>
      </w:hyperlink>
    </w:p>
    <w:p>
      <w:pPr>
        <w:pStyle w:val="ListBullet"/>
      </w:pPr>
      <w:r>
        <w:rPr>
          <w:b/>
        </w:rPr>
        <w:t xml:space="preserve">IRS Recommended Reading for Small Businesses: </w:t>
      </w:r>
      <w:r>
        <w:t xml:space="preserve">IRS list of small business publications and tax resources. </w:t>
      </w:r>
      <w:hyperlink r:id="rId11">
        <w:r>
          <w:rPr>
            <w:color w:val="0563C1"/>
            <w:u w:val="single"/>
          </w:rPr>
          <w:t>https://www.irs.gov/businesses/small-businesses-self-employed/recommended-reading-for-small-businesses</w:t>
        </w:r>
      </w:hyperlink>
    </w:p>
    <w:p>
      <w:pPr>
        <w:pStyle w:val="ListBullet"/>
      </w:pPr>
      <w:r>
        <w:rPr>
          <w:b/>
        </w:rPr>
        <w:t xml:space="preserve">IRS Clean Vehicle and Energy Credits: </w:t>
      </w:r>
      <w:r>
        <w:t xml:space="preserve">IRS hub for clean vehicle and energy credits for individuals, businesses, and other entities. </w:t>
      </w:r>
      <w:hyperlink r:id="rId12">
        <w:r>
          <w:rPr>
            <w:color w:val="0563C1"/>
            <w:u w:val="single"/>
          </w:rPr>
          <w:t>https://www.irs.gov/credits-deductions/clean-vehicle-and-energy-credits</w:t>
        </w:r>
      </w:hyperlink>
    </w:p>
    <w:p>
      <w:pPr>
        <w:pStyle w:val="ListBullet"/>
      </w:pPr>
      <w:r>
        <w:rPr>
          <w:b/>
        </w:rPr>
        <w:t xml:space="preserve">IRS Commercial Clean Vehicle Credit: </w:t>
      </w:r>
      <w:r>
        <w:t xml:space="preserve">IRS page about commercial clean vehicle credits and deadlines. </w:t>
      </w:r>
      <w:hyperlink r:id="rId13">
        <w:r>
          <w:rPr>
            <w:color w:val="0563C1"/>
            <w:u w:val="single"/>
          </w:rPr>
          <w:t>https://www.irs.gov/credits-deductions/commercial-clean-vehicle-credit</w:t>
        </w:r>
      </w:hyperlink>
    </w:p>
    <w:p>
      <w:pPr>
        <w:pStyle w:val="ListBullet"/>
      </w:pPr>
      <w:r>
        <w:rPr>
          <w:b/>
        </w:rPr>
        <w:t xml:space="preserve">IRS Alternative Fuel Vehicle Refueling Property Credit: </w:t>
      </w:r>
      <w:r>
        <w:t xml:space="preserve">IRS page about credits for qualified refueling or charging property. </w:t>
      </w:r>
      <w:hyperlink r:id="rId14">
        <w:r>
          <w:rPr>
            <w:color w:val="0563C1"/>
            <w:u w:val="single"/>
          </w:rPr>
          <w:t>https://www.irs.gov/credits-deductions/alternative-fuel-vehicle-refueling-property-credit</w:t>
        </w:r>
      </w:hyperlink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Prepared from official U.S. government sources. Verify eligibility with IRS instructions or a qualified tax professional.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irs.gov/publications/p334" TargetMode="External"/><Relationship Id="rId11" Type="http://schemas.openxmlformats.org/officeDocument/2006/relationships/hyperlink" Target="https://www.irs.gov/businesses/small-businesses-self-employed/recommended-reading-for-small-businesses" TargetMode="External"/><Relationship Id="rId12" Type="http://schemas.openxmlformats.org/officeDocument/2006/relationships/hyperlink" Target="https://www.irs.gov/credits-deductions/clean-vehicle-and-energy-credits" TargetMode="External"/><Relationship Id="rId13" Type="http://schemas.openxmlformats.org/officeDocument/2006/relationships/hyperlink" Target="https://www.irs.gov/credits-deductions/commercial-clean-vehicle-credit" TargetMode="External"/><Relationship Id="rId14" Type="http://schemas.openxmlformats.org/officeDocument/2006/relationships/hyperlink" Target="https://www.irs.gov/credits-deductions/alternative-fuel-vehicle-refueling-property-cr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