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mih3qjxqjz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nsez46sn6ct" w:id="1"/>
      <w:bookmarkEnd w:id="1"/>
      <w:r w:rsidDel="00000000" w:rsidR="00000000" w:rsidRPr="00000000">
        <w:rPr>
          <w:b w:val="1"/>
          <w:bCs w:val="1"/>
          <w:sz w:val="34"/>
          <w:szCs w:val="34"/>
          <w:rtl w:val="0"/>
        </w:rPr>
        <w:t xml:space="preserve">Task 3A: Weekly Status Update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Brand A — FreshBasket (Organic Snacks):</w:t>
      </w:r>
      <w:r w:rsidDel="00000000" w:rsidR="00000000" w:rsidRPr="00000000">
        <w:rPr>
          <w:rtl w:val="0"/>
        </w:rPr>
        <w:t xml:space="preserve"> Good week overall. ROAS is sitting at 4.2 which is healthy,  client is happy. Spent most of my time on keyword research and bid adjustments, wrapped up the weekly report. About 9 hours total. Nothing urgent to flag here.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Brand B — UrbanPulse (Men's Grooming):</w:t>
      </w:r>
      <w:r w:rsidDel="00000000" w:rsidR="00000000" w:rsidRPr="00000000">
        <w:rPr>
          <w:rtl w:val="0"/>
        </w:rPr>
        <w:t xml:space="preserve"> This one took most of my energy this week — 12 hours. ROAS is at 2.1 against a 3.0 target, and the client is getting anxious. They emailed asking if the campaign is actually working, comparing us to their previous agency's Month 1 numbers. I drafted a response explaining that Month 2 is still the algorithm learning phase, but honestly I think we need to make our work more visible to them — right now they only see the ROAS number, not the 12 hours of restructuring happening behind it.</w:t>
      </w:r>
    </w:p>
    <w:p w:rsidR="00000000" w:rsidDel="00000000" w:rsidP="00000000" w:rsidRDefault="00000000" w:rsidRPr="00000000" w14:paraId="00000007">
      <w:pPr>
        <w:spacing w:after="240" w:before="240" w:lineRule="auto"/>
        <w:rPr/>
      </w:pPr>
      <w:r w:rsidDel="00000000" w:rsidR="00000000" w:rsidRPr="00000000">
        <w:rPr>
          <w:rtl w:val="0"/>
        </w:rPr>
        <w:t xml:space="preserve">One thing I noticed while doing the competitive analysis: their product listing images are noticeably weaker than other brands in the same category. No amount of keyword work will fully fix a conversion problem at the listing level. Worth flagging to the client.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Brand C — NestWell (Home Fragrances):</w:t>
      </w:r>
      <w:r w:rsidDel="00000000" w:rsidR="00000000" w:rsidRPr="00000000">
        <w:rPr>
          <w:rtl w:val="0"/>
        </w:rPr>
        <w:t xml:space="preserve"> Smooth week. ROAS at 3.5, on target. Routine optimisation and monthly report prep. 7 hours total.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Two flags: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Both FreshBasket and NestWell asked the exact same question this week: "Can you explain what the daily spend breakdown means? The columns are confusing." Two out of three clients could not read the same section of the report. This is a report design problem, not a client problem. Recommend revising column labels or adding a short legend.</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NestWell has an active Flipkart store that is currently unadvertised. This is a potential cross-sell opportunity worth discussing on the next client call.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b1u54mxwz5xi" w:id="2"/>
      <w:bookmarkEnd w:id="2"/>
      <w:r w:rsidDel="00000000" w:rsidR="00000000" w:rsidRPr="00000000">
        <w:rPr>
          <w:b w:val="1"/>
          <w:bCs w:val="1"/>
          <w:sz w:val="34"/>
          <w:szCs w:val="34"/>
          <w:rtl w:val="0"/>
        </w:rPr>
        <w:t xml:space="preserve">Task 3B: MD Talking Points — UrbanPulse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Opening:</w:t>
      </w:r>
      <w:r w:rsidDel="00000000" w:rsidR="00000000" w:rsidRPr="00000000">
        <w:rPr>
          <w:rtl w:val="0"/>
        </w:rPr>
        <w:t xml:space="preserve"> "We are two months into the engagement. I want to share where the Amazon channel stands today and where I see the clearest growth opportunities for next quarter."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Key Points: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Total monthly revenue trajectory over past two months — is topline growing?</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Organic vs paid split — growing organic means brand is building search equity. Channel becomes more profitable over time.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Why Month 2 ROAS looks low — learning phase is normal. Previous agency Month 1 numbers were likely inflated by broad match spend.</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Product listing gap — competitor images are stronger. Better visuals mean same ad spend produces more sales. High impact, low cost fix.</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Men's grooming is one of the fastest growing categories on Amazon India. Competitors are investing in channels UrbanPulse has not entered yet.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Key Question to ask MD:</w:t>
      </w:r>
      <w:r w:rsidDel="00000000" w:rsidR="00000000" w:rsidRPr="00000000">
        <w:rPr>
          <w:rtl w:val="0"/>
        </w:rPr>
        <w:t xml:space="preserve"> "What is your topline target for Amazon this year — is the priority new customer acquisition or improving margins? That will shape the next 90 days."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Do NOT use ROAS, ACOS, or campaign terms with the MD. Speak in revenue, margin, and growth language only.</w:t>
      </w:r>
    </w:p>
    <w:p w:rsidR="00000000" w:rsidDel="00000000" w:rsidP="00000000" w:rsidRDefault="00000000" w:rsidRPr="00000000" w14:paraId="00000024">
      <w:pPr>
        <w:rPr/>
      </w:pPr>
      <w:r w:rsidDel="00000000" w:rsidR="00000000" w:rsidRPr="00000000">
        <w:rPr>
          <w:rtl w:val="0"/>
        </w:rPr>
      </w:r>
    </w:p>
    <w:sectPr>
      <w:headerReference r:id="rId6" w:type="default"/>
      <w:headerReference r:id="rId7" w:type="first"/>
      <w:footerReference r:id="rId8"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Style w:val="Title"/>
      <w:rPr>
        <w:b w:val="1"/>
        <w:bCs w:val="1"/>
        <w:sz w:val="40"/>
        <w:szCs w:val="40"/>
        <w:u w:val="single"/>
      </w:rPr>
    </w:pPr>
    <w:bookmarkStart w:colFirst="0" w:colLast="0" w:name="_s8kz8ssho03" w:id="3"/>
    <w:bookmarkEnd w:id="3"/>
    <w:r w:rsidDel="00000000" w:rsidR="00000000" w:rsidRPr="00000000">
      <w:rPr>
        <w:b w:val="1"/>
        <w:bCs w:val="1"/>
        <w:sz w:val="40"/>
        <w:szCs w:val="40"/>
        <w:u w:val="single"/>
        <w:rtl w:val="0"/>
      </w:rPr>
      <w:t xml:space="preserve">Task 3 - Status Update and MD Talking Points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