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Rule="auto"/>
        <w:ind w:left="-720" w:firstLine="0"/>
        <w:rPr>
          <w:rFonts w:ascii="EB Garamond Medium" w:cs="EB Garamond Medium" w:eastAsia="EB Garamond Medium" w:hAnsi="EB Garamond Medium"/>
          <w:b w:val="1"/>
          <w:bCs w:val="1"/>
          <w:sz w:val="42"/>
          <w:szCs w:val="42"/>
        </w:rPr>
      </w:pPr>
      <w:bookmarkStart w:colFirst="0" w:colLast="0" w:name="_5wggjze7wh7m" w:id="0"/>
      <w:bookmarkEnd w:id="0"/>
      <w:r w:rsidDel="00000000" w:rsidR="00000000" w:rsidRPr="00000000">
        <w:rPr>
          <w:rFonts w:ascii="EB Garamond Medium" w:cs="EB Garamond Medium" w:eastAsia="EB Garamond Medium" w:hAnsi="EB Garamond Medium"/>
          <w:b w:val="1"/>
          <w:bCs w:val="1"/>
          <w:sz w:val="42"/>
          <w:szCs w:val="42"/>
          <w:rtl w:val="0"/>
        </w:rPr>
        <w:t xml:space="preserve">Objective</w:t>
      </w:r>
    </w:p>
    <w:p w:rsidR="00000000" w:rsidDel="00000000" w:rsidP="00000000" w:rsidRDefault="00000000" w:rsidRPr="00000000" w14:paraId="00000002">
      <w:pPr>
        <w:spacing w:after="160" w:line="300" w:lineRule="auto"/>
        <w:ind w:left="-720" w:firstLine="0"/>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28"/>
          <w:szCs w:val="28"/>
          <w:rtl w:val="0"/>
        </w:rPr>
        <w:t xml:space="preserve">To design and build an interactive Sales Analysis Dashboard in Power BI that consolidates key business metrics — sales, profit, orders and customers — into a single, decision-ready view, and to demonstrate the complete workflow from raw data import through Power Query transformation, DAX measure creation, and visual design.</w:t>
      </w:r>
    </w:p>
    <w:p w:rsidR="00000000" w:rsidDel="00000000" w:rsidP="00000000" w:rsidRDefault="00000000" w:rsidRPr="00000000" w14:paraId="00000003">
      <w:pPr>
        <w:spacing w:after="160" w:line="300" w:lineRule="auto"/>
        <w:ind w:left="-720" w:firstLine="0"/>
        <w:rPr>
          <w:rFonts w:ascii="EB Garamond Medium" w:cs="EB Garamond Medium" w:eastAsia="EB Garamond Medium" w:hAnsi="EB Garamond Medium"/>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Rule="auto"/>
        <w:ind w:left="-720" w:firstLine="0"/>
        <w:rPr>
          <w:rFonts w:ascii="EB Garamond Medium" w:cs="EB Garamond Medium" w:eastAsia="EB Garamond Medium" w:hAnsi="EB Garamond Medium"/>
          <w:b w:val="1"/>
          <w:bCs w:val="1"/>
          <w:sz w:val="30"/>
          <w:szCs w:val="30"/>
        </w:rPr>
      </w:pPr>
      <w:bookmarkStart w:colFirst="0" w:colLast="0" w:name="_w0w5het04vbm" w:id="1"/>
      <w:bookmarkEnd w:id="1"/>
      <w:r w:rsidDel="00000000" w:rsidR="00000000" w:rsidRPr="00000000">
        <w:rPr>
          <w:rFonts w:ascii="EB Garamond Medium" w:cs="EB Garamond Medium" w:eastAsia="EB Garamond Medium" w:hAnsi="EB Garamond Medium"/>
          <w:b w:val="1"/>
          <w:bCs w:val="1"/>
          <w:sz w:val="42"/>
          <w:szCs w:val="42"/>
          <w:rtl w:val="0"/>
        </w:rPr>
        <w:t xml:space="preserve">Aim</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720" w:right="0" w:firstLine="0"/>
        <w:jc w:val="left"/>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28"/>
          <w:szCs w:val="28"/>
          <w:rtl w:val="0"/>
        </w:rPr>
        <w:t xml:space="preserve">To import, clean and model the Sample Superstore dataset in Power BI, define calculated measures using DAX, and build a single-page dashboard containing KPI cards, trend analysis, category/region breakdowns and a top-products ranking, so that sales performance can be explored interactively through slicers and filters.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720" w:right="0" w:firstLine="0"/>
        <w:jc w:val="left"/>
        <w:rPr>
          <w:rFonts w:ascii="EB Garamond Medium" w:cs="EB Garamond Medium" w:eastAsia="EB Garamond Medium" w:hAnsi="EB Garamond Medium"/>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Rule="auto"/>
        <w:ind w:left="-630" w:firstLine="0"/>
        <w:rPr>
          <w:rFonts w:ascii="EB Garamond Medium" w:cs="EB Garamond Medium" w:eastAsia="EB Garamond Medium" w:hAnsi="EB Garamond Medium"/>
          <w:b w:val="1"/>
          <w:bCs w:val="1"/>
          <w:sz w:val="42"/>
          <w:szCs w:val="42"/>
        </w:rPr>
      </w:pPr>
      <w:bookmarkStart w:colFirst="0" w:colLast="0" w:name="_p2aigtg293mq" w:id="2"/>
      <w:bookmarkEnd w:id="2"/>
      <w:r w:rsidDel="00000000" w:rsidR="00000000" w:rsidRPr="00000000">
        <w:rPr>
          <w:rFonts w:ascii="EB Garamond Medium" w:cs="EB Garamond Medium" w:eastAsia="EB Garamond Medium" w:hAnsi="EB Garamond Medium"/>
          <w:b w:val="1"/>
          <w:bCs w:val="1"/>
          <w:sz w:val="42"/>
          <w:szCs w:val="42"/>
          <w:rtl w:val="0"/>
        </w:rPr>
        <w:t xml:space="preserve">Theory</w:t>
      </w:r>
    </w:p>
    <w:p w:rsidR="00000000" w:rsidDel="00000000" w:rsidP="00000000" w:rsidRDefault="00000000" w:rsidRPr="00000000" w14:paraId="00000008">
      <w:pPr>
        <w:spacing w:after="160" w:line="300" w:lineRule="auto"/>
        <w:ind w:left="-630" w:firstLine="0"/>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28"/>
          <w:szCs w:val="28"/>
          <w:rtl w:val="0"/>
        </w:rPr>
        <w:t xml:space="preserve">Power BI Desktop is a business intelligence tool used to connect to, transform, model, and visualize data. A typical workflow has three stages:</w:t>
      </w:r>
    </w:p>
    <w:p w:rsidR="00000000" w:rsidDel="00000000" w:rsidP="00000000" w:rsidRDefault="00000000" w:rsidRPr="00000000" w14:paraId="00000009">
      <w:pPr>
        <w:spacing w:after="80" w:lineRule="auto"/>
        <w:ind w:left="-630" w:firstLine="0"/>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38"/>
          <w:szCs w:val="38"/>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EB Garamond Medium" w:cs="EB Garamond Medium" w:eastAsia="EB Garamond Medium" w:hAnsi="EB Garamond Medium"/>
          <w:sz w:val="28"/>
          <w:szCs w:val="28"/>
          <w:rtl w:val="0"/>
        </w:rPr>
        <w:t xml:space="preserve">Power Query (M language) — imports raw data and applies repeatable transformation steps such as type conversion, cleaning, and column derivation, before the data is loaded into the model.</w:t>
      </w:r>
    </w:p>
    <w:p w:rsidR="00000000" w:rsidDel="00000000" w:rsidP="00000000" w:rsidRDefault="00000000" w:rsidRPr="00000000" w14:paraId="0000000A">
      <w:pPr>
        <w:spacing w:after="80" w:lineRule="auto"/>
        <w:ind w:left="-630" w:firstLine="0"/>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38"/>
          <w:szCs w:val="38"/>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EB Garamond Medium" w:cs="EB Garamond Medium" w:eastAsia="EB Garamond Medium" w:hAnsi="EB Garamond Medium"/>
          <w:sz w:val="28"/>
          <w:szCs w:val="28"/>
          <w:rtl w:val="0"/>
        </w:rPr>
        <w:t xml:space="preserve">Data Modelling — defines relationships between tables (e.g. a Fact table of Orders linked to a Date dimension table) so that time-intelligence and cross-filtering work correctly.</w:t>
      </w:r>
    </w:p>
    <w:p w:rsidR="00000000" w:rsidDel="00000000" w:rsidP="00000000" w:rsidRDefault="00000000" w:rsidRPr="00000000" w14:paraId="0000000B">
      <w:pPr>
        <w:spacing w:after="80" w:lineRule="auto"/>
        <w:ind w:left="-630" w:firstLine="0"/>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38"/>
          <w:szCs w:val="38"/>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EB Garamond Medium" w:cs="EB Garamond Medium" w:eastAsia="EB Garamond Medium" w:hAnsi="EB Garamond Medium"/>
          <w:sz w:val="28"/>
          <w:szCs w:val="28"/>
          <w:rtl w:val="0"/>
        </w:rPr>
        <w:t xml:space="preserve">DAX (Data Analysis Expressions) — a formula language used to create calculated measures (e.g. Total Sales, Sales Growth) that aggregate and manipulate the model at query time rather than storing pre-computed values.</w:t>
      </w:r>
    </w:p>
    <w:p w:rsidR="00000000" w:rsidDel="00000000" w:rsidP="00000000" w:rsidRDefault="00000000" w:rsidRPr="00000000" w14:paraId="0000000C">
      <w:pPr>
        <w:spacing w:after="160" w:line="300" w:lineRule="auto"/>
        <w:ind w:left="-630" w:firstLine="0"/>
        <w:rPr>
          <w:rFonts w:ascii="EB Garamond Medium" w:cs="EB Garamond Medium" w:eastAsia="EB Garamond Medium" w:hAnsi="EB Garamond Medium"/>
          <w:b w:val="1"/>
          <w:bCs w:val="1"/>
          <w:sz w:val="36"/>
          <w:szCs w:val="36"/>
        </w:rPr>
      </w:pPr>
      <w:r w:rsidDel="00000000" w:rsidR="00000000" w:rsidRPr="00000000">
        <w:rPr>
          <w:rFonts w:ascii="EB Garamond Medium" w:cs="EB Garamond Medium" w:eastAsia="EB Garamond Medium" w:hAnsi="EB Garamond Medium"/>
          <w:sz w:val="28"/>
          <w:szCs w:val="28"/>
          <w:rtl w:val="0"/>
        </w:rPr>
        <w:t xml:space="preserve">The resulting model feeds a report canvas of visuals — cards, charts, tables and slicers — which stay synchronized: selecting a slicer value instantly filters every visual on the page, which is what makes a Power BI report “interactive” rather than a static image.</w:t>
      </w:r>
      <w:r w:rsidDel="00000000" w:rsidR="00000000" w:rsidRPr="00000000">
        <w:rPr>
          <w:rtl w:val="0"/>
        </w:rPr>
      </w:r>
    </w:p>
    <w:p w:rsidR="00000000" w:rsidDel="00000000" w:rsidP="00000000" w:rsidRDefault="00000000" w:rsidRPr="00000000" w14:paraId="0000000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Rule="auto"/>
        <w:ind w:left="-630" w:firstLine="0"/>
        <w:rPr>
          <w:rFonts w:ascii="EB Garamond Medium" w:cs="EB Garamond Medium" w:eastAsia="EB Garamond Medium" w:hAnsi="EB Garamond Medium"/>
          <w:b w:val="1"/>
          <w:bCs w:val="1"/>
          <w:sz w:val="36"/>
          <w:szCs w:val="36"/>
        </w:rPr>
      </w:pPr>
      <w:bookmarkStart w:colFirst="0" w:colLast="0" w:name="_vazqlclqxyk4"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Rule="auto"/>
        <w:ind w:left="-630" w:firstLine="0"/>
        <w:rPr>
          <w:rFonts w:ascii="EB Garamond Medium" w:cs="EB Garamond Medium" w:eastAsia="EB Garamond Medium" w:hAnsi="EB Garamond Medium"/>
          <w:b w:val="1"/>
          <w:bCs w:val="1"/>
          <w:sz w:val="36"/>
          <w:szCs w:val="36"/>
        </w:rPr>
      </w:pPr>
      <w:bookmarkStart w:colFirst="0" w:colLast="0" w:name="_qwou4ofibzqh" w:id="4"/>
      <w:bookmarkEnd w:id="4"/>
      <w:r w:rsidDel="00000000" w:rsidR="00000000" w:rsidRPr="00000000">
        <w:rPr>
          <w:rFonts w:ascii="EB Garamond Medium" w:cs="EB Garamond Medium" w:eastAsia="EB Garamond Medium" w:hAnsi="EB Garamond Medium"/>
          <w:b w:val="1"/>
          <w:bCs w:val="1"/>
          <w:sz w:val="36"/>
          <w:szCs w:val="36"/>
          <w:rtl w:val="0"/>
        </w:rPr>
        <w:t xml:space="preserve">Dataset Description</w:t>
      </w:r>
    </w:p>
    <w:p w:rsidR="00000000" w:rsidDel="00000000" w:rsidP="00000000" w:rsidRDefault="00000000" w:rsidRPr="00000000" w14:paraId="0000000F">
      <w:pPr>
        <w:spacing w:after="160" w:line="300" w:lineRule="auto"/>
        <w:ind w:left="-630" w:firstLine="0"/>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28"/>
          <w:szCs w:val="28"/>
          <w:rtl w:val="0"/>
        </w:rPr>
        <w:t xml:space="preserve">The dataset used is the Sample Superstore dataset, a widely used retail sales dataset covering four years of orders across the United States.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5955"/>
        <w:tblGridChange w:id="0">
          <w:tblGrid>
            <w:gridCol w:w="3390"/>
            <w:gridCol w:w="595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10">
            <w:pPr>
              <w:ind w:left="-630" w:firstLine="0"/>
              <w:jc w:val="center"/>
              <w:rPr>
                <w:rFonts w:ascii="EB Garamond Medium" w:cs="EB Garamond Medium" w:eastAsia="EB Garamond Medium" w:hAnsi="EB Garamond Medium"/>
                <w:b w:val="1"/>
                <w:bCs w:val="1"/>
                <w:sz w:val="26"/>
                <w:szCs w:val="26"/>
              </w:rPr>
            </w:pPr>
            <w:r w:rsidDel="00000000" w:rsidR="00000000" w:rsidRPr="00000000">
              <w:rPr>
                <w:rFonts w:ascii="EB Garamond Medium" w:cs="EB Garamond Medium" w:eastAsia="EB Garamond Medium" w:hAnsi="EB Garamond Medium"/>
                <w:b w:val="1"/>
                <w:bCs w:val="1"/>
                <w:sz w:val="26"/>
                <w:szCs w:val="26"/>
                <w:rtl w:val="0"/>
              </w:rPr>
              <w:t xml:space="preserve">Property</w:t>
            </w:r>
          </w:p>
        </w:tc>
        <w:tc>
          <w:tcPr>
            <w:tcBorders>
              <w:top w:color="000000" w:space="0" w:sz="6" w:val="single"/>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11">
            <w:pPr>
              <w:ind w:left="-630" w:firstLine="0"/>
              <w:jc w:val="center"/>
              <w:rPr>
                <w:rFonts w:ascii="EB Garamond Medium" w:cs="EB Garamond Medium" w:eastAsia="EB Garamond Medium" w:hAnsi="EB Garamond Medium"/>
                <w:b w:val="1"/>
                <w:bCs w:val="1"/>
                <w:sz w:val="26"/>
                <w:szCs w:val="26"/>
              </w:rPr>
            </w:pPr>
            <w:r w:rsidDel="00000000" w:rsidR="00000000" w:rsidRPr="00000000">
              <w:rPr>
                <w:rFonts w:ascii="EB Garamond Medium" w:cs="EB Garamond Medium" w:eastAsia="EB Garamond Medium" w:hAnsi="EB Garamond Medium"/>
                <w:b w:val="1"/>
                <w:bCs w:val="1"/>
                <w:sz w:val="26"/>
                <w:szCs w:val="26"/>
                <w:rtl w:val="0"/>
              </w:rPr>
              <w:t xml:space="preserve">Value</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12">
            <w:pPr>
              <w:ind w:left="-630" w:firstLine="0"/>
              <w:jc w:val="center"/>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Total records</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13">
            <w:pPr>
              <w:ind w:left="-630" w:firstLine="0"/>
              <w:jc w:val="center"/>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9,994</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14">
            <w:pPr>
              <w:ind w:left="-630" w:firstLine="0"/>
              <w:jc w:val="center"/>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Date range</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15">
            <w:pPr>
              <w:ind w:left="-630" w:firstLine="0"/>
              <w:jc w:val="center"/>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2014-01-03  to  2017-12-30</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16">
            <w:pPr>
              <w:ind w:left="-630" w:firstLine="0"/>
              <w:jc w:val="center"/>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Missing values</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17">
            <w:pPr>
              <w:ind w:left="-630" w:firstLine="0"/>
              <w:jc w:val="center"/>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0</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18">
            <w:pPr>
              <w:ind w:left="-630" w:firstLine="0"/>
              <w:jc w:val="center"/>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Duplicate rows</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19">
            <w:pPr>
              <w:ind w:left="-630" w:firstLine="0"/>
              <w:jc w:val="center"/>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0</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1A">
            <w:pPr>
              <w:ind w:left="-630" w:firstLine="0"/>
              <w:jc w:val="center"/>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Key fields</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1B">
            <w:pPr>
              <w:ind w:left="0" w:firstLine="0"/>
              <w:jc w:val="center"/>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Order ID, Order Date, Customer, Product, Category, Region, Sales, Profit</w:t>
            </w:r>
          </w:p>
        </w:tc>
      </w:tr>
    </w:tbl>
    <w:p w:rsidR="00000000" w:rsidDel="00000000" w:rsidP="00000000" w:rsidRDefault="00000000" w:rsidRPr="00000000" w14:paraId="0000001C">
      <w:pPr>
        <w:spacing w:after="160" w:line="300" w:lineRule="auto"/>
        <w:ind w:left="-630" w:firstLine="0"/>
        <w:rPr>
          <w:rFonts w:ascii="EB Garamond Medium" w:cs="EB Garamond Medium" w:eastAsia="EB Garamond Medium" w:hAnsi="EB Garamond Medium"/>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Rule="auto"/>
        <w:ind w:left="-630" w:firstLine="0"/>
        <w:rPr>
          <w:rFonts w:ascii="EB Garamond Medium" w:cs="EB Garamond Medium" w:eastAsia="EB Garamond Medium" w:hAnsi="EB Garamond Medium"/>
          <w:b w:val="1"/>
          <w:bCs w:val="1"/>
          <w:sz w:val="36"/>
          <w:szCs w:val="36"/>
        </w:rPr>
      </w:pPr>
      <w:bookmarkStart w:colFirst="0" w:colLast="0" w:name="_89ydyoo2c45z" w:id="5"/>
      <w:bookmarkEnd w:id="5"/>
      <w:r w:rsidDel="00000000" w:rsidR="00000000" w:rsidRPr="00000000">
        <w:rPr>
          <w:rFonts w:ascii="EB Garamond Medium" w:cs="EB Garamond Medium" w:eastAsia="EB Garamond Medium" w:hAnsi="EB Garamond Medium"/>
          <w:b w:val="1"/>
          <w:bCs w:val="1"/>
          <w:sz w:val="36"/>
          <w:szCs w:val="36"/>
          <w:rtl w:val="0"/>
        </w:rPr>
        <w:t xml:space="preserve">Power Query (M) Transformation Steps</w:t>
      </w:r>
    </w:p>
    <w:p w:rsidR="00000000" w:rsidDel="00000000" w:rsidP="00000000" w:rsidRDefault="00000000" w:rsidRPr="00000000" w14:paraId="0000001E">
      <w:pPr>
        <w:spacing w:after="80" w:lineRule="auto"/>
        <w:ind w:left="-630" w:firstLine="0"/>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38"/>
          <w:szCs w:val="38"/>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EB Garamond Medium" w:cs="EB Garamond Medium" w:eastAsia="EB Garamond Medium" w:hAnsi="EB Garamond Medium"/>
          <w:sz w:val="28"/>
          <w:szCs w:val="28"/>
          <w:rtl w:val="0"/>
        </w:rPr>
        <w:t xml:space="preserve">Get Data → Text/CSV → import Sample_-_Superstore.csv (source encoding: Windows-1252).</w:t>
      </w:r>
    </w:p>
    <w:p w:rsidR="00000000" w:rsidDel="00000000" w:rsidP="00000000" w:rsidRDefault="00000000" w:rsidRPr="00000000" w14:paraId="0000001F">
      <w:pPr>
        <w:spacing w:after="80" w:lineRule="auto"/>
        <w:ind w:left="-630" w:firstLine="0"/>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38"/>
          <w:szCs w:val="38"/>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EB Garamond Medium" w:cs="EB Garamond Medium" w:eastAsia="EB Garamond Medium" w:hAnsi="EB Garamond Medium"/>
          <w:sz w:val="28"/>
          <w:szCs w:val="28"/>
          <w:rtl w:val="0"/>
        </w:rPr>
        <w:t xml:space="preserve">Use First Row as Headers.</w:t>
      </w:r>
    </w:p>
    <w:p w:rsidR="00000000" w:rsidDel="00000000" w:rsidP="00000000" w:rsidRDefault="00000000" w:rsidRPr="00000000" w14:paraId="00000020">
      <w:pPr>
        <w:spacing w:after="80" w:lineRule="auto"/>
        <w:ind w:left="-630" w:firstLine="0"/>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38"/>
          <w:szCs w:val="38"/>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EB Garamond Medium" w:cs="EB Garamond Medium" w:eastAsia="EB Garamond Medium" w:hAnsi="EB Garamond Medium"/>
          <w:sz w:val="28"/>
          <w:szCs w:val="28"/>
          <w:rtl w:val="0"/>
        </w:rPr>
        <w:t xml:space="preserve">Change Type: Order Date / Ship Date → Date; Sales / Profit / Discount → Decimal Number; Quantity → Whole Number; remaining columns → Text.</w:t>
      </w:r>
    </w:p>
    <w:p w:rsidR="00000000" w:rsidDel="00000000" w:rsidP="00000000" w:rsidRDefault="00000000" w:rsidRPr="00000000" w14:paraId="00000021">
      <w:pPr>
        <w:spacing w:after="80" w:lineRule="auto"/>
        <w:ind w:left="-630" w:firstLine="0"/>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38"/>
          <w:szCs w:val="38"/>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EB Garamond Medium" w:cs="EB Garamond Medium" w:eastAsia="EB Garamond Medium" w:hAnsi="EB Garamond Medium"/>
          <w:sz w:val="28"/>
          <w:szCs w:val="28"/>
          <w:rtl w:val="0"/>
        </w:rPr>
        <w:t xml:space="preserve">Remove Duplicates on Row ID (verification step — dataset already contains zero duplicates).</w:t>
      </w:r>
    </w:p>
    <w:p w:rsidR="00000000" w:rsidDel="00000000" w:rsidP="00000000" w:rsidRDefault="00000000" w:rsidRPr="00000000" w14:paraId="00000022">
      <w:pPr>
        <w:spacing w:after="80" w:lineRule="auto"/>
        <w:ind w:left="-630" w:firstLine="0"/>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38"/>
          <w:szCs w:val="38"/>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EB Garamond Medium" w:cs="EB Garamond Medium" w:eastAsia="EB Garamond Medium" w:hAnsi="EB Garamond Medium"/>
          <w:sz w:val="28"/>
          <w:szCs w:val="28"/>
          <w:rtl w:val="0"/>
        </w:rPr>
        <w:t xml:space="preserve">Add Column → Date → Month Name and Year, for chronological sorting and year-level filtering.</w:t>
      </w:r>
    </w:p>
    <w:p w:rsidR="00000000" w:rsidDel="00000000" w:rsidP="00000000" w:rsidRDefault="00000000" w:rsidRPr="00000000" w14:paraId="00000023">
      <w:pPr>
        <w:spacing w:after="80" w:lineRule="auto"/>
        <w:ind w:left="-630" w:firstLine="0"/>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38"/>
          <w:szCs w:val="38"/>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EB Garamond Medium" w:cs="EB Garamond Medium" w:eastAsia="EB Garamond Medium" w:hAnsi="EB Garamond Medium"/>
          <w:sz w:val="28"/>
          <w:szCs w:val="28"/>
          <w:rtl w:val="0"/>
        </w:rPr>
        <w:t xml:space="preserve">Close &amp; Apply to load the cleaned table into the data model as “Orders”.</w:t>
      </w:r>
    </w:p>
    <w:p w:rsidR="00000000" w:rsidDel="00000000" w:rsidP="00000000" w:rsidRDefault="00000000" w:rsidRPr="00000000" w14:paraId="00000024">
      <w:pPr>
        <w:spacing w:after="80" w:lineRule="auto"/>
        <w:ind w:left="-630" w:firstLine="0"/>
        <w:rPr>
          <w:rFonts w:ascii="EB Garamond Medium" w:cs="EB Garamond Medium" w:eastAsia="EB Garamond Medium" w:hAnsi="EB Garamond Medium"/>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80" w:lineRule="auto"/>
        <w:ind w:left="-630" w:firstLine="0"/>
        <w:rPr>
          <w:rFonts w:ascii="EB Garamond Medium" w:cs="EB Garamond Medium" w:eastAsia="EB Garamond Medium" w:hAnsi="EB Garamond Medium"/>
          <w:b w:val="1"/>
          <w:bCs w:val="1"/>
          <w:sz w:val="36"/>
          <w:szCs w:val="36"/>
        </w:rPr>
      </w:pPr>
      <w:r w:rsidDel="00000000" w:rsidR="00000000" w:rsidRPr="00000000">
        <w:rPr>
          <w:rFonts w:ascii="EB Garamond Medium" w:cs="EB Garamond Medium" w:eastAsia="EB Garamond Medium" w:hAnsi="EB Garamond Medium"/>
          <w:b w:val="1"/>
          <w:bCs w:val="1"/>
          <w:sz w:val="36"/>
          <w:szCs w:val="36"/>
          <w:rtl w:val="0"/>
        </w:rPr>
        <w:t xml:space="preserve">DAX Measures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630" w:right="0" w:firstLine="0"/>
        <w:jc w:val="left"/>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Total Sales = SUM(Orders[Sales])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630" w:right="0" w:firstLine="0"/>
        <w:jc w:val="left"/>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 Total Profit = SUM(Orders[Profit])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630" w:right="0" w:firstLine="0"/>
        <w:jc w:val="left"/>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 Total Orders = DISTINCTCOUNT(Orders[Order ID])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630" w:right="0" w:firstLine="0"/>
        <w:jc w:val="left"/>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 Total Customers = DISTINCTCOUNT(Orders[Customer ID])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630" w:right="0" w:firstLine="0"/>
        <w:jc w:val="left"/>
        <w:rPr/>
      </w:pPr>
      <w:r w:rsidDel="00000000" w:rsidR="00000000" w:rsidRPr="00000000">
        <w:rPr>
          <w:rFonts w:ascii="EB Garamond" w:cs="EB Garamond" w:eastAsia="EB Garamond" w:hAnsi="EB Garamond"/>
          <w:b w:val="1"/>
          <w:bCs w:val="1"/>
          <w:sz w:val="28"/>
          <w:szCs w:val="28"/>
          <w:rtl w:val="0"/>
        </w:rPr>
        <w:t xml:space="preserve"> Average Sales = DIVIDE([Total Sales], [Total Customers])</w:t>
      </w:r>
      <w:r w:rsidDel="00000000" w:rsidR="00000000" w:rsidRPr="00000000">
        <w:rPr>
          <w:rtl w:val="0"/>
        </w:rPr>
      </w:r>
    </w:p>
    <w:p w:rsidR="00000000" w:rsidDel="00000000" w:rsidP="00000000" w:rsidRDefault="00000000" w:rsidRPr="00000000" w14:paraId="0000002B">
      <w:pPr>
        <w:ind w:left="-630" w:firstLine="0"/>
        <w:rPr/>
      </w:pPr>
      <w:r w:rsidDel="00000000" w:rsidR="00000000" w:rsidRPr="00000000">
        <w:rPr>
          <w:rtl w:val="0"/>
        </w:rPr>
      </w:r>
    </w:p>
    <w:p w:rsidR="00000000" w:rsidDel="00000000" w:rsidP="00000000" w:rsidRDefault="00000000" w:rsidRPr="00000000" w14:paraId="0000002C">
      <w:pPr>
        <w:spacing w:after="160" w:line="300" w:lineRule="auto"/>
        <w:ind w:left="-630" w:firstLine="0"/>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28"/>
          <w:szCs w:val="28"/>
          <w:rtl w:val="0"/>
        </w:rPr>
        <w:t xml:space="preserve">Since the data spans 48 months (Jan 2014 – Dec 2017), a month-over-month growth measure is valid once a proper Date table is marked as a date table and related to Orders[Order Date]:</w:t>
      </w:r>
    </w:p>
    <w:p w:rsidR="00000000" w:rsidDel="00000000" w:rsidP="00000000" w:rsidRDefault="00000000" w:rsidRPr="00000000" w14:paraId="0000002D">
      <w:pPr>
        <w:spacing w:after="160" w:line="300" w:lineRule="auto"/>
        <w:ind w:left="-630" w:firstLine="0"/>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Sales Growth =</w:t>
      </w:r>
    </w:p>
    <w:p w:rsidR="00000000" w:rsidDel="00000000" w:rsidP="00000000" w:rsidRDefault="00000000" w:rsidRPr="00000000" w14:paraId="0000002E">
      <w:pPr>
        <w:spacing w:after="160" w:line="300" w:lineRule="auto"/>
        <w:ind w:left="-630" w:firstLine="0"/>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 VAR CurrentSales = [Total Sales]</w:t>
      </w:r>
    </w:p>
    <w:p w:rsidR="00000000" w:rsidDel="00000000" w:rsidP="00000000" w:rsidRDefault="00000000" w:rsidRPr="00000000" w14:paraId="0000002F">
      <w:pPr>
        <w:spacing w:after="160" w:line="300" w:lineRule="auto"/>
        <w:ind w:left="-630" w:firstLine="0"/>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 VAR PrevMonthSales =</w:t>
      </w:r>
    </w:p>
    <w:p w:rsidR="00000000" w:rsidDel="00000000" w:rsidP="00000000" w:rsidRDefault="00000000" w:rsidRPr="00000000" w14:paraId="00000030">
      <w:pPr>
        <w:spacing w:after="160" w:line="300" w:lineRule="auto"/>
        <w:ind w:left="-630" w:firstLine="0"/>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 </w:t>
        <w:tab/>
        <w:t xml:space="preserve">CALCULATE([Total Sales], DATEADD('Date'[Date], -1, MONTH))</w:t>
      </w:r>
    </w:p>
    <w:p w:rsidR="00000000" w:rsidDel="00000000" w:rsidP="00000000" w:rsidRDefault="00000000" w:rsidRPr="00000000" w14:paraId="00000031">
      <w:pPr>
        <w:spacing w:after="160" w:line="300" w:lineRule="auto"/>
        <w:ind w:left="-630" w:firstLine="0"/>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 RETURN</w:t>
      </w:r>
    </w:p>
    <w:p w:rsidR="00000000" w:rsidDel="00000000" w:rsidP="00000000" w:rsidRDefault="00000000" w:rsidRPr="00000000" w14:paraId="00000032">
      <w:pPr>
        <w:spacing w:after="160" w:line="300" w:lineRule="auto"/>
        <w:ind w:left="-630" w:firstLine="0"/>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 </w:t>
        <w:tab/>
        <w:t xml:space="preserve">DIVIDE(CurrentSales - PrevMonthSales, PrevMonthSales)</w:t>
      </w:r>
      <w:r w:rsidDel="00000000" w:rsidR="00000000" w:rsidRPr="00000000">
        <w:rPr>
          <w:rtl w:val="0"/>
        </w:rPr>
      </w:r>
    </w:p>
    <w:p w:rsidR="00000000" w:rsidDel="00000000" w:rsidP="00000000" w:rsidRDefault="00000000" w:rsidRPr="00000000" w14:paraId="00000033">
      <w:pPr>
        <w:ind w:left="-630" w:firstLine="0"/>
        <w:rPr>
          <w:rFonts w:ascii="EB Garamond Medium" w:cs="EB Garamond Medium" w:eastAsia="EB Garamond Medium" w:hAnsi="EB Garamond Medium"/>
          <w:sz w:val="38"/>
          <w:szCs w:val="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ind w:left="-630" w:firstLine="0"/>
        <w:rPr>
          <w:rFonts w:ascii="EB Garamond Medium" w:cs="EB Garamond Medium" w:eastAsia="EB Garamond Medium" w:hAnsi="EB Garamond Medium"/>
          <w:b w:val="1"/>
          <w:bCs w:val="1"/>
          <w:sz w:val="36"/>
          <w:szCs w:val="36"/>
        </w:rPr>
      </w:pPr>
      <w:r w:rsidDel="00000000" w:rsidR="00000000" w:rsidRPr="00000000">
        <w:rPr>
          <w:rFonts w:ascii="EB Garamond Medium" w:cs="EB Garamond Medium" w:eastAsia="EB Garamond Medium" w:hAnsi="EB Garamond Medium"/>
          <w:b w:val="1"/>
          <w:bCs w:val="1"/>
          <w:sz w:val="36"/>
          <w:szCs w:val="36"/>
          <w:rtl w:val="0"/>
        </w:rPr>
        <w:t xml:space="preserve">Dashboard Design</w:t>
      </w:r>
    </w:p>
    <w:p w:rsidR="00000000" w:rsidDel="00000000" w:rsidP="00000000" w:rsidRDefault="00000000" w:rsidRPr="00000000" w14:paraId="00000035">
      <w:pPr>
        <w:spacing w:after="160" w:line="300" w:lineRule="auto"/>
        <w:ind w:left="-630" w:firstLine="0"/>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28"/>
          <w:szCs w:val="28"/>
          <w:rtl w:val="0"/>
        </w:rPr>
        <w:t xml:space="preserve">The report is a single landscape page (1280 × 720) structured as a header strip, a KPI card row, four chart quadrants, and a slicer panel, so every visual is visible without scrolling.</w:t>
      </w:r>
    </w:p>
    <w:p w:rsidR="00000000" w:rsidDel="00000000" w:rsidP="00000000" w:rsidRDefault="00000000" w:rsidRPr="00000000" w14:paraId="00000036">
      <w:pPr>
        <w:spacing w:after="200" w:lineRule="auto"/>
        <w:ind w:left="-630" w:firstLine="0"/>
        <w:jc w:val="center"/>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28"/>
          <w:szCs w:val="28"/>
        </w:rPr>
        <w:drawing>
          <wp:inline distB="114300" distT="114300" distL="114300" distR="114300">
            <wp:extent cx="5524500" cy="1219200"/>
            <wp:effectExtent b="0" l="0" r="0" t="0"/>
            <wp:docPr id="4" name="image6.gif"/>
            <a:graphic>
              <a:graphicData uri="http://schemas.openxmlformats.org/drawingml/2006/picture">
                <pic:pic>
                  <pic:nvPicPr>
                    <pic:cNvPr id="0" name="image6.gif"/>
                    <pic:cNvPicPr preferRelativeResize="0"/>
                  </pic:nvPicPr>
                  <pic:blipFill>
                    <a:blip r:embed="rId6"/>
                    <a:srcRect b="0" l="0" r="0" t="0"/>
                    <a:stretch>
                      <a:fillRect/>
                    </a:stretch>
                  </pic:blipFill>
                  <pic:spPr>
                    <a:xfrm>
                      <a:off x="0" y="0"/>
                      <a:ext cx="55245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2"/>
        <w:keepNext w:val="0"/>
        <w:keepLines w:val="0"/>
        <w:spacing w:before="260" w:lineRule="auto"/>
        <w:ind w:left="-630" w:firstLine="0"/>
        <w:rPr>
          <w:rFonts w:ascii="EB Garamond Medium" w:cs="EB Garamond Medium" w:eastAsia="EB Garamond Medium" w:hAnsi="EB Garamond Medium"/>
          <w:b w:val="1"/>
          <w:bCs w:val="1"/>
          <w:sz w:val="30"/>
          <w:szCs w:val="30"/>
        </w:rPr>
      </w:pPr>
      <w:bookmarkStart w:colFirst="0" w:colLast="0" w:name="_24xprez57wo" w:id="6"/>
      <w:bookmarkEnd w:id="6"/>
      <w:r w:rsidDel="00000000" w:rsidR="00000000" w:rsidRPr="00000000">
        <w:rPr>
          <w:rFonts w:ascii="EB Garamond Medium" w:cs="EB Garamond Medium" w:eastAsia="EB Garamond Medium" w:hAnsi="EB Garamond Medium"/>
          <w:b w:val="1"/>
          <w:bCs w:val="1"/>
          <w:sz w:val="30"/>
          <w:szCs w:val="30"/>
          <w:rtl w:val="0"/>
        </w:rPr>
        <w:t xml:space="preserve">7.1 Sales by Category</w:t>
      </w:r>
    </w:p>
    <w:p w:rsidR="00000000" w:rsidDel="00000000" w:rsidP="00000000" w:rsidRDefault="00000000" w:rsidRPr="00000000" w14:paraId="00000038">
      <w:pPr>
        <w:spacing w:after="160" w:line="300" w:lineRule="auto"/>
        <w:ind w:left="-630" w:firstLine="0"/>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28"/>
          <w:szCs w:val="28"/>
          <w:rtl w:val="0"/>
        </w:rPr>
        <w:t xml:space="preserve">A clustered column chart comparing total Sales across the three product categories. Technology leads, followed closely by Furniture and Office Supplies.</w:t>
      </w:r>
    </w:p>
    <w:p w:rsidR="00000000" w:rsidDel="00000000" w:rsidP="00000000" w:rsidRDefault="00000000" w:rsidRPr="00000000" w14:paraId="00000039">
      <w:pPr>
        <w:ind w:left="-630" w:firstLine="0"/>
        <w:jc w:val="center"/>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28"/>
          <w:szCs w:val="28"/>
        </w:rPr>
        <w:drawing>
          <wp:inline distB="114300" distT="114300" distL="114300" distR="114300">
            <wp:extent cx="3709988" cy="2596991"/>
            <wp:effectExtent b="0" l="0" r="0" t="0"/>
            <wp:docPr id="3" name="image4.gif"/>
            <a:graphic>
              <a:graphicData uri="http://schemas.openxmlformats.org/drawingml/2006/picture">
                <pic:pic>
                  <pic:nvPicPr>
                    <pic:cNvPr id="0" name="image4.gif"/>
                    <pic:cNvPicPr preferRelativeResize="0"/>
                  </pic:nvPicPr>
                  <pic:blipFill>
                    <a:blip r:embed="rId7"/>
                    <a:srcRect b="0" l="0" r="0" t="0"/>
                    <a:stretch>
                      <a:fillRect/>
                    </a:stretch>
                  </pic:blipFill>
                  <pic:spPr>
                    <a:xfrm>
                      <a:off x="0" y="0"/>
                      <a:ext cx="3709988" cy="2596991"/>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2"/>
        <w:keepNext w:val="0"/>
        <w:keepLines w:val="0"/>
        <w:spacing w:before="260" w:lineRule="auto"/>
        <w:ind w:left="-630" w:firstLine="0"/>
        <w:rPr>
          <w:rFonts w:ascii="EB Garamond Medium" w:cs="EB Garamond Medium" w:eastAsia="EB Garamond Medium" w:hAnsi="EB Garamond Medium"/>
          <w:b w:val="1"/>
          <w:bCs w:val="1"/>
          <w:sz w:val="30"/>
          <w:szCs w:val="30"/>
        </w:rPr>
      </w:pPr>
      <w:bookmarkStart w:colFirst="0" w:colLast="0" w:name="_ecslnk5gwm4g" w:id="7"/>
      <w:bookmarkEnd w:id="7"/>
      <w:r w:rsidDel="00000000" w:rsidR="00000000" w:rsidRPr="00000000">
        <w:rPr>
          <w:rFonts w:ascii="EB Garamond Medium" w:cs="EB Garamond Medium" w:eastAsia="EB Garamond Medium" w:hAnsi="EB Garamond Medium"/>
          <w:b w:val="1"/>
          <w:bCs w:val="1"/>
          <w:sz w:val="30"/>
          <w:szCs w:val="30"/>
          <w:rtl w:val="0"/>
        </w:rPr>
        <w:t xml:space="preserve">7.2 Monthly Sales Trend</w:t>
      </w:r>
    </w:p>
    <w:p w:rsidR="00000000" w:rsidDel="00000000" w:rsidP="00000000" w:rsidRDefault="00000000" w:rsidRPr="00000000" w14:paraId="0000003B">
      <w:pPr>
        <w:spacing w:after="160" w:line="300" w:lineRule="auto"/>
        <w:ind w:left="-630" w:firstLine="0"/>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28"/>
          <w:szCs w:val="28"/>
          <w:rtl w:val="0"/>
        </w:rPr>
        <w:t xml:space="preserve">A line chart of Sales aggregated by month across the full four-year period, X-axis sorted chronologically (not alphabetically) via the Month/Year date columns. A clear seasonal spike appears at the end of each year (Nov–Dec), consistent with holiday-season retail demand.</w:t>
      </w:r>
    </w:p>
    <w:p w:rsidR="00000000" w:rsidDel="00000000" w:rsidP="00000000" w:rsidRDefault="00000000" w:rsidRPr="00000000" w14:paraId="0000003C">
      <w:pPr>
        <w:ind w:left="-630" w:firstLine="0"/>
        <w:jc w:val="center"/>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28"/>
          <w:szCs w:val="28"/>
        </w:rPr>
        <w:drawing>
          <wp:inline distB="114300" distT="114300" distL="114300" distR="114300">
            <wp:extent cx="3995738" cy="1866974"/>
            <wp:effectExtent b="0" l="0" r="0" t="0"/>
            <wp:docPr id="1" name="image2.gif"/>
            <a:graphic>
              <a:graphicData uri="http://schemas.openxmlformats.org/drawingml/2006/picture">
                <pic:pic>
                  <pic:nvPicPr>
                    <pic:cNvPr id="0" name="image2.gif"/>
                    <pic:cNvPicPr preferRelativeResize="0"/>
                  </pic:nvPicPr>
                  <pic:blipFill>
                    <a:blip r:embed="rId8"/>
                    <a:srcRect b="0" l="0" r="0" t="0"/>
                    <a:stretch>
                      <a:fillRect/>
                    </a:stretch>
                  </pic:blipFill>
                  <pic:spPr>
                    <a:xfrm>
                      <a:off x="0" y="0"/>
                      <a:ext cx="3995738" cy="1866974"/>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2"/>
        <w:keepNext w:val="0"/>
        <w:keepLines w:val="0"/>
        <w:spacing w:before="260" w:lineRule="auto"/>
        <w:ind w:left="-630" w:firstLine="0"/>
        <w:rPr>
          <w:rFonts w:ascii="EB Garamond Medium" w:cs="EB Garamond Medium" w:eastAsia="EB Garamond Medium" w:hAnsi="EB Garamond Medium"/>
          <w:b w:val="1"/>
          <w:bCs w:val="1"/>
          <w:sz w:val="30"/>
          <w:szCs w:val="30"/>
        </w:rPr>
      </w:pPr>
      <w:bookmarkStart w:colFirst="0" w:colLast="0" w:name="_oey1r17eso94" w:id="8"/>
      <w:bookmarkEnd w:id="8"/>
      <w:r w:rsidDel="00000000" w:rsidR="00000000" w:rsidRPr="00000000">
        <w:rPr>
          <w:rFonts w:ascii="EB Garamond Medium" w:cs="EB Garamond Medium" w:eastAsia="EB Garamond Medium" w:hAnsi="EB Garamond Medium"/>
          <w:b w:val="1"/>
          <w:bCs w:val="1"/>
          <w:sz w:val="30"/>
          <w:szCs w:val="30"/>
          <w:rtl w:val="0"/>
        </w:rPr>
        <w:t xml:space="preserve">7.3 Sales by Region</w:t>
      </w:r>
    </w:p>
    <w:p w:rsidR="00000000" w:rsidDel="00000000" w:rsidP="00000000" w:rsidRDefault="00000000" w:rsidRPr="00000000" w14:paraId="0000003E">
      <w:pPr>
        <w:spacing w:after="160" w:line="300" w:lineRule="auto"/>
        <w:ind w:left="-630" w:firstLine="0"/>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28"/>
          <w:szCs w:val="28"/>
          <w:rtl w:val="0"/>
        </w:rPr>
        <w:t xml:space="preserve">A donut chart showing the regional split of Sales. The West and East regions together account for the majority of revenue, while the South region contributes the least.</w:t>
      </w:r>
    </w:p>
    <w:p w:rsidR="00000000" w:rsidDel="00000000" w:rsidP="00000000" w:rsidRDefault="00000000" w:rsidRPr="00000000" w14:paraId="0000003F">
      <w:pPr>
        <w:ind w:left="-630" w:firstLine="0"/>
        <w:jc w:val="center"/>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28"/>
          <w:szCs w:val="28"/>
        </w:rPr>
        <w:drawing>
          <wp:inline distB="114300" distT="114300" distL="114300" distR="114300">
            <wp:extent cx="2814638" cy="2298621"/>
            <wp:effectExtent b="0" l="0" r="0" t="0"/>
            <wp:docPr id="2" name="image5.gif"/>
            <a:graphic>
              <a:graphicData uri="http://schemas.openxmlformats.org/drawingml/2006/picture">
                <pic:pic>
                  <pic:nvPicPr>
                    <pic:cNvPr id="0" name="image5.gif"/>
                    <pic:cNvPicPr preferRelativeResize="0"/>
                  </pic:nvPicPr>
                  <pic:blipFill>
                    <a:blip r:embed="rId9"/>
                    <a:srcRect b="0" l="0" r="0" t="0"/>
                    <a:stretch>
                      <a:fillRect/>
                    </a:stretch>
                  </pic:blipFill>
                  <pic:spPr>
                    <a:xfrm>
                      <a:off x="0" y="0"/>
                      <a:ext cx="2814638" cy="2298621"/>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2"/>
        <w:keepNext w:val="0"/>
        <w:keepLines w:val="0"/>
        <w:spacing w:before="260" w:lineRule="auto"/>
        <w:ind w:left="-630" w:firstLine="0"/>
        <w:rPr>
          <w:rFonts w:ascii="EB Garamond Medium" w:cs="EB Garamond Medium" w:eastAsia="EB Garamond Medium" w:hAnsi="EB Garamond Medium"/>
          <w:b w:val="1"/>
          <w:bCs w:val="1"/>
          <w:sz w:val="30"/>
          <w:szCs w:val="30"/>
        </w:rPr>
      </w:pPr>
      <w:bookmarkStart w:colFirst="0" w:colLast="0" w:name="_nisbagtghirx" w:id="9"/>
      <w:bookmarkEnd w:id="9"/>
      <w:r w:rsidDel="00000000" w:rsidR="00000000" w:rsidRPr="00000000">
        <w:rPr>
          <w:rFonts w:ascii="EB Garamond Medium" w:cs="EB Garamond Medium" w:eastAsia="EB Garamond Medium" w:hAnsi="EB Garamond Medium"/>
          <w:b w:val="1"/>
          <w:bCs w:val="1"/>
          <w:sz w:val="30"/>
          <w:szCs w:val="30"/>
          <w:rtl w:val="0"/>
        </w:rPr>
        <w:t xml:space="preserve">7.4 Top 10 Products by Sales</w:t>
      </w:r>
    </w:p>
    <w:p w:rsidR="00000000" w:rsidDel="00000000" w:rsidP="00000000" w:rsidRDefault="00000000" w:rsidRPr="00000000" w14:paraId="00000041">
      <w:pPr>
        <w:spacing w:after="160" w:line="300" w:lineRule="auto"/>
        <w:ind w:left="-630" w:firstLine="0"/>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28"/>
          <w:szCs w:val="28"/>
          <w:rtl w:val="0"/>
        </w:rPr>
        <w:t xml:space="preserve">A horizontal bar chart filtered to the Top 10 products by Sales (Top N filter), which surfaces high-value equipment (copiers, binding systems, videoconferencing units) that a category-level view alone would hide.</w:t>
      </w:r>
    </w:p>
    <w:p w:rsidR="00000000" w:rsidDel="00000000" w:rsidP="00000000" w:rsidRDefault="00000000" w:rsidRPr="00000000" w14:paraId="00000042">
      <w:pPr>
        <w:ind w:left="-630" w:firstLine="0"/>
        <w:jc w:val="center"/>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28"/>
          <w:szCs w:val="28"/>
        </w:rPr>
        <w:drawing>
          <wp:inline distB="114300" distT="114300" distL="114300" distR="114300">
            <wp:extent cx="4119563" cy="2471738"/>
            <wp:effectExtent b="0" l="0" r="0" t="0"/>
            <wp:docPr id="7" name="image3.gif"/>
            <a:graphic>
              <a:graphicData uri="http://schemas.openxmlformats.org/drawingml/2006/picture">
                <pic:pic>
                  <pic:nvPicPr>
                    <pic:cNvPr id="0" name="image3.gif"/>
                    <pic:cNvPicPr preferRelativeResize="0"/>
                  </pic:nvPicPr>
                  <pic:blipFill>
                    <a:blip r:embed="rId10"/>
                    <a:srcRect b="0" l="0" r="0" t="0"/>
                    <a:stretch>
                      <a:fillRect/>
                    </a:stretch>
                  </pic:blipFill>
                  <pic:spPr>
                    <a:xfrm>
                      <a:off x="0" y="0"/>
                      <a:ext cx="4119563" cy="247173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2"/>
        <w:keepNext w:val="0"/>
        <w:keepLines w:val="0"/>
        <w:spacing w:before="260" w:lineRule="auto"/>
        <w:ind w:left="-630" w:firstLine="0"/>
        <w:rPr>
          <w:rFonts w:ascii="EB Garamond Medium" w:cs="EB Garamond Medium" w:eastAsia="EB Garamond Medium" w:hAnsi="EB Garamond Medium"/>
          <w:b w:val="1"/>
          <w:bCs w:val="1"/>
          <w:sz w:val="30"/>
          <w:szCs w:val="30"/>
        </w:rPr>
      </w:pPr>
      <w:bookmarkStart w:colFirst="0" w:colLast="0" w:name="_9n40lt64i50" w:id="10"/>
      <w:bookmarkEnd w:id="10"/>
      <w:r w:rsidDel="00000000" w:rsidR="00000000" w:rsidRPr="00000000">
        <w:rPr>
          <w:rFonts w:ascii="EB Garamond Medium" w:cs="EB Garamond Medium" w:eastAsia="EB Garamond Medium" w:hAnsi="EB Garamond Medium"/>
          <w:b w:val="1"/>
          <w:bCs w:val="1"/>
          <w:sz w:val="30"/>
          <w:szCs w:val="30"/>
          <w:rtl w:val="0"/>
        </w:rPr>
        <w:t xml:space="preserve">7.5 Full Dashboard Layout</w:t>
      </w:r>
    </w:p>
    <w:p w:rsidR="00000000" w:rsidDel="00000000" w:rsidP="00000000" w:rsidRDefault="00000000" w:rsidRPr="00000000" w14:paraId="00000044">
      <w:pPr>
        <w:spacing w:after="160" w:line="300" w:lineRule="auto"/>
        <w:ind w:left="-630" w:firstLine="0"/>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28"/>
          <w:szCs w:val="28"/>
          <w:rtl w:val="0"/>
        </w:rPr>
        <w:t xml:space="preserve">Composite view of the assembled dashboard combining all visuals with the KPI header, as it appears on a single Power BI report page.</w:t>
      </w:r>
    </w:p>
    <w:p w:rsidR="00000000" w:rsidDel="00000000" w:rsidP="00000000" w:rsidRDefault="00000000" w:rsidRPr="00000000" w14:paraId="00000045">
      <w:pPr>
        <w:ind w:left="-630" w:firstLine="0"/>
        <w:jc w:val="center"/>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28"/>
          <w:szCs w:val="28"/>
        </w:rPr>
        <w:drawing>
          <wp:inline distB="114300" distT="114300" distL="114300" distR="114300">
            <wp:extent cx="4233863" cy="2505035"/>
            <wp:effectExtent b="0" l="0" r="0" t="0"/>
            <wp:docPr id="5" name="image7.gif"/>
            <a:graphic>
              <a:graphicData uri="http://schemas.openxmlformats.org/drawingml/2006/picture">
                <pic:pic>
                  <pic:nvPicPr>
                    <pic:cNvPr id="0" name="image7.gif"/>
                    <pic:cNvPicPr preferRelativeResize="0"/>
                  </pic:nvPicPr>
                  <pic:blipFill>
                    <a:blip r:embed="rId11"/>
                    <a:srcRect b="0" l="0" r="0" t="0"/>
                    <a:stretch>
                      <a:fillRect/>
                    </a:stretch>
                  </pic:blipFill>
                  <pic:spPr>
                    <a:xfrm>
                      <a:off x="0" y="0"/>
                      <a:ext cx="4233863" cy="250503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630" w:firstLine="0"/>
        <w:jc w:val="center"/>
        <w:rPr>
          <w:rFonts w:ascii="EB Garamond Medium" w:cs="EB Garamond Medium" w:eastAsia="EB Garamond Medium" w:hAnsi="EB Garamond Medium"/>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ind w:left="-630" w:firstLine="0"/>
        <w:rPr>
          <w:rFonts w:ascii="EB Garamond Medium" w:cs="EB Garamond Medium" w:eastAsia="EB Garamond Medium" w:hAnsi="EB Garamond Medium"/>
          <w:b w:val="1"/>
          <w:bCs w:val="1"/>
          <w:sz w:val="42"/>
          <w:szCs w:val="42"/>
        </w:rPr>
      </w:pPr>
      <w:r w:rsidDel="00000000" w:rsidR="00000000" w:rsidRPr="00000000">
        <w:rPr>
          <w:rFonts w:ascii="EB Garamond Medium" w:cs="EB Garamond Medium" w:eastAsia="EB Garamond Medium" w:hAnsi="EB Garamond Medium"/>
          <w:sz w:val="42"/>
          <w:szCs w:val="42"/>
          <w:rtl w:val="0"/>
        </w:rPr>
        <w:t xml:space="preserve"> </w:t>
      </w:r>
      <w:r w:rsidDel="00000000" w:rsidR="00000000" w:rsidRPr="00000000">
        <w:rPr>
          <w:rFonts w:ascii="EB Garamond Medium" w:cs="EB Garamond Medium" w:eastAsia="EB Garamond Medium" w:hAnsi="EB Garamond Medium"/>
          <w:b w:val="1"/>
          <w:bCs w:val="1"/>
          <w:sz w:val="42"/>
          <w:szCs w:val="42"/>
          <w:rtl w:val="0"/>
        </w:rPr>
        <w:t xml:space="preserve">Validation — Key Numbers</w:t>
      </w:r>
    </w:p>
    <w:p w:rsidR="00000000" w:rsidDel="00000000" w:rsidP="00000000" w:rsidRDefault="00000000" w:rsidRPr="00000000" w14:paraId="00000048">
      <w:pPr>
        <w:spacing w:after="160" w:line="300" w:lineRule="auto"/>
        <w:ind w:left="-630" w:firstLine="0"/>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28"/>
          <w:szCs w:val="28"/>
          <w:rtl w:val="0"/>
        </w:rPr>
        <w:t xml:space="preserve">The figures below were computed directly from the dataset and should match the values shown by the DAX measures once the dashboard is built in Power BI Desktop.</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5"/>
        <w:gridCol w:w="5235"/>
        <w:tblGridChange w:id="0">
          <w:tblGrid>
            <w:gridCol w:w="3675"/>
            <w:gridCol w:w="523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49">
            <w:pPr>
              <w:ind w:left="-630" w:firstLine="0"/>
              <w:jc w:val="center"/>
              <w:rPr>
                <w:rFonts w:ascii="EB Garamond Medium" w:cs="EB Garamond Medium" w:eastAsia="EB Garamond Medium" w:hAnsi="EB Garamond Medium"/>
                <w:b w:val="1"/>
                <w:bCs w:val="1"/>
                <w:sz w:val="26"/>
                <w:szCs w:val="26"/>
              </w:rPr>
            </w:pPr>
            <w:r w:rsidDel="00000000" w:rsidR="00000000" w:rsidRPr="00000000">
              <w:rPr>
                <w:rFonts w:ascii="EB Garamond Medium" w:cs="EB Garamond Medium" w:eastAsia="EB Garamond Medium" w:hAnsi="EB Garamond Medium"/>
                <w:b w:val="1"/>
                <w:bCs w:val="1"/>
                <w:sz w:val="26"/>
                <w:szCs w:val="26"/>
                <w:rtl w:val="0"/>
              </w:rPr>
              <w:t xml:space="preserve">Metric</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4A">
            <w:pPr>
              <w:ind w:left="-630" w:firstLine="0"/>
              <w:jc w:val="center"/>
              <w:rPr>
                <w:rFonts w:ascii="EB Garamond Medium" w:cs="EB Garamond Medium" w:eastAsia="EB Garamond Medium" w:hAnsi="EB Garamond Medium"/>
                <w:b w:val="1"/>
                <w:bCs w:val="1"/>
                <w:sz w:val="26"/>
                <w:szCs w:val="26"/>
              </w:rPr>
            </w:pPr>
            <w:r w:rsidDel="00000000" w:rsidR="00000000" w:rsidRPr="00000000">
              <w:rPr>
                <w:rFonts w:ascii="EB Garamond Medium" w:cs="EB Garamond Medium" w:eastAsia="EB Garamond Medium" w:hAnsi="EB Garamond Medium"/>
                <w:b w:val="1"/>
                <w:bCs w:val="1"/>
                <w:sz w:val="26"/>
                <w:szCs w:val="26"/>
                <w:rtl w:val="0"/>
              </w:rPr>
              <w:t xml:space="preserve">Value</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4B">
            <w:pPr>
              <w:ind w:left="-630" w:firstLine="0"/>
              <w:jc w:val="center"/>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Total Sales</w:t>
            </w:r>
          </w:p>
        </w:tc>
        <w:tc>
          <w:tcPr>
            <w:tcBorders>
              <w:top w:color="000000" w:space="0" w:sz="6" w:val="single"/>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4C">
            <w:pPr>
              <w:ind w:left="-630" w:firstLine="0"/>
              <w:jc w:val="center"/>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$2,297,200.86</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4D">
            <w:pPr>
              <w:ind w:left="-630" w:firstLine="0"/>
              <w:jc w:val="center"/>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Total Profit</w:t>
            </w:r>
          </w:p>
        </w:tc>
        <w:tc>
          <w:tcPr>
            <w:tcBorders>
              <w:top w:color="000000" w:space="0" w:sz="0" w:val="nil"/>
              <w:left w:color="000000" w:space="0" w:sz="0" w:val="nil"/>
              <w:bottom w:color="000000" w:space="0" w:sz="6" w:val="single"/>
              <w:right w:color="000000" w:space="0" w:sz="6"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4E">
            <w:pPr>
              <w:ind w:left="-630" w:firstLine="0"/>
              <w:jc w:val="center"/>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$286,397.02</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4F">
            <w:pPr>
              <w:ind w:left="-630" w:firstLine="0"/>
              <w:jc w:val="center"/>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Total Orders</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50">
            <w:pPr>
              <w:ind w:left="-630" w:firstLine="0"/>
              <w:jc w:val="center"/>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5,009</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51">
            <w:pPr>
              <w:ind w:left="-630" w:firstLine="0"/>
              <w:jc w:val="center"/>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Total Customers</w:t>
            </w:r>
          </w:p>
        </w:tc>
        <w:tc>
          <w:tcPr>
            <w:tcBorders>
              <w:top w:color="000000" w:space="0" w:sz="0" w:val="nil"/>
              <w:left w:color="000000" w:space="0" w:sz="0" w:val="nil"/>
              <w:bottom w:color="000000" w:space="0" w:sz="6" w:val="single"/>
              <w:right w:color="000000" w:space="0" w:sz="6"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52">
            <w:pPr>
              <w:ind w:left="-630" w:firstLine="0"/>
              <w:jc w:val="center"/>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793</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53">
            <w:pPr>
              <w:ind w:left="-630" w:firstLine="0"/>
              <w:jc w:val="center"/>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Average Sales / Customer</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54">
            <w:pPr>
              <w:ind w:left="-630" w:firstLine="0"/>
              <w:jc w:val="center"/>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$2,896.85</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55">
            <w:pPr>
              <w:ind w:left="-630" w:firstLine="0"/>
              <w:jc w:val="center"/>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Top Category</w:t>
            </w:r>
          </w:p>
        </w:tc>
        <w:tc>
          <w:tcPr>
            <w:tcBorders>
              <w:top w:color="000000" w:space="0" w:sz="0" w:val="nil"/>
              <w:left w:color="000000" w:space="0" w:sz="0" w:val="nil"/>
              <w:bottom w:color="000000" w:space="0" w:sz="6" w:val="single"/>
              <w:right w:color="000000" w:space="0" w:sz="6"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56">
            <w:pPr>
              <w:ind w:left="-630" w:firstLine="0"/>
              <w:jc w:val="center"/>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Technology ($836,154.03)</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57">
            <w:pPr>
              <w:ind w:left="-630" w:firstLine="0"/>
              <w:jc w:val="center"/>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Top Region</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58">
            <w:pPr>
              <w:ind w:left="-630" w:firstLine="0"/>
              <w:jc w:val="center"/>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West ($725,457.82)</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59">
            <w:pPr>
              <w:ind w:left="-630" w:firstLine="0"/>
              <w:jc w:val="center"/>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Top Product</w:t>
            </w:r>
          </w:p>
        </w:tc>
        <w:tc>
          <w:tcPr>
            <w:tcBorders>
              <w:top w:color="000000" w:space="0" w:sz="0" w:val="nil"/>
              <w:left w:color="000000" w:space="0" w:sz="0" w:val="nil"/>
              <w:bottom w:color="000000" w:space="0" w:sz="6" w:val="single"/>
              <w:right w:color="000000" w:space="0" w:sz="6"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5A">
            <w:pPr>
              <w:ind w:left="-90" w:firstLine="0"/>
              <w:jc w:val="center"/>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Canon imageCLASS 2200 Advanced Copier ($61,599.82)</w:t>
            </w:r>
          </w:p>
        </w:tc>
      </w:tr>
    </w:tbl>
    <w:p w:rsidR="00000000" w:rsidDel="00000000" w:rsidP="00000000" w:rsidRDefault="00000000" w:rsidRPr="00000000" w14:paraId="0000005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Rule="auto"/>
        <w:ind w:left="-630" w:firstLine="0"/>
        <w:rPr>
          <w:rFonts w:ascii="EB Garamond Medium" w:cs="EB Garamond Medium" w:eastAsia="EB Garamond Medium" w:hAnsi="EB Garamond Medium"/>
          <w:b w:val="1"/>
          <w:bCs w:val="1"/>
          <w:sz w:val="36"/>
          <w:szCs w:val="36"/>
        </w:rPr>
      </w:pPr>
      <w:bookmarkStart w:colFirst="0" w:colLast="0" w:name="_smlpr43nljen" w:id="11"/>
      <w:bookmarkEnd w:id="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Rule="auto"/>
        <w:ind w:left="-630" w:firstLine="0"/>
        <w:rPr>
          <w:rFonts w:ascii="EB Garamond Medium" w:cs="EB Garamond Medium" w:eastAsia="EB Garamond Medium" w:hAnsi="EB Garamond Medium"/>
          <w:b w:val="1"/>
          <w:bCs w:val="1"/>
          <w:sz w:val="42"/>
          <w:szCs w:val="42"/>
        </w:rPr>
      </w:pPr>
      <w:bookmarkStart w:colFirst="0" w:colLast="0" w:name="_2x7ychoerjl8" w:id="12"/>
      <w:bookmarkEnd w:id="12"/>
      <w:r w:rsidDel="00000000" w:rsidR="00000000" w:rsidRPr="00000000">
        <w:rPr>
          <w:rFonts w:ascii="EB Garamond Medium" w:cs="EB Garamond Medium" w:eastAsia="EB Garamond Medium" w:hAnsi="EB Garamond Medium"/>
          <w:b w:val="1"/>
          <w:bCs w:val="1"/>
          <w:sz w:val="42"/>
          <w:szCs w:val="42"/>
          <w:rtl w:val="0"/>
        </w:rPr>
        <w:t xml:space="preserve">Conclusion</w:t>
      </w:r>
    </w:p>
    <w:p w:rsidR="00000000" w:rsidDel="00000000" w:rsidP="00000000" w:rsidRDefault="00000000" w:rsidRPr="00000000" w14:paraId="0000005D">
      <w:pPr>
        <w:spacing w:after="160" w:line="300" w:lineRule="auto"/>
        <w:ind w:left="-630" w:firstLine="0"/>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28"/>
          <w:szCs w:val="28"/>
          <w:rtl w:val="0"/>
        </w:rPr>
        <w:t xml:space="preserve">The Sales Analysis Dashboard was successfully built using the Sample Superstore dataset. Power Query was used to clean and type the raw CSV, DAX measures were defined for the core KPIs, and a single-page report combining KPI cards, a category comparison, a monthly trend line, a regional donut chart and a top-products ranking was assembled. The dashboard makes it possible to interactively filter by Order Date, Region and Category using slicers, immediately updating every visual — fulfilling the goal of turning raw transactional data into an at-a-glance, decision-ready view.</w:t>
      </w:r>
    </w:p>
    <w:p w:rsidR="00000000" w:rsidDel="00000000" w:rsidP="00000000" w:rsidRDefault="00000000" w:rsidRPr="00000000" w14:paraId="0000005E">
      <w:pPr>
        <w:spacing w:after="160" w:line="300" w:lineRule="auto"/>
        <w:ind w:left="-630" w:firstLine="0"/>
        <w:rPr>
          <w:rFonts w:ascii="EB Garamond Medium" w:cs="EB Garamond Medium" w:eastAsia="EB Garamond Medium" w:hAnsi="EB Garamond Medium"/>
          <w:sz w:val="42"/>
          <w:szCs w:val="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160" w:line="300" w:lineRule="auto"/>
        <w:ind w:left="-630" w:firstLine="0"/>
        <w:rPr>
          <w:rFonts w:ascii="EB Garamond" w:cs="EB Garamond" w:eastAsia="EB Garamond" w:hAnsi="EB Garamond"/>
          <w:b w:val="1"/>
          <w:bCs w:val="1"/>
          <w:sz w:val="28"/>
          <w:szCs w:val="28"/>
        </w:rPr>
      </w:pPr>
      <w:r w:rsidDel="00000000" w:rsidR="00000000" w:rsidRPr="00000000">
        <w:rPr>
          <w:rtl w:val="0"/>
        </w:rPr>
      </w:r>
    </w:p>
    <w:p w:rsidR="00000000" w:rsidDel="00000000" w:rsidP="00000000" w:rsidRDefault="00000000" w:rsidRPr="00000000" w14:paraId="00000060">
      <w:pPr>
        <w:ind w:left="-720" w:firstLine="0"/>
        <w:rPr>
          <w:rFonts w:ascii="EB Garamond" w:cs="EB Garamond" w:eastAsia="EB Garamond" w:hAnsi="EB Garamond"/>
          <w:b w:val="1"/>
          <w:bCs w:val="1"/>
          <w:sz w:val="32"/>
          <w:szCs w:val="32"/>
          <w:u w:val="single"/>
        </w:rPr>
      </w:pPr>
      <w:r w:rsidDel="00000000" w:rsidR="00000000" w:rsidRPr="00000000">
        <w:rPr>
          <w:rtl w:val="0"/>
        </w:rPr>
      </w:r>
    </w:p>
    <w:sectPr>
      <w:headerReference r:id="rId12" w:type="default"/>
      <w:footerReference r:id="rId13" w:type="default"/>
      <w:pgSz w:h="15840" w:w="12240" w:orient="portrait"/>
      <w:pgMar w:bottom="1440" w:top="144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erriweather ExtraBold">
    <w:embedBold w:fontKey="{00000000-0000-0000-0000-000000000000}" r:id="rId9" w:subsetted="0"/>
    <w:embedBoldItalic w:fontKey="{00000000-0000-0000-0000-000000000000}" r:id="rId10" w:subsetted="0"/>
  </w:font>
  <w:font w:name="Merriweather">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ind w:left="-720" w:firstLine="0"/>
      <w:rPr>
        <w:rFonts w:ascii="Merriweather" w:cs="Merriweather" w:eastAsia="Merriweather" w:hAnsi="Merriweathe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ind w:left="-720" w:firstLine="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Student Detail:-</w:t>
    </w:r>
  </w:p>
  <w:p w:rsidR="00000000" w:rsidDel="00000000" w:rsidP="00000000" w:rsidRDefault="00000000" w:rsidRPr="00000000" w14:paraId="00000068">
    <w:pPr>
      <w:ind w:left="-720" w:firstLine="0"/>
      <w:rPr/>
    </w:pPr>
    <w:r w:rsidDel="00000000" w:rsidR="00000000" w:rsidRPr="00000000">
      <w:rPr>
        <w:rFonts w:ascii="Merriweather" w:cs="Merriweather" w:eastAsia="Merriweather" w:hAnsi="Merriweather"/>
        <w:sz w:val="18"/>
        <w:szCs w:val="18"/>
        <w:rtl w:val="0"/>
      </w:rPr>
      <w:t xml:space="preserve">NAME:</w:t>
    </w:r>
    <w:r w:rsidDel="00000000" w:rsidR="00000000" w:rsidRPr="00000000">
      <w:rPr>
        <w:rFonts w:ascii="Merriweather" w:cs="Merriweather" w:eastAsia="Merriweather" w:hAnsi="Merriweather"/>
        <w:b w:val="1"/>
        <w:bCs w:val="1"/>
        <w:sz w:val="18"/>
        <w:szCs w:val="18"/>
        <w:rtl w:val="0"/>
      </w:rPr>
      <w:t xml:space="preserve"> Aditya Singh</w:t>
    </w:r>
    <w:r w:rsidDel="00000000" w:rsidR="00000000" w:rsidRPr="00000000">
      <w:rPr>
        <w:rFonts w:ascii="Merriweather" w:cs="Merriweather" w:eastAsia="Merriweather" w:hAnsi="Merriweather"/>
        <w:sz w:val="18"/>
        <w:szCs w:val="18"/>
        <w:rtl w:val="0"/>
      </w:rPr>
      <w:tab/>
      <w:tab/>
      <w:t xml:space="preserve">PRN: </w:t>
    </w:r>
    <w:r w:rsidDel="00000000" w:rsidR="00000000" w:rsidRPr="00000000">
      <w:rPr>
        <w:rFonts w:ascii="Merriweather" w:cs="Merriweather" w:eastAsia="Merriweather" w:hAnsi="Merriweather"/>
        <w:b w:val="1"/>
        <w:bCs w:val="1"/>
        <w:sz w:val="18"/>
        <w:szCs w:val="18"/>
        <w:rtl w:val="0"/>
      </w:rPr>
      <w:t xml:space="preserve">24070126017</w:t>
    </w:r>
    <w:r w:rsidDel="00000000" w:rsidR="00000000" w:rsidRPr="00000000">
      <w:rPr>
        <w:rFonts w:ascii="Merriweather" w:cs="Merriweather" w:eastAsia="Merriweather" w:hAnsi="Merriweather"/>
        <w:sz w:val="18"/>
        <w:szCs w:val="18"/>
        <w:rtl w:val="0"/>
      </w:rPr>
      <w:tab/>
      <w:tab/>
      <w:t xml:space="preserve">BATCH: </w:t>
    </w:r>
    <w:r w:rsidDel="00000000" w:rsidR="00000000" w:rsidRPr="00000000">
      <w:rPr>
        <w:rFonts w:ascii="Merriweather" w:cs="Merriweather" w:eastAsia="Merriweather" w:hAnsi="Merriweather"/>
        <w:b w:val="1"/>
        <w:bCs w:val="1"/>
        <w:sz w:val="18"/>
        <w:szCs w:val="18"/>
        <w:rtl w:val="0"/>
      </w:rPr>
      <w:t xml:space="preserve">2024-2028</w:t>
    </w:r>
    <w:r w:rsidDel="00000000" w:rsidR="00000000" w:rsidRPr="00000000">
      <w:rPr>
        <w:rFonts w:ascii="Merriweather" w:cs="Merriweather" w:eastAsia="Merriweather" w:hAnsi="Merriweather"/>
        <w:sz w:val="18"/>
        <w:szCs w:val="18"/>
        <w:rtl w:val="0"/>
      </w:rPr>
      <w:tab/>
      <w:t xml:space="preserve">        BRANCH: </w:t>
    </w:r>
    <w:r w:rsidDel="00000000" w:rsidR="00000000" w:rsidRPr="00000000">
      <w:rPr>
        <w:rFonts w:ascii="Merriweather" w:cs="Merriweather" w:eastAsia="Merriweather" w:hAnsi="Merriweather"/>
        <w:b w:val="1"/>
        <w:bCs w:val="1"/>
        <w:sz w:val="18"/>
        <w:szCs w:val="18"/>
        <w:rtl w:val="0"/>
      </w:rPr>
      <w:t xml:space="preserve">AIML - A1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ind w:left="720" w:firstLine="720"/>
      <w:rPr>
        <w:rFonts w:ascii="Merriweather ExtraBold" w:cs="Merriweather ExtraBold" w:eastAsia="Merriweather ExtraBold" w:hAnsi="Merriweather ExtraBold"/>
        <w:sz w:val="28"/>
        <w:szCs w:val="28"/>
      </w:rPr>
    </w:pPr>
    <w:r w:rsidDel="00000000" w:rsidR="00000000" w:rsidRPr="00000000">
      <w:rPr>
        <w:rFonts w:ascii="Merriweather ExtraBold" w:cs="Merriweather ExtraBold" w:eastAsia="Merriweather ExtraBold" w:hAnsi="Merriweather ExtraBold"/>
        <w:sz w:val="28"/>
        <w:szCs w:val="28"/>
        <w:rtl w:val="0"/>
      </w:rPr>
      <w:t xml:space="preserve">SYMBIOSIS INSTITUTE OF TECHNOLOGY, PUNE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-47624</wp:posOffset>
          </wp:positionV>
          <wp:extent cx="782053" cy="928688"/>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2053" cy="928688"/>
                  </a:xfrm>
                  <a:prstGeom prst="rect"/>
                  <a:ln/>
                </pic:spPr>
              </pic:pic>
            </a:graphicData>
          </a:graphic>
        </wp:anchor>
      </w:drawing>
    </w:r>
  </w:p>
  <w:p w:rsidR="00000000" w:rsidDel="00000000" w:rsidP="00000000" w:rsidRDefault="00000000" w:rsidRPr="00000000" w14:paraId="00000062">
    <w:pPr>
      <w:ind w:left="720" w:firstLine="720"/>
      <w:rPr>
        <w:rFonts w:ascii="Merriweather ExtraBold" w:cs="Merriweather ExtraBold" w:eastAsia="Merriweather ExtraBold" w:hAnsi="Merriweather ExtraBold"/>
        <w:sz w:val="28"/>
        <w:szCs w:val="28"/>
      </w:rPr>
    </w:pPr>
    <w:r w:rsidDel="00000000" w:rsidR="00000000" w:rsidRPr="00000000">
      <w:rPr>
        <w:rFonts w:ascii="Merriweather ExtraBold" w:cs="Merriweather ExtraBold" w:eastAsia="Merriweather ExtraBold" w:hAnsi="Merriweather ExtraBold"/>
        <w:sz w:val="28"/>
        <w:szCs w:val="28"/>
        <w:rtl w:val="0"/>
      </w:rPr>
      <w:t xml:space="preserve">Data Visualization Lab</w:t>
    </w:r>
  </w:p>
  <w:p w:rsidR="00000000" w:rsidDel="00000000" w:rsidP="00000000" w:rsidRDefault="00000000" w:rsidRPr="00000000" w14:paraId="00000063">
    <w:pPr>
      <w:ind w:left="720" w:firstLine="720"/>
      <w:rPr>
        <w:rFonts w:ascii="Merriweather ExtraBold" w:cs="Merriweather ExtraBold" w:eastAsia="Merriweather ExtraBold" w:hAnsi="Merriweather ExtraBold"/>
        <w:sz w:val="26"/>
        <w:szCs w:val="26"/>
      </w:rPr>
    </w:pPr>
    <w:r w:rsidDel="00000000" w:rsidR="00000000" w:rsidRPr="00000000">
      <w:rPr>
        <w:rFonts w:ascii="Merriweather ExtraBold" w:cs="Merriweather ExtraBold" w:eastAsia="Merriweather ExtraBold" w:hAnsi="Merriweather ExtraBold"/>
        <w:sz w:val="26"/>
        <w:szCs w:val="26"/>
        <w:rtl w:val="0"/>
      </w:rPr>
      <w:t xml:space="preserve">Faculty: Dr. Shivali Wagle (SAW)</w:t>
    </w:r>
  </w:p>
  <w:p w:rsidR="00000000" w:rsidDel="00000000" w:rsidP="00000000" w:rsidRDefault="00000000" w:rsidRPr="00000000" w14:paraId="00000064">
    <w:pPr>
      <w:ind w:left="720" w:firstLine="720"/>
      <w:rPr>
        <w:rFonts w:ascii="Merriweather ExtraBold" w:cs="Merriweather ExtraBold" w:eastAsia="Merriweather ExtraBold" w:hAnsi="Merriweather ExtraBold"/>
      </w:rPr>
    </w:pPr>
    <w:r w:rsidDel="00000000" w:rsidR="00000000" w:rsidRPr="00000000">
      <w:rPr>
        <w:rFonts w:ascii="Merriweather ExtraBold" w:cs="Merriweather ExtraBold" w:eastAsia="Merriweather ExtraBold" w:hAnsi="Merriweather ExtraBold"/>
        <w:rtl w:val="0"/>
      </w:rPr>
      <w:t xml:space="preserve">Date: 13/08/2026</w:t>
    </w:r>
  </w:p>
  <w:p w:rsidR="00000000" w:rsidDel="00000000" w:rsidP="00000000" w:rsidRDefault="00000000" w:rsidRPr="00000000" w14:paraId="00000065">
    <w:pPr>
      <w:ind w:left="-720" w:firstLine="0"/>
      <w:rPr/>
    </w:pPr>
    <w:r w:rsidDel="00000000" w:rsidR="00000000" w:rsidRPr="00000000">
      <w:rPr>
        <w:rFonts w:ascii="Merriweather ExtraBold" w:cs="Merriweather ExtraBold" w:eastAsia="Merriweather ExtraBold" w:hAnsi="Merriweather ExtraBold"/>
        <w:sz w:val="30"/>
        <w:szCs w:val="30"/>
        <w:rtl w:val="0"/>
      </w:rPr>
      <w:t xml:space="preserve">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gif"/><Relationship Id="rId10" Type="http://schemas.openxmlformats.org/officeDocument/2006/relationships/image" Target="media/image3.gif"/><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gif"/><Relationship Id="rId5" Type="http://schemas.openxmlformats.org/officeDocument/2006/relationships/styles" Target="styles.xml"/><Relationship Id="rId6" Type="http://schemas.openxmlformats.org/officeDocument/2006/relationships/image" Target="media/image6.gif"/><Relationship Id="rId7" Type="http://schemas.openxmlformats.org/officeDocument/2006/relationships/image" Target="media/image4.gif"/><Relationship Id="rId8" Type="http://schemas.openxmlformats.org/officeDocument/2006/relationships/image" Target="media/image2.gif"/></Relationships>
</file>

<file path=word/_rels/fontTable.xml.rels><?xml version="1.0" encoding="UTF-8" standalone="yes"?><Relationships xmlns="http://schemas.openxmlformats.org/package/2006/relationships"><Relationship Id="rId11" Type="http://schemas.openxmlformats.org/officeDocument/2006/relationships/font" Target="fonts/Merriweather-regular.ttf"/><Relationship Id="rId10" Type="http://schemas.openxmlformats.org/officeDocument/2006/relationships/font" Target="fonts/MerriweatherExtraBold-boldItalic.ttf"/><Relationship Id="rId13" Type="http://schemas.openxmlformats.org/officeDocument/2006/relationships/font" Target="fonts/Merriweather-italic.ttf"/><Relationship Id="rId12" Type="http://schemas.openxmlformats.org/officeDocument/2006/relationships/font" Target="fonts/Merriweather-bold.ttf"/><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 Id="rId9" Type="http://schemas.openxmlformats.org/officeDocument/2006/relationships/font" Target="fonts/MerriweatherExtraBold-bold.ttf"/><Relationship Id="rId14" Type="http://schemas.openxmlformats.org/officeDocument/2006/relationships/font" Target="fonts/Merriweather-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