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6D6C" w14:textId="77777777" w:rsidR="005C0668" w:rsidRDefault="008B6B5B">
      <w:pPr>
        <w:pStyle w:val="Heading1"/>
      </w:pPr>
      <w:r>
        <w:t>SOP Creator Inputs</w:t>
      </w:r>
    </w:p>
    <w:p w14:paraId="3381A0CD" w14:textId="48DD4721" w:rsidR="005C0668" w:rsidRPr="008340A1" w:rsidRDefault="008B6B5B">
      <w:pPr>
        <w:rPr>
          <w:rFonts w:cstheme="minorHAnsi"/>
          <w:sz w:val="22"/>
          <w:szCs w:val="22"/>
        </w:rPr>
      </w:pPr>
      <w:r>
        <w:br/>
      </w:r>
      <w:r w:rsidRPr="008340A1">
        <w:rPr>
          <w:rFonts w:cstheme="minorHAnsi"/>
          <w:sz w:val="22"/>
          <w:szCs w:val="22"/>
        </w:rPr>
        <w:t>Program Overview/Background: </w:t>
      </w:r>
      <w:r w:rsidR="00F53261" w:rsidRPr="00F53261">
        <w:rPr>
          <w:rFonts w:cstheme="minorHAnsi"/>
          <w:sz w:val="22"/>
          <w:szCs w:val="22"/>
        </w:rPr>
        <w:t xml:space="preserve">The purpose of </w:t>
      </w:r>
      <w:r w:rsidR="00F53261">
        <w:rPr>
          <w:rFonts w:cstheme="minorHAnsi"/>
          <w:sz w:val="22"/>
          <w:szCs w:val="22"/>
        </w:rPr>
        <w:t>Unstructured Attributes (UAs) audit</w:t>
      </w:r>
      <w:r w:rsidR="00F53261" w:rsidRPr="00F53261">
        <w:rPr>
          <w:rFonts w:cstheme="minorHAnsi"/>
          <w:sz w:val="22"/>
          <w:szCs w:val="22"/>
        </w:rPr>
        <w:t xml:space="preserve"> is to establish a consistent and systematic approach for conducting content Quality Audits</w:t>
      </w:r>
      <w:r w:rsidR="00F53261">
        <w:rPr>
          <w:rFonts w:cstheme="minorHAnsi"/>
          <w:sz w:val="22"/>
          <w:szCs w:val="22"/>
        </w:rPr>
        <w:t xml:space="preserve"> checks</w:t>
      </w:r>
      <w:r w:rsidR="00F53261" w:rsidRPr="00F53261">
        <w:rPr>
          <w:rFonts w:cstheme="minorHAnsi"/>
          <w:sz w:val="22"/>
          <w:szCs w:val="22"/>
        </w:rPr>
        <w:t xml:space="preserve"> of product attribute values generated by the PLE (Progressive Listing Experience) prod model, as well as benchmark available attribute pre-fill use cases developed for Listing experiences.</w:t>
      </w:r>
      <w:r w:rsidR="00F53261">
        <w:rPr>
          <w:rFonts w:cstheme="minorHAnsi"/>
          <w:sz w:val="22"/>
          <w:szCs w:val="22"/>
        </w:rPr>
        <w:t xml:space="preserve"> More than one model is available, and in this case</w:t>
      </w:r>
      <w:r w:rsidR="007B120A">
        <w:rPr>
          <w:rFonts w:cstheme="minorHAnsi"/>
          <w:sz w:val="22"/>
          <w:szCs w:val="22"/>
        </w:rPr>
        <w:t>,</w:t>
      </w:r>
      <w:r w:rsidR="00F53261">
        <w:rPr>
          <w:rFonts w:cstheme="minorHAnsi"/>
          <w:sz w:val="22"/>
          <w:szCs w:val="22"/>
        </w:rPr>
        <w:t xml:space="preserve"> we will focus on </w:t>
      </w:r>
      <w:proofErr w:type="spellStart"/>
      <w:r w:rsidR="00F53261">
        <w:rPr>
          <w:rFonts w:cstheme="minorHAnsi"/>
          <w:sz w:val="22"/>
          <w:szCs w:val="22"/>
        </w:rPr>
        <w:t>Quicklist</w:t>
      </w:r>
      <w:proofErr w:type="spellEnd"/>
      <w:r w:rsidR="00F53261">
        <w:rPr>
          <w:rFonts w:cstheme="minorHAnsi"/>
          <w:sz w:val="22"/>
          <w:szCs w:val="22"/>
        </w:rPr>
        <w:t xml:space="preserve"> audits.</w:t>
      </w:r>
    </w:p>
    <w:p w14:paraId="0F02A6C7" w14:textId="77777777" w:rsidR="005C0668" w:rsidRPr="008340A1" w:rsidRDefault="005C0668">
      <w:pPr>
        <w:rPr>
          <w:rFonts w:cstheme="minorHAnsi"/>
          <w:sz w:val="22"/>
          <w:szCs w:val="22"/>
        </w:rPr>
      </w:pPr>
    </w:p>
    <w:p w14:paraId="7E13A49F" w14:textId="77777777" w:rsidR="001D7F8F" w:rsidRDefault="008B6B5B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Task Scope: </w:t>
      </w:r>
    </w:p>
    <w:p w14:paraId="57779BBB" w14:textId="77777777" w:rsidR="001D7F8F" w:rsidRPr="0068257B" w:rsidRDefault="00F53261" w:rsidP="001D7F8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Evaluate the model UAs generated content for </w:t>
      </w:r>
      <w:proofErr w:type="spellStart"/>
      <w:r>
        <w:rPr>
          <w:rFonts w:cstheme="minorHAnsi"/>
          <w:sz w:val="22"/>
          <w:szCs w:val="22"/>
        </w:rPr>
        <w:t>Quicklist</w:t>
      </w:r>
      <w:proofErr w:type="spellEnd"/>
      <w:r>
        <w:rPr>
          <w:rFonts w:cstheme="minorHAnsi"/>
          <w:sz w:val="22"/>
          <w:szCs w:val="22"/>
        </w:rPr>
        <w:t xml:space="preserve"> </w:t>
      </w:r>
      <w:r w:rsidR="001D7F8F">
        <w:rPr>
          <w:rFonts w:cstheme="minorHAnsi"/>
          <w:sz w:val="22"/>
          <w:szCs w:val="22"/>
        </w:rPr>
        <w:t xml:space="preserve">UA audits. </w:t>
      </w:r>
      <w:r w:rsidR="001D7F8F" w:rsidRPr="0068257B">
        <w:rPr>
          <w:rFonts w:cstheme="minorHAnsi"/>
          <w:sz w:val="22"/>
          <w:szCs w:val="22"/>
        </w:rPr>
        <w:t>This process involves independent evaluations of model-generated values to ensure objectivity and consistency. It also aims to precisely assess model performance, ensuring that evaluation metrics consistently reflect accuracy and reliability, thereby maintaining a high standard of quality.</w:t>
      </w:r>
    </w:p>
    <w:p w14:paraId="73C4CCA6" w14:textId="229E4C72" w:rsidR="005C0668" w:rsidRDefault="005C0668">
      <w:pPr>
        <w:rPr>
          <w:rFonts w:cstheme="minorHAnsi"/>
          <w:sz w:val="22"/>
          <w:szCs w:val="22"/>
        </w:rPr>
      </w:pPr>
    </w:p>
    <w:p w14:paraId="6AB78506" w14:textId="554762FF" w:rsidR="001D7F8F" w:rsidRPr="008340A1" w:rsidRDefault="001D7F8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It will be done through checking the following parameters:</w:t>
      </w:r>
    </w:p>
    <w:p w14:paraId="5C60F2B3" w14:textId="77777777" w:rsidR="001D7F8F" w:rsidRPr="00F53261" w:rsidRDefault="001D7F8F" w:rsidP="001D7F8F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F53261">
        <w:rPr>
          <w:rFonts w:cstheme="minorHAnsi"/>
          <w:b/>
          <w:bCs/>
          <w:sz w:val="22"/>
          <w:szCs w:val="22"/>
        </w:rPr>
        <w:t>Relevancy:</w:t>
      </w:r>
      <w:r w:rsidRPr="00F53261">
        <w:rPr>
          <w:rFonts w:cstheme="minorHAnsi"/>
          <w:sz w:val="22"/>
          <w:szCs w:val="22"/>
        </w:rPr>
        <w:t xml:space="preserve"> Check whether the generated content is related to the </w:t>
      </w:r>
      <w:proofErr w:type="gramStart"/>
      <w:r w:rsidRPr="00F53261">
        <w:rPr>
          <w:rFonts w:cstheme="minorHAnsi"/>
          <w:sz w:val="22"/>
          <w:szCs w:val="22"/>
        </w:rPr>
        <w:t>product/ similar to</w:t>
      </w:r>
      <w:proofErr w:type="gramEnd"/>
      <w:r w:rsidRPr="00F53261">
        <w:rPr>
          <w:rFonts w:cstheme="minorHAnsi"/>
          <w:sz w:val="22"/>
          <w:szCs w:val="22"/>
        </w:rPr>
        <w:t xml:space="preserve"> the attribute being listed</w:t>
      </w:r>
    </w:p>
    <w:p w14:paraId="0E4BB298" w14:textId="77777777" w:rsidR="001D7F8F" w:rsidRPr="00F53261" w:rsidRDefault="001D7F8F" w:rsidP="001D7F8F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F53261">
        <w:rPr>
          <w:rFonts w:cstheme="minorHAnsi"/>
          <w:b/>
          <w:bCs/>
          <w:sz w:val="22"/>
          <w:szCs w:val="22"/>
        </w:rPr>
        <w:t>Correctness:</w:t>
      </w:r>
      <w:r w:rsidRPr="00F53261">
        <w:rPr>
          <w:rFonts w:cstheme="minorHAnsi"/>
          <w:sz w:val="22"/>
          <w:szCs w:val="22"/>
        </w:rPr>
        <w:t xml:space="preserve"> Check whether the generated attributes information is accurate. This check need not be performed when the check for relevancy fails</w:t>
      </w:r>
    </w:p>
    <w:p w14:paraId="090F2479" w14:textId="77777777" w:rsidR="001D7F8F" w:rsidRPr="00F53261" w:rsidRDefault="001D7F8F" w:rsidP="001D7F8F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F53261">
        <w:rPr>
          <w:rFonts w:cstheme="minorHAnsi"/>
          <w:b/>
          <w:bCs/>
          <w:sz w:val="22"/>
          <w:szCs w:val="22"/>
        </w:rPr>
        <w:t>Duplication Check:</w:t>
      </w:r>
      <w:r w:rsidRPr="00F53261">
        <w:rPr>
          <w:rFonts w:cstheme="minorHAnsi"/>
          <w:sz w:val="22"/>
          <w:szCs w:val="22"/>
        </w:rPr>
        <w:t xml:space="preserve"> Applicable to Modular Titles only. This check ensures no word or phrase from </w:t>
      </w:r>
      <w:proofErr w:type="spellStart"/>
      <w:r w:rsidRPr="00F53261">
        <w:rPr>
          <w:rFonts w:cstheme="minorHAnsi"/>
          <w:sz w:val="22"/>
          <w:szCs w:val="22"/>
        </w:rPr>
        <w:t>item_name</w:t>
      </w:r>
      <w:proofErr w:type="spellEnd"/>
      <w:r w:rsidRPr="00F53261">
        <w:rPr>
          <w:rFonts w:cstheme="minorHAnsi"/>
          <w:sz w:val="22"/>
          <w:szCs w:val="22"/>
        </w:rPr>
        <w:t xml:space="preserve"> is repeated in </w:t>
      </w:r>
      <w:proofErr w:type="spellStart"/>
      <w:r w:rsidRPr="00F53261">
        <w:rPr>
          <w:rFonts w:cstheme="minorHAnsi"/>
          <w:sz w:val="22"/>
          <w:szCs w:val="22"/>
        </w:rPr>
        <w:t>title_differentiation</w:t>
      </w:r>
      <w:proofErr w:type="spellEnd"/>
      <w:r w:rsidRPr="00F53261">
        <w:rPr>
          <w:rFonts w:cstheme="minorHAnsi"/>
          <w:sz w:val="22"/>
          <w:szCs w:val="22"/>
        </w:rPr>
        <w:t xml:space="preserve"> (excluding connecting words such as articles, prepositions, and conjunctions). Binary Pass/Fail scoring per Modular Title.</w:t>
      </w:r>
    </w:p>
    <w:p w14:paraId="24F6F2BA" w14:textId="77777777" w:rsidR="001D7F8F" w:rsidRPr="00F53261" w:rsidRDefault="001D7F8F" w:rsidP="001D7F8F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F53261">
        <w:rPr>
          <w:rFonts w:cstheme="minorHAnsi"/>
          <w:b/>
          <w:bCs/>
          <w:sz w:val="22"/>
          <w:szCs w:val="22"/>
        </w:rPr>
        <w:t>Consistency:</w:t>
      </w:r>
      <w:r w:rsidRPr="00F53261">
        <w:rPr>
          <w:rFonts w:cstheme="minorHAnsi"/>
          <w:sz w:val="22"/>
          <w:szCs w:val="22"/>
        </w:rPr>
        <w:t xml:space="preserve"> Check whether the generated attributes content is consistent across attributes</w:t>
      </w:r>
    </w:p>
    <w:p w14:paraId="30CA88F6" w14:textId="77777777" w:rsidR="001D7F8F" w:rsidRPr="00F53261" w:rsidRDefault="001D7F8F" w:rsidP="001D7F8F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F53261">
        <w:rPr>
          <w:rFonts w:cstheme="minorHAnsi"/>
          <w:b/>
          <w:bCs/>
          <w:sz w:val="22"/>
          <w:szCs w:val="22"/>
        </w:rPr>
        <w:t>Instruction Adherence</w:t>
      </w:r>
      <w:r w:rsidRPr="00F53261">
        <w:rPr>
          <w:rFonts w:cstheme="minorHAnsi"/>
          <w:sz w:val="22"/>
          <w:szCs w:val="22"/>
        </w:rPr>
        <w:t>: A check performed at the Unstructured Attribute (UA) level to assess whether the UA content generated by the LLM adheres to the instructions provided by the seller. Each UA - Modular Title-Title/PD/BP - is evaluated independently against the applicable Seller Instructions. This check is applicable only when Seller Instructions are provided.</w:t>
      </w:r>
    </w:p>
    <w:p w14:paraId="5FEBEA86" w14:textId="77777777" w:rsidR="005C0668" w:rsidRPr="008340A1" w:rsidRDefault="005C0668">
      <w:pPr>
        <w:rPr>
          <w:rFonts w:cstheme="minorHAnsi"/>
          <w:sz w:val="22"/>
          <w:szCs w:val="22"/>
        </w:rPr>
      </w:pPr>
    </w:p>
    <w:p w14:paraId="7890F802" w14:textId="77777777" w:rsidR="005C0668" w:rsidRPr="008340A1" w:rsidRDefault="008B6B5B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Audit Steps:</w:t>
      </w:r>
    </w:p>
    <w:p w14:paraId="6C87630E" w14:textId="3443CE84" w:rsidR="005C0668" w:rsidRDefault="005C0668">
      <w:pPr>
        <w:rPr>
          <w:rFonts w:cstheme="minorHAnsi"/>
          <w:sz w:val="22"/>
          <w:szCs w:val="22"/>
        </w:rPr>
      </w:pPr>
    </w:p>
    <w:p w14:paraId="1B932223" w14:textId="77777777" w:rsidR="00F53261" w:rsidRPr="008340A1" w:rsidRDefault="00F53261">
      <w:pPr>
        <w:rPr>
          <w:rFonts w:cstheme="minorHAnsi"/>
          <w:sz w:val="22"/>
          <w:szCs w:val="22"/>
        </w:rPr>
      </w:pPr>
    </w:p>
    <w:p w14:paraId="20EFF385" w14:textId="26C5ED0E" w:rsidR="005C0668" w:rsidRPr="008340A1" w:rsidRDefault="00531ADD">
      <w:pPr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7E5E329" wp14:editId="1C491D5A">
            <wp:extent cx="1858827" cy="6324600"/>
            <wp:effectExtent l="0" t="0" r="8255" b="0"/>
            <wp:docPr id="5443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827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EA4B" w14:textId="77777777" w:rsidR="005C0668" w:rsidRPr="008340A1" w:rsidRDefault="005C0668">
      <w:pPr>
        <w:rPr>
          <w:rFonts w:cstheme="minorHAnsi"/>
          <w:sz w:val="22"/>
          <w:szCs w:val="22"/>
        </w:rPr>
      </w:pPr>
    </w:p>
    <w:p w14:paraId="1DF202D5" w14:textId="77777777" w:rsidR="005C0668" w:rsidRPr="008340A1" w:rsidRDefault="005C0668">
      <w:pPr>
        <w:rPr>
          <w:rFonts w:cstheme="minorHAnsi"/>
          <w:sz w:val="22"/>
          <w:szCs w:val="22"/>
        </w:rPr>
      </w:pPr>
    </w:p>
    <w:p w14:paraId="68637912" w14:textId="77777777" w:rsidR="005C0668" w:rsidRPr="008340A1" w:rsidRDefault="008B6B5B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Supporting documentation for context:</w:t>
      </w:r>
    </w:p>
    <w:p w14:paraId="3E6F3D64" w14:textId="55D91A4B" w:rsidR="00B13E8F" w:rsidRDefault="00F53261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For </w:t>
      </w:r>
      <w:proofErr w:type="spellStart"/>
      <w:r>
        <w:rPr>
          <w:rFonts w:cstheme="minorHAnsi"/>
          <w:sz w:val="22"/>
          <w:szCs w:val="22"/>
        </w:rPr>
        <w:t>Quicklist</w:t>
      </w:r>
      <w:proofErr w:type="spellEnd"/>
      <w:r>
        <w:rPr>
          <w:rFonts w:cstheme="minorHAnsi"/>
          <w:sz w:val="22"/>
          <w:szCs w:val="22"/>
        </w:rPr>
        <w:t xml:space="preserve"> content generation: </w:t>
      </w:r>
      <w:hyperlink r:id="rId6" w:anchor="TFJ9BAB80ct" w:history="1">
        <w:r w:rsidRPr="00601A52">
          <w:rPr>
            <w:rStyle w:val="Hyperlink"/>
            <w:rFonts w:cstheme="minorHAnsi"/>
            <w:sz w:val="22"/>
            <w:szCs w:val="22"/>
          </w:rPr>
          <w:t>https://quip-amazon.com/pagQAqiXH0bI#TFJ9BAB80ct</w:t>
        </w:r>
      </w:hyperlink>
      <w:r>
        <w:rPr>
          <w:rFonts w:cstheme="minorHAnsi"/>
          <w:sz w:val="22"/>
          <w:szCs w:val="22"/>
        </w:rPr>
        <w:t xml:space="preserve"> </w:t>
      </w:r>
    </w:p>
    <w:p w14:paraId="797A915D" w14:textId="77777777" w:rsidR="00F53261" w:rsidRPr="008340A1" w:rsidRDefault="00F53261">
      <w:pPr>
        <w:rPr>
          <w:rFonts w:cstheme="minorHAnsi"/>
          <w:sz w:val="22"/>
          <w:szCs w:val="22"/>
        </w:rPr>
      </w:pPr>
    </w:p>
    <w:p w14:paraId="7F194BCE" w14:textId="6E8B68AF" w:rsidR="00B13E8F" w:rsidRPr="008340A1" w:rsidRDefault="008340A1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Escalation Paths:</w:t>
      </w:r>
    </w:p>
    <w:p w14:paraId="0CB11E53" w14:textId="77777777" w:rsidR="008340A1" w:rsidRPr="008340A1" w:rsidRDefault="008340A1" w:rsidP="008340A1">
      <w:pPr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sz w:val="22"/>
          <w:szCs w:val="22"/>
        </w:rPr>
        <w:t>Provides clear guidance on when and how to get help, preventing delays and ensuring complex cases receive expert review.</w:t>
      </w:r>
      <w:r w:rsidRPr="008340A1">
        <w:rPr>
          <w:rFonts w:eastAsia="Times New Roman" w:cstheme="minorHAnsi"/>
          <w:sz w:val="22"/>
          <w:szCs w:val="22"/>
        </w:rPr>
        <w:br/>
      </w:r>
      <w:r w:rsidRPr="008340A1">
        <w:rPr>
          <w:rFonts w:eastAsia="Times New Roman" w:cstheme="minorHAnsi"/>
          <w:sz w:val="22"/>
          <w:szCs w:val="22"/>
        </w:rPr>
        <w:br/>
      </w:r>
      <w:r w:rsidRPr="008340A1">
        <w:rPr>
          <w:rFonts w:eastAsia="Times New Roman" w:cstheme="minorHAnsi"/>
          <w:b/>
          <w:bCs/>
          <w:sz w:val="22"/>
          <w:szCs w:val="22"/>
        </w:rPr>
        <w:t>When to Escalate:</w:t>
      </w:r>
    </w:p>
    <w:p w14:paraId="01E4FBB2" w14:textId="77777777" w:rsidR="008340A1" w:rsidRPr="008340A1" w:rsidRDefault="008340A1" w:rsidP="00834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sz w:val="22"/>
          <w:szCs w:val="22"/>
        </w:rPr>
        <w:lastRenderedPageBreak/>
        <w:t>Evidence is contradictory with no clear resolution</w:t>
      </w:r>
    </w:p>
    <w:p w14:paraId="48988F37" w14:textId="77777777" w:rsidR="008340A1" w:rsidRPr="008340A1" w:rsidRDefault="008340A1" w:rsidP="00834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sz w:val="22"/>
          <w:szCs w:val="22"/>
        </w:rPr>
        <w:t>Technical system failures such as tool down which prevent audit completion</w:t>
      </w:r>
    </w:p>
    <w:p w14:paraId="1FBB09A0" w14:textId="77777777" w:rsidR="008340A1" w:rsidRPr="008340A1" w:rsidRDefault="008340A1" w:rsidP="00834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sz w:val="22"/>
          <w:szCs w:val="22"/>
        </w:rPr>
        <w:t>Dispute about audit decision interpretation</w:t>
      </w:r>
    </w:p>
    <w:p w14:paraId="656D0508" w14:textId="77777777" w:rsidR="008340A1" w:rsidRPr="008340A1" w:rsidRDefault="008340A1" w:rsidP="00834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sz w:val="22"/>
          <w:szCs w:val="22"/>
        </w:rPr>
        <w:t>Cases requiring expert judgment beyond SOP scope</w:t>
      </w:r>
    </w:p>
    <w:p w14:paraId="7BCE6A9F" w14:textId="77777777" w:rsidR="008340A1" w:rsidRPr="008340A1" w:rsidRDefault="008340A1" w:rsidP="008340A1">
      <w:pPr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b/>
          <w:bCs/>
          <w:sz w:val="22"/>
          <w:szCs w:val="22"/>
        </w:rPr>
        <w:t>How to Escalate:</w:t>
      </w:r>
    </w:p>
    <w:p w14:paraId="38DD627A" w14:textId="2ADEAA93" w:rsidR="008340A1" w:rsidRPr="008340A1" w:rsidRDefault="008340A1" w:rsidP="008340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b/>
          <w:bCs/>
          <w:sz w:val="22"/>
          <w:szCs w:val="22"/>
        </w:rPr>
        <w:t xml:space="preserve">Level </w:t>
      </w:r>
      <w:proofErr w:type="gramStart"/>
      <w:r w:rsidRPr="008340A1">
        <w:rPr>
          <w:rFonts w:eastAsia="Times New Roman" w:cstheme="minorHAnsi"/>
          <w:b/>
          <w:bCs/>
          <w:sz w:val="22"/>
          <w:szCs w:val="22"/>
        </w:rPr>
        <w:t>1</w:t>
      </w:r>
      <w:r w:rsidRPr="008340A1">
        <w:rPr>
          <w:rFonts w:eastAsia="Times New Roman" w:cstheme="minorHAnsi"/>
          <w:sz w:val="22"/>
          <w:szCs w:val="22"/>
        </w:rPr>
        <w:t xml:space="preserve"> :</w:t>
      </w:r>
      <w:proofErr w:type="gramEnd"/>
      <w:r w:rsidRPr="008340A1">
        <w:rPr>
          <w:rFonts w:eastAsia="Times New Roman" w:cstheme="minorHAnsi"/>
          <w:sz w:val="22"/>
          <w:szCs w:val="22"/>
        </w:rPr>
        <w:t xml:space="preserve"> Post in team slack group with issue summary</w:t>
      </w:r>
    </w:p>
    <w:p w14:paraId="2017C0F5" w14:textId="20622310" w:rsidR="008340A1" w:rsidRPr="008340A1" w:rsidRDefault="008340A1" w:rsidP="008340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b/>
          <w:bCs/>
          <w:sz w:val="22"/>
          <w:szCs w:val="22"/>
        </w:rPr>
        <w:t xml:space="preserve">Level </w:t>
      </w:r>
      <w:proofErr w:type="gramStart"/>
      <w:r w:rsidRPr="008340A1">
        <w:rPr>
          <w:rFonts w:eastAsia="Times New Roman" w:cstheme="minorHAnsi"/>
          <w:b/>
          <w:bCs/>
          <w:sz w:val="22"/>
          <w:szCs w:val="22"/>
        </w:rPr>
        <w:t>2</w:t>
      </w:r>
      <w:r w:rsidRPr="008340A1">
        <w:rPr>
          <w:rFonts w:eastAsia="Times New Roman" w:cstheme="minorHAnsi"/>
          <w:sz w:val="22"/>
          <w:szCs w:val="22"/>
        </w:rPr>
        <w:t xml:space="preserve"> :</w:t>
      </w:r>
      <w:proofErr w:type="gramEnd"/>
      <w:r w:rsidRPr="008340A1">
        <w:rPr>
          <w:rFonts w:eastAsia="Times New Roman" w:cstheme="minorHAnsi"/>
          <w:sz w:val="22"/>
          <w:szCs w:val="22"/>
        </w:rPr>
        <w:t xml:space="preserve"> Connect with GCO SMEs </w:t>
      </w:r>
      <w:r w:rsidR="00334946">
        <w:rPr>
          <w:rFonts w:eastAsia="Times New Roman" w:cstheme="minorHAnsi"/>
          <w:sz w:val="22"/>
          <w:szCs w:val="22"/>
        </w:rPr>
        <w:t>(</w:t>
      </w:r>
      <w:proofErr w:type="spellStart"/>
      <w:proofErr w:type="gramStart"/>
      <w:r w:rsidR="00531ADD">
        <w:rPr>
          <w:rFonts w:eastAsia="Times New Roman" w:cstheme="minorHAnsi"/>
          <w:sz w:val="22"/>
          <w:szCs w:val="22"/>
        </w:rPr>
        <w:t>devbarba</w:t>
      </w:r>
      <w:proofErr w:type="spellEnd"/>
      <w:r w:rsidR="00334946">
        <w:rPr>
          <w:rFonts w:eastAsia="Times New Roman" w:cstheme="minorHAnsi"/>
          <w:sz w:val="22"/>
          <w:szCs w:val="22"/>
        </w:rPr>
        <w:t>@</w:t>
      </w:r>
      <w:r w:rsidR="00531ADD">
        <w:rPr>
          <w:rFonts w:eastAsia="Times New Roman" w:cstheme="minorHAnsi"/>
          <w:sz w:val="22"/>
          <w:szCs w:val="22"/>
        </w:rPr>
        <w:t>,</w:t>
      </w:r>
      <w:proofErr w:type="gramEnd"/>
      <w:r w:rsidR="00531ADD">
        <w:rPr>
          <w:rFonts w:eastAsia="Times New Roman" w:cstheme="minorHAnsi"/>
          <w:sz w:val="22"/>
          <w:szCs w:val="22"/>
        </w:rPr>
        <w:t xml:space="preserve"> </w:t>
      </w:r>
      <w:proofErr w:type="spellStart"/>
      <w:proofErr w:type="gramStart"/>
      <w:r w:rsidR="00531ADD">
        <w:rPr>
          <w:rFonts w:eastAsia="Times New Roman" w:cstheme="minorHAnsi"/>
          <w:sz w:val="22"/>
          <w:szCs w:val="22"/>
        </w:rPr>
        <w:t>rsuprith</w:t>
      </w:r>
      <w:proofErr w:type="spellEnd"/>
      <w:r w:rsidR="00531ADD">
        <w:rPr>
          <w:rFonts w:eastAsia="Times New Roman" w:cstheme="minorHAnsi"/>
          <w:sz w:val="22"/>
          <w:szCs w:val="22"/>
        </w:rPr>
        <w:t>@</w:t>
      </w:r>
      <w:r w:rsidR="00334946">
        <w:rPr>
          <w:rFonts w:eastAsia="Times New Roman" w:cstheme="minorHAnsi"/>
          <w:sz w:val="22"/>
          <w:szCs w:val="22"/>
        </w:rPr>
        <w:t>)</w:t>
      </w:r>
      <w:proofErr w:type="gramEnd"/>
    </w:p>
    <w:p w14:paraId="4A523A4A" w14:textId="5000A1F7" w:rsidR="008340A1" w:rsidRPr="008340A1" w:rsidRDefault="008340A1" w:rsidP="008340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</w:rPr>
      </w:pPr>
      <w:r w:rsidRPr="008340A1">
        <w:rPr>
          <w:rFonts w:eastAsia="Times New Roman" w:cstheme="minorHAnsi"/>
          <w:b/>
          <w:bCs/>
          <w:sz w:val="22"/>
          <w:szCs w:val="22"/>
        </w:rPr>
        <w:t xml:space="preserve">Level </w:t>
      </w:r>
      <w:proofErr w:type="gramStart"/>
      <w:r w:rsidRPr="008340A1">
        <w:rPr>
          <w:rFonts w:eastAsia="Times New Roman" w:cstheme="minorHAnsi"/>
          <w:b/>
          <w:bCs/>
          <w:sz w:val="22"/>
          <w:szCs w:val="22"/>
        </w:rPr>
        <w:t>3</w:t>
      </w:r>
      <w:r w:rsidRPr="008340A1">
        <w:rPr>
          <w:rFonts w:eastAsia="Times New Roman" w:cstheme="minorHAnsi"/>
          <w:sz w:val="22"/>
          <w:szCs w:val="22"/>
        </w:rPr>
        <w:t xml:space="preserve"> :</w:t>
      </w:r>
      <w:proofErr w:type="gramEnd"/>
      <w:r w:rsidRPr="008340A1">
        <w:rPr>
          <w:rFonts w:eastAsia="Times New Roman" w:cstheme="minorHAnsi"/>
          <w:sz w:val="22"/>
          <w:szCs w:val="22"/>
        </w:rPr>
        <w:t xml:space="preserve"> Contact GCO Operations Manager </w:t>
      </w:r>
      <w:r w:rsidR="00334946">
        <w:rPr>
          <w:rFonts w:eastAsia="Times New Roman" w:cstheme="minorHAnsi"/>
          <w:sz w:val="22"/>
          <w:szCs w:val="22"/>
        </w:rPr>
        <w:t>(</w:t>
      </w:r>
      <w:proofErr w:type="spellStart"/>
      <w:r w:rsidR="00531ADD">
        <w:rPr>
          <w:rFonts w:eastAsia="Times New Roman" w:cstheme="minorHAnsi"/>
          <w:sz w:val="22"/>
          <w:szCs w:val="22"/>
        </w:rPr>
        <w:t>selicka</w:t>
      </w:r>
      <w:proofErr w:type="spellEnd"/>
      <w:r w:rsidR="00531ADD">
        <w:rPr>
          <w:rFonts w:eastAsia="Times New Roman" w:cstheme="minorHAnsi"/>
          <w:sz w:val="22"/>
          <w:szCs w:val="22"/>
        </w:rPr>
        <w:t xml:space="preserve">@, </w:t>
      </w:r>
      <w:proofErr w:type="spellStart"/>
      <w:r w:rsidR="00531ADD">
        <w:rPr>
          <w:rFonts w:eastAsia="Times New Roman" w:cstheme="minorHAnsi"/>
          <w:sz w:val="22"/>
          <w:szCs w:val="22"/>
        </w:rPr>
        <w:t>susayyed</w:t>
      </w:r>
      <w:proofErr w:type="spellEnd"/>
      <w:r w:rsidR="00531ADD">
        <w:rPr>
          <w:rFonts w:eastAsia="Times New Roman" w:cstheme="minorHAnsi"/>
          <w:sz w:val="22"/>
          <w:szCs w:val="22"/>
        </w:rPr>
        <w:t>@</w:t>
      </w:r>
      <w:r w:rsidR="00334946">
        <w:rPr>
          <w:rFonts w:eastAsia="Times New Roman" w:cstheme="minorHAnsi"/>
          <w:sz w:val="22"/>
          <w:szCs w:val="22"/>
        </w:rPr>
        <w:t>)</w:t>
      </w:r>
    </w:p>
    <w:p w14:paraId="1562D790" w14:textId="77777777" w:rsidR="008340A1" w:rsidRPr="008340A1" w:rsidRDefault="008340A1">
      <w:pPr>
        <w:rPr>
          <w:rFonts w:cstheme="minorHAnsi"/>
          <w:sz w:val="22"/>
          <w:szCs w:val="22"/>
        </w:rPr>
      </w:pPr>
    </w:p>
    <w:p w14:paraId="4B28A39F" w14:textId="37D5952D" w:rsidR="005C0668" w:rsidRPr="008340A1" w:rsidRDefault="00A10A84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Author:</w:t>
      </w:r>
      <w:r w:rsidR="00531ADD">
        <w:rPr>
          <w:rFonts w:cstheme="minorHAnsi"/>
          <w:sz w:val="22"/>
          <w:szCs w:val="22"/>
        </w:rPr>
        <w:t xml:space="preserve"> Barbara De Vito (</w:t>
      </w:r>
      <w:proofErr w:type="spellStart"/>
      <w:r w:rsidR="00531ADD">
        <w:rPr>
          <w:rFonts w:cstheme="minorHAnsi"/>
          <w:sz w:val="22"/>
          <w:szCs w:val="22"/>
        </w:rPr>
        <w:t>devbarba</w:t>
      </w:r>
      <w:proofErr w:type="spellEnd"/>
      <w:r w:rsidR="00531ADD">
        <w:rPr>
          <w:rFonts w:cstheme="minorHAnsi"/>
          <w:sz w:val="22"/>
          <w:szCs w:val="22"/>
        </w:rPr>
        <w:t>)</w:t>
      </w:r>
    </w:p>
    <w:p w14:paraId="6EEA178A" w14:textId="3B8E5F46" w:rsidR="00A10A84" w:rsidRPr="008340A1" w:rsidRDefault="00A10A84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 xml:space="preserve">SME: </w:t>
      </w:r>
      <w:r w:rsidR="00531ADD">
        <w:rPr>
          <w:rFonts w:cstheme="minorHAnsi"/>
          <w:sz w:val="22"/>
          <w:szCs w:val="22"/>
        </w:rPr>
        <w:t>Barbara De Vito (</w:t>
      </w:r>
      <w:proofErr w:type="spellStart"/>
      <w:r w:rsidR="00531ADD">
        <w:rPr>
          <w:rFonts w:cstheme="minorHAnsi"/>
          <w:sz w:val="22"/>
          <w:szCs w:val="22"/>
        </w:rPr>
        <w:t>devbarba</w:t>
      </w:r>
      <w:proofErr w:type="spellEnd"/>
      <w:r w:rsidR="00531ADD">
        <w:rPr>
          <w:rFonts w:cstheme="minorHAnsi"/>
          <w:sz w:val="22"/>
          <w:szCs w:val="22"/>
        </w:rPr>
        <w:t>), Supritha R (</w:t>
      </w:r>
      <w:proofErr w:type="spellStart"/>
      <w:r w:rsidR="00531ADD">
        <w:rPr>
          <w:rFonts w:cstheme="minorHAnsi"/>
          <w:sz w:val="22"/>
          <w:szCs w:val="22"/>
        </w:rPr>
        <w:t>rsuprith</w:t>
      </w:r>
      <w:proofErr w:type="spellEnd"/>
      <w:r w:rsidR="00531ADD">
        <w:rPr>
          <w:rFonts w:cstheme="minorHAnsi"/>
          <w:sz w:val="22"/>
          <w:szCs w:val="22"/>
        </w:rPr>
        <w:t>)</w:t>
      </w:r>
    </w:p>
    <w:p w14:paraId="145E0C18" w14:textId="5831346E" w:rsidR="00F45473" w:rsidRPr="008340A1" w:rsidRDefault="00F45473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SOP Verified Date:</w:t>
      </w:r>
      <w:r w:rsidR="00531ADD">
        <w:rPr>
          <w:rFonts w:cstheme="minorHAnsi"/>
          <w:sz w:val="22"/>
          <w:szCs w:val="22"/>
        </w:rPr>
        <w:t xml:space="preserve"> 3/30</w:t>
      </w:r>
    </w:p>
    <w:p w14:paraId="177B70DD" w14:textId="65270313" w:rsidR="00F45473" w:rsidRPr="008340A1" w:rsidRDefault="00F45473">
      <w:pPr>
        <w:rPr>
          <w:rFonts w:cstheme="minorHAnsi"/>
          <w:sz w:val="22"/>
          <w:szCs w:val="22"/>
        </w:rPr>
      </w:pPr>
      <w:r w:rsidRPr="008340A1">
        <w:rPr>
          <w:rFonts w:cstheme="minorHAnsi"/>
          <w:sz w:val="22"/>
          <w:szCs w:val="22"/>
        </w:rPr>
        <w:t>Change Approver:</w:t>
      </w:r>
      <w:r w:rsidR="00531ADD">
        <w:rPr>
          <w:rFonts w:cstheme="minorHAnsi"/>
          <w:sz w:val="22"/>
          <w:szCs w:val="22"/>
        </w:rPr>
        <w:t xml:space="preserve"> Silvia Selicka (Selicka), </w:t>
      </w:r>
      <w:r w:rsidR="00531ADD" w:rsidRPr="00531ADD">
        <w:rPr>
          <w:rFonts w:cstheme="minorHAnsi"/>
          <w:sz w:val="22"/>
          <w:szCs w:val="22"/>
        </w:rPr>
        <w:t>Lakshman Kolasani</w:t>
      </w:r>
      <w:r w:rsidR="00531ADD">
        <w:rPr>
          <w:rFonts w:cstheme="minorHAnsi"/>
          <w:sz w:val="22"/>
          <w:szCs w:val="22"/>
        </w:rPr>
        <w:t xml:space="preserve"> (</w:t>
      </w:r>
      <w:proofErr w:type="spellStart"/>
      <w:r w:rsidR="00531ADD">
        <w:rPr>
          <w:rFonts w:cstheme="minorHAnsi"/>
          <w:sz w:val="22"/>
          <w:szCs w:val="22"/>
        </w:rPr>
        <w:t>kolasl</w:t>
      </w:r>
      <w:proofErr w:type="spellEnd"/>
      <w:r w:rsidR="00531ADD">
        <w:rPr>
          <w:rFonts w:cstheme="minorHAnsi"/>
          <w:sz w:val="22"/>
          <w:szCs w:val="22"/>
        </w:rPr>
        <w:t>)</w:t>
      </w:r>
    </w:p>
    <w:p w14:paraId="31BFC2C6" w14:textId="77777777" w:rsidR="00A10A84" w:rsidRDefault="00A10A84"/>
    <w:p w14:paraId="7119DCCE" w14:textId="53FF7E8A" w:rsidR="005C0668" w:rsidRDefault="005C0668"/>
    <w:p w14:paraId="0838C712" w14:textId="77777777" w:rsidR="005C0668" w:rsidRDefault="005C0668"/>
    <w:p w14:paraId="0539B750" w14:textId="77777777" w:rsidR="005C0668" w:rsidRDefault="005C0668"/>
    <w:p w14:paraId="123A2D44" w14:textId="77777777" w:rsidR="00771E4E" w:rsidRDefault="00771E4E"/>
    <w:sectPr w:rsidR="00771E4E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0673"/>
    <w:multiLevelType w:val="multilevel"/>
    <w:tmpl w:val="412C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C6903"/>
    <w:multiLevelType w:val="multilevel"/>
    <w:tmpl w:val="BC5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A3984"/>
    <w:multiLevelType w:val="multilevel"/>
    <w:tmpl w:val="910A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957171">
    <w:abstractNumId w:val="2"/>
  </w:num>
  <w:num w:numId="2" w16cid:durableId="371030615">
    <w:abstractNumId w:val="1"/>
  </w:num>
  <w:num w:numId="3" w16cid:durableId="354043655">
    <w:abstractNumId w:val="0"/>
  </w:num>
  <w:num w:numId="4" w16cid:durableId="768618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000AEB"/>
    <w:rsid w:val="001B6E08"/>
    <w:rsid w:val="001D7F8F"/>
    <w:rsid w:val="00334946"/>
    <w:rsid w:val="003C2E70"/>
    <w:rsid w:val="00421B51"/>
    <w:rsid w:val="00531ADD"/>
    <w:rsid w:val="00534015"/>
    <w:rsid w:val="005C0668"/>
    <w:rsid w:val="00771E4E"/>
    <w:rsid w:val="007B120A"/>
    <w:rsid w:val="008340A1"/>
    <w:rsid w:val="008B6B5B"/>
    <w:rsid w:val="00A10A84"/>
    <w:rsid w:val="00A84662"/>
    <w:rsid w:val="00B13E8F"/>
    <w:rsid w:val="00BB6208"/>
    <w:rsid w:val="00C652EE"/>
    <w:rsid w:val="00D22CD7"/>
    <w:rsid w:val="00DF2D90"/>
    <w:rsid w:val="00F45473"/>
    <w:rsid w:val="00F5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AC46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31A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0A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ip-amazon.com/pagQAqiXH0b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Creator Inputs</vt:lpstr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Creator Inputs</dc:title>
  <dc:subject>
  </dc:subject>
  <dc:creator>Supritha R</dc:creator>
  <cp:keywords>
  </cp:keywords>
  <dc:description>
  </dc:description>
  <cp:lastModifiedBy>R, Supritha</cp:lastModifiedBy>
  <cp:revision>2</cp:revision>
  <dcterms:created xsi:type="dcterms:W3CDTF">2026-04-29T14:56:00Z</dcterms:created>
  <dcterms:modified xsi:type="dcterms:W3CDTF">2026-04-29T14:56:00Z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2026-04-09T03:06:10Z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f9d7940c-f476-4ccf-bf4b-89d16f4c0717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