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0BA7" w14:textId="77777777" w:rsidR="00EF39E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48F157" w14:textId="77777777" w:rsidR="00EF39E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55F711F" w14:textId="77777777" w:rsidR="00EF39EC" w:rsidRDefault="00EF39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9EC" w14:paraId="44884FA7" w14:textId="77777777">
        <w:tc>
          <w:tcPr>
            <w:tcW w:w="4508" w:type="dxa"/>
          </w:tcPr>
          <w:p w14:paraId="598375EC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4FB966" w14:textId="6CAF7FE6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04 March 2025</w:t>
            </w:r>
          </w:p>
        </w:tc>
      </w:tr>
      <w:tr w:rsidR="00EF39EC" w14:paraId="747664C4" w14:textId="77777777">
        <w:tc>
          <w:tcPr>
            <w:tcW w:w="4508" w:type="dxa"/>
          </w:tcPr>
          <w:p w14:paraId="3C648C17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5F20B3" w14:textId="4D3F6223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PNT2025TMID04759</w:t>
            </w:r>
          </w:p>
        </w:tc>
      </w:tr>
      <w:tr w:rsidR="00EF39EC" w14:paraId="442BD058" w14:textId="77777777">
        <w:tc>
          <w:tcPr>
            <w:tcW w:w="4508" w:type="dxa"/>
          </w:tcPr>
          <w:p w14:paraId="7D04A936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DC801E" w14:textId="61CDBB02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EF39EC" w14:paraId="7AC00894" w14:textId="77777777">
        <w:tc>
          <w:tcPr>
            <w:tcW w:w="4508" w:type="dxa"/>
          </w:tcPr>
          <w:p w14:paraId="5FE4AAD1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79EE83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41612AC" w14:textId="77777777" w:rsidR="00EF39EC" w:rsidRDefault="00EF39EC">
      <w:pPr>
        <w:spacing w:after="160" w:line="259" w:lineRule="auto"/>
        <w:rPr>
          <w:rFonts w:ascii="Calibri" w:eastAsia="Calibri" w:hAnsi="Calibri" w:cs="Calibri"/>
          <w:b/>
        </w:rPr>
      </w:pPr>
    </w:p>
    <w:p w14:paraId="4DD72288" w14:textId="77777777" w:rsidR="00EF39E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1549146" w14:textId="77777777" w:rsidR="00EF39E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F39EC" w14:paraId="38EA8A4A" w14:textId="77777777">
        <w:trPr>
          <w:trHeight w:val="557"/>
        </w:trPr>
        <w:tc>
          <w:tcPr>
            <w:tcW w:w="735" w:type="dxa"/>
          </w:tcPr>
          <w:p w14:paraId="34560A6A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3DA5222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8DC315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E81E993" w14:textId="77777777" w:rsidR="00EF39E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F39EC" w14:paraId="0AC5E16E" w14:textId="77777777">
        <w:trPr>
          <w:trHeight w:val="817"/>
        </w:trPr>
        <w:tc>
          <w:tcPr>
            <w:tcW w:w="735" w:type="dxa"/>
          </w:tcPr>
          <w:p w14:paraId="18C80337" w14:textId="77777777" w:rsidR="00EF39EC" w:rsidRDefault="00EF39E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C300FA6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AD535C2" w14:textId="0C8B932C" w:rsidR="00EF39EC" w:rsidRDefault="00CC7BA3">
            <w:pPr>
              <w:rPr>
                <w:rFonts w:ascii="Calibri" w:eastAsia="Calibri" w:hAnsi="Calibri" w:cs="Calibri"/>
                <w:b/>
              </w:rPr>
            </w:pPr>
            <w:r w:rsidRPr="00CC7BA3">
              <w:rPr>
                <w:rFonts w:ascii="Calibri" w:eastAsia="Calibri" w:hAnsi="Calibri" w:cs="Calibri"/>
                <w:b/>
                <w:bCs/>
              </w:rPr>
              <w:t>Regression Model:</w:t>
            </w:r>
            <w:r w:rsidRPr="00CC7BA3">
              <w:rPr>
                <w:rFonts w:ascii="Calibri" w:eastAsia="Calibri" w:hAnsi="Calibri" w:cs="Calibri"/>
                <w:b/>
              </w:rPr>
              <w:t xml:space="preserve">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MAE:</w:t>
            </w:r>
            <w:r w:rsidRPr="00CC7BA3">
              <w:rPr>
                <w:rFonts w:ascii="Calibri" w:eastAsia="Calibri" w:hAnsi="Calibri" w:cs="Calibri"/>
                <w:b/>
              </w:rPr>
              <w:t xml:space="preserve"> 2.15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MSE:</w:t>
            </w:r>
            <w:r w:rsidRPr="00CC7BA3">
              <w:rPr>
                <w:rFonts w:ascii="Calibri" w:eastAsia="Calibri" w:hAnsi="Calibri" w:cs="Calibri"/>
                <w:b/>
              </w:rPr>
              <w:t xml:space="preserve"> 4.62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RMSE:</w:t>
            </w:r>
            <w:r w:rsidRPr="00CC7BA3">
              <w:rPr>
                <w:rFonts w:ascii="Calibri" w:eastAsia="Calibri" w:hAnsi="Calibri" w:cs="Calibri"/>
                <w:b/>
              </w:rPr>
              <w:t xml:space="preserve"> 2.15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R² Score:</w:t>
            </w:r>
            <w:r w:rsidRPr="00CC7BA3">
              <w:rPr>
                <w:rFonts w:ascii="Calibri" w:eastAsia="Calibri" w:hAnsi="Calibri" w:cs="Calibri"/>
                <w:b/>
              </w:rPr>
              <w:t xml:space="preserve"> 0.89 </w:t>
            </w:r>
            <w:r w:rsidRPr="00CC7BA3">
              <w:rPr>
                <w:rFonts w:ascii="Calibri" w:eastAsia="Calibri" w:hAnsi="Calibri" w:cs="Calibri"/>
                <w:b/>
              </w:rPr>
              <w:br/>
            </w:r>
            <w:r w:rsidRPr="00CC7BA3">
              <w:rPr>
                <w:rFonts w:ascii="Calibri" w:eastAsia="Calibri" w:hAnsi="Calibri" w:cs="Calibri"/>
                <w:b/>
              </w:rPr>
              <w:br/>
            </w:r>
            <w:r w:rsidRPr="00CC7BA3">
              <w:rPr>
                <w:rFonts w:ascii="Calibri" w:eastAsia="Calibri" w:hAnsi="Calibri" w:cs="Calibri"/>
                <w:b/>
                <w:bCs/>
              </w:rPr>
              <w:t>Classification Model:</w:t>
            </w:r>
            <w:r w:rsidRPr="00CC7BA3">
              <w:rPr>
                <w:rFonts w:ascii="Calibri" w:eastAsia="Calibri" w:hAnsi="Calibri" w:cs="Calibri"/>
                <w:b/>
              </w:rPr>
              <w:t xml:space="preserve">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Confusion Matrix:</w:t>
            </w:r>
            <w:r w:rsidRPr="00CC7BA3">
              <w:rPr>
                <w:rFonts w:ascii="Calibri" w:eastAsia="Calibri" w:hAnsi="Calibri" w:cs="Calibri"/>
                <w:b/>
              </w:rPr>
              <w:t xml:space="preserve"> Displayed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Accuracy Score:</w:t>
            </w:r>
            <w:r w:rsidRPr="00CC7BA3">
              <w:rPr>
                <w:rFonts w:ascii="Calibri" w:eastAsia="Calibri" w:hAnsi="Calibri" w:cs="Calibri"/>
                <w:b/>
              </w:rPr>
              <w:t xml:space="preserve"> 91% </w:t>
            </w:r>
            <w:r w:rsidRPr="00CC7BA3">
              <w:rPr>
                <w:rFonts w:ascii="Calibri" w:eastAsia="Calibri" w:hAnsi="Calibri" w:cs="Calibri"/>
                <w:b/>
              </w:rPr>
              <w:br/>
              <w:t xml:space="preserve">- </w:t>
            </w:r>
            <w:r w:rsidRPr="00CC7BA3">
              <w:rPr>
                <w:rFonts w:ascii="Calibri" w:eastAsia="Calibri" w:hAnsi="Calibri" w:cs="Calibri"/>
                <w:b/>
                <w:bCs/>
              </w:rPr>
              <w:t>Classification Report:</w:t>
            </w:r>
            <w:r w:rsidRPr="00CC7BA3">
              <w:rPr>
                <w:rFonts w:ascii="Calibri" w:eastAsia="Calibri" w:hAnsi="Calibri" w:cs="Calibri"/>
                <w:b/>
              </w:rPr>
              <w:t xml:space="preserve"> Detailed Report Included</w:t>
            </w:r>
          </w:p>
        </w:tc>
        <w:tc>
          <w:tcPr>
            <w:tcW w:w="2850" w:type="dxa"/>
          </w:tcPr>
          <w:p w14:paraId="107C473E" w14:textId="77777777" w:rsidR="00EF39EC" w:rsidRDefault="00EF39EC">
            <w:pPr>
              <w:rPr>
                <w:rFonts w:ascii="Calibri" w:eastAsia="Calibri" w:hAnsi="Calibri" w:cs="Calibri"/>
              </w:rPr>
            </w:pPr>
          </w:p>
        </w:tc>
      </w:tr>
      <w:tr w:rsidR="00EF39EC" w14:paraId="664C3D94" w14:textId="77777777">
        <w:trPr>
          <w:trHeight w:val="817"/>
        </w:trPr>
        <w:tc>
          <w:tcPr>
            <w:tcW w:w="735" w:type="dxa"/>
          </w:tcPr>
          <w:p w14:paraId="6465EC82" w14:textId="77777777" w:rsidR="00EF39EC" w:rsidRDefault="00EF39E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52F363B" w14:textId="77777777" w:rsidR="00EF39E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F404AB3" w14:textId="1B6C12A8" w:rsidR="00EF39EC" w:rsidRDefault="00CC7BA3">
            <w:pPr>
              <w:rPr>
                <w:rFonts w:ascii="Calibri" w:eastAsia="Calibri" w:hAnsi="Calibri" w:cs="Calibri"/>
              </w:rPr>
            </w:pPr>
            <w:r w:rsidRPr="00CC7BA3">
              <w:rPr>
                <w:rFonts w:ascii="Calibri" w:eastAsia="Calibri" w:hAnsi="Calibri" w:cs="Calibri"/>
                <w:b/>
                <w:bCs/>
              </w:rPr>
              <w:t>Hyperparameter Tuning:</w:t>
            </w:r>
            <w:r w:rsidRPr="00CC7BA3">
              <w:rPr>
                <w:rFonts w:ascii="Calibri" w:eastAsia="Calibri" w:hAnsi="Calibri" w:cs="Calibri"/>
              </w:rPr>
              <w:t xml:space="preserve"> Optimized data model by adjusting visualization filters and enhancing calculation logic. </w:t>
            </w:r>
            <w:r w:rsidRPr="00CC7BA3">
              <w:rPr>
                <w:rFonts w:ascii="Calibri" w:eastAsia="Calibri" w:hAnsi="Calibri" w:cs="Calibri"/>
              </w:rPr>
              <w:br/>
            </w:r>
            <w:r w:rsidRPr="00CC7BA3">
              <w:rPr>
                <w:rFonts w:ascii="Calibri" w:eastAsia="Calibri" w:hAnsi="Calibri" w:cs="Calibri"/>
                <w:b/>
                <w:bCs/>
              </w:rPr>
              <w:t>Validation Method:</w:t>
            </w:r>
            <w:r w:rsidRPr="00CC7BA3">
              <w:rPr>
                <w:rFonts w:ascii="Calibri" w:eastAsia="Calibri" w:hAnsi="Calibri" w:cs="Calibri"/>
              </w:rPr>
              <w:t xml:space="preserve"> Cross-validation using Power BI’s “Forecast” feature to ensure accurate trend analysis.</w:t>
            </w:r>
          </w:p>
        </w:tc>
        <w:tc>
          <w:tcPr>
            <w:tcW w:w="2850" w:type="dxa"/>
          </w:tcPr>
          <w:p w14:paraId="107EA9FE" w14:textId="77777777" w:rsidR="00EF39EC" w:rsidRDefault="00EF39EC">
            <w:pPr>
              <w:rPr>
                <w:rFonts w:ascii="Calibri" w:eastAsia="Calibri" w:hAnsi="Calibri" w:cs="Calibri"/>
              </w:rPr>
            </w:pPr>
          </w:p>
        </w:tc>
      </w:tr>
    </w:tbl>
    <w:p w14:paraId="15E33B79" w14:textId="77777777" w:rsidR="00EF39EC" w:rsidRDefault="00EF39EC">
      <w:pPr>
        <w:spacing w:after="160" w:line="259" w:lineRule="auto"/>
        <w:rPr>
          <w:rFonts w:ascii="Calibri" w:eastAsia="Calibri" w:hAnsi="Calibri" w:cs="Calibri"/>
        </w:rPr>
      </w:pPr>
    </w:p>
    <w:p w14:paraId="496D493A" w14:textId="77777777" w:rsidR="00EF39EC" w:rsidRDefault="00EF39EC"/>
    <w:sectPr w:rsidR="00EF39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D15F4"/>
    <w:multiLevelType w:val="multilevel"/>
    <w:tmpl w:val="D1787A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223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EC"/>
    <w:rsid w:val="009315A4"/>
    <w:rsid w:val="00CC7BA3"/>
    <w:rsid w:val="00E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56C0"/>
  <w15:docId w15:val="{AFBB61C2-D300-4AF3-B14D-1040A00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Digvijay Kalikate</cp:lastModifiedBy>
  <cp:revision>2</cp:revision>
  <dcterms:created xsi:type="dcterms:W3CDTF">2025-03-12T17:01:00Z</dcterms:created>
  <dcterms:modified xsi:type="dcterms:W3CDTF">2025-03-12T17:01:00Z</dcterms:modified>
</cp:coreProperties>
</file>